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EDC18" w14:textId="77777777" w:rsidR="00875425" w:rsidRPr="00C85822" w:rsidRDefault="00F5692B" w:rsidP="00C97B1D">
      <w:pPr>
        <w:rPr>
          <w:szCs w:val="24"/>
          <w:lang w:val="en-GB"/>
        </w:rPr>
      </w:pPr>
      <w:r w:rsidRPr="00C85822">
        <w:rPr>
          <w:szCs w:val="24"/>
          <w:lang w:val="en-GB"/>
        </w:rPr>
        <w:t xml:space="preserve">Johanna Honka, </w:t>
      </w:r>
      <w:r w:rsidR="009E6FE9" w:rsidRPr="00C85822">
        <w:rPr>
          <w:szCs w:val="24"/>
          <w:lang w:val="en-GB"/>
        </w:rPr>
        <w:t>Serena Baini</w:t>
      </w:r>
      <w:r w:rsidR="009E6FE9">
        <w:rPr>
          <w:szCs w:val="24"/>
          <w:lang w:val="en-GB"/>
        </w:rPr>
        <w:t>,</w:t>
      </w:r>
      <w:r w:rsidR="009E6FE9" w:rsidRPr="00C85822">
        <w:rPr>
          <w:szCs w:val="24"/>
          <w:lang w:val="en-GB"/>
        </w:rPr>
        <w:t xml:space="preserve"> </w:t>
      </w:r>
      <w:r w:rsidRPr="00C85822">
        <w:rPr>
          <w:szCs w:val="24"/>
          <w:lang w:val="en-GB"/>
        </w:rPr>
        <w:t xml:space="preserve">Jeremy </w:t>
      </w:r>
      <w:r w:rsidR="0087097B" w:rsidRPr="00C85822">
        <w:rPr>
          <w:szCs w:val="24"/>
          <w:lang w:val="en-GB"/>
        </w:rPr>
        <w:t xml:space="preserve">B. </w:t>
      </w:r>
      <w:r w:rsidRPr="00C85822">
        <w:rPr>
          <w:szCs w:val="24"/>
          <w:lang w:val="en-GB"/>
        </w:rPr>
        <w:t>Searle</w:t>
      </w:r>
      <w:r w:rsidR="00D711F8">
        <w:rPr>
          <w:szCs w:val="24"/>
          <w:lang w:val="en-GB"/>
        </w:rPr>
        <w:t>, Laura Kvist</w:t>
      </w:r>
      <w:r w:rsidRPr="00C85822">
        <w:rPr>
          <w:szCs w:val="24"/>
          <w:lang w:val="en-GB"/>
        </w:rPr>
        <w:t xml:space="preserve"> </w:t>
      </w:r>
      <w:r w:rsidR="00AF45D4" w:rsidRPr="00C85822">
        <w:rPr>
          <w:szCs w:val="24"/>
          <w:lang w:val="en-GB"/>
        </w:rPr>
        <w:t>and Jouni Aspi</w:t>
      </w:r>
    </w:p>
    <w:p w14:paraId="3FAE6933" w14:textId="77777777" w:rsidR="00A06E47" w:rsidRDefault="00A06E47" w:rsidP="00C97B1D">
      <w:pPr>
        <w:rPr>
          <w:szCs w:val="24"/>
          <w:lang w:val="en-GB"/>
        </w:rPr>
      </w:pPr>
    </w:p>
    <w:p w14:paraId="21069342" w14:textId="77777777" w:rsidR="00F5622C" w:rsidRPr="00C85822" w:rsidRDefault="00F5622C" w:rsidP="00C97B1D">
      <w:pPr>
        <w:rPr>
          <w:szCs w:val="24"/>
          <w:lang w:val="en-GB"/>
        </w:rPr>
      </w:pPr>
    </w:p>
    <w:p w14:paraId="144C1AA1" w14:textId="77777777" w:rsidR="00A06E47" w:rsidRPr="00C85822" w:rsidRDefault="00A06E47" w:rsidP="00C97B1D">
      <w:pPr>
        <w:rPr>
          <w:szCs w:val="24"/>
          <w:lang w:val="en-GB"/>
        </w:rPr>
      </w:pPr>
    </w:p>
    <w:p w14:paraId="46A64930" w14:textId="77777777" w:rsidR="009A06B0" w:rsidRDefault="00917824" w:rsidP="00144718">
      <w:pPr>
        <w:pStyle w:val="NoSpacing"/>
        <w:spacing w:line="480" w:lineRule="auto"/>
        <w:rPr>
          <w:lang w:val="en-US"/>
        </w:rPr>
      </w:pPr>
      <w:r w:rsidRPr="00014B1E">
        <w:rPr>
          <w:noProof/>
          <w:lang w:val="en-GB"/>
        </w:rPr>
        <w:t>Genetic assessment reveal</w:t>
      </w:r>
      <w:r w:rsidR="006F14B2">
        <w:rPr>
          <w:noProof/>
          <w:lang w:val="en-GB"/>
        </w:rPr>
        <w:t>s</w:t>
      </w:r>
      <w:r w:rsidRPr="00014B1E">
        <w:rPr>
          <w:noProof/>
          <w:lang w:val="en-GB"/>
        </w:rPr>
        <w:t xml:space="preserve"> inbreeding</w:t>
      </w:r>
      <w:r>
        <w:rPr>
          <w:noProof/>
          <w:lang w:val="en-GB"/>
        </w:rPr>
        <w:t xml:space="preserve">, </w:t>
      </w:r>
      <w:r w:rsidR="00785706">
        <w:rPr>
          <w:noProof/>
          <w:lang w:val="en-GB"/>
        </w:rPr>
        <w:t xml:space="preserve">possible </w:t>
      </w:r>
      <w:r>
        <w:rPr>
          <w:noProof/>
          <w:lang w:val="en-GB"/>
        </w:rPr>
        <w:t>hybridization</w:t>
      </w:r>
      <w:r w:rsidRPr="00014B1E">
        <w:rPr>
          <w:noProof/>
          <w:lang w:val="en-GB"/>
        </w:rPr>
        <w:t xml:space="preserve"> and </w:t>
      </w:r>
      <w:r>
        <w:rPr>
          <w:noProof/>
          <w:lang w:val="en-GB"/>
        </w:rPr>
        <w:t>low level</w:t>
      </w:r>
      <w:r w:rsidR="006F14B2">
        <w:rPr>
          <w:noProof/>
          <w:lang w:val="en-GB"/>
        </w:rPr>
        <w:t>s</w:t>
      </w:r>
      <w:r w:rsidRPr="00014B1E">
        <w:rPr>
          <w:noProof/>
          <w:lang w:val="en-GB"/>
        </w:rPr>
        <w:t xml:space="preserve"> of genetic structure </w:t>
      </w:r>
      <w:r>
        <w:rPr>
          <w:noProof/>
          <w:lang w:val="en-GB"/>
        </w:rPr>
        <w:t>in</w:t>
      </w:r>
      <w:r w:rsidRPr="00014B1E">
        <w:rPr>
          <w:noProof/>
          <w:lang w:val="en-GB"/>
        </w:rPr>
        <w:t xml:space="preserve"> </w:t>
      </w:r>
      <w:r>
        <w:rPr>
          <w:noProof/>
          <w:lang w:val="en-GB"/>
        </w:rPr>
        <w:t xml:space="preserve">a </w:t>
      </w:r>
      <w:r w:rsidRPr="00014B1E">
        <w:rPr>
          <w:noProof/>
          <w:lang w:val="en-GB"/>
        </w:rPr>
        <w:t xml:space="preserve">declining goose </w:t>
      </w:r>
      <w:r>
        <w:rPr>
          <w:noProof/>
          <w:lang w:val="en-GB"/>
        </w:rPr>
        <w:t>population</w:t>
      </w:r>
    </w:p>
    <w:p w14:paraId="745280D7" w14:textId="77777777" w:rsidR="00D711F8" w:rsidRDefault="00D711F8" w:rsidP="00141453">
      <w:pPr>
        <w:pStyle w:val="NoSpacing"/>
        <w:rPr>
          <w:lang w:val="en-GB"/>
        </w:rPr>
      </w:pPr>
      <w:r w:rsidRPr="00D711F8">
        <w:rPr>
          <w:lang w:val="en-GB"/>
        </w:rPr>
        <w:t xml:space="preserve"> </w:t>
      </w:r>
    </w:p>
    <w:p w14:paraId="1C25A01C" w14:textId="77777777" w:rsidR="00141453" w:rsidRDefault="00141453" w:rsidP="00141453">
      <w:pPr>
        <w:pStyle w:val="NoSpacing"/>
        <w:rPr>
          <w:lang w:val="en-US"/>
        </w:rPr>
      </w:pPr>
    </w:p>
    <w:p w14:paraId="6A7C0A24" w14:textId="77777777" w:rsidR="00F5622C" w:rsidRPr="005E530C" w:rsidRDefault="00F5622C" w:rsidP="005B526B">
      <w:pPr>
        <w:spacing w:before="120" w:after="120" w:line="264" w:lineRule="atLeast"/>
        <w:rPr>
          <w:lang w:val="en-US"/>
        </w:rPr>
      </w:pPr>
    </w:p>
    <w:p w14:paraId="339DFB38" w14:textId="77777777" w:rsidR="00F5622C" w:rsidRPr="005E530C" w:rsidRDefault="00F5622C" w:rsidP="005B526B">
      <w:pPr>
        <w:spacing w:before="120" w:after="120" w:line="264" w:lineRule="atLeast"/>
        <w:rPr>
          <w:lang w:val="en-US"/>
        </w:rPr>
      </w:pPr>
    </w:p>
    <w:p w14:paraId="4EBB5BA6" w14:textId="77777777" w:rsidR="00F5622C" w:rsidRPr="005E530C" w:rsidRDefault="00F5622C" w:rsidP="005B526B">
      <w:pPr>
        <w:spacing w:before="120" w:after="120" w:line="264" w:lineRule="atLeast"/>
        <w:rPr>
          <w:lang w:val="en-US"/>
        </w:rPr>
      </w:pPr>
    </w:p>
    <w:p w14:paraId="04B7D403" w14:textId="77777777" w:rsidR="00F5622C" w:rsidRPr="005E530C" w:rsidRDefault="00F5622C" w:rsidP="005B526B">
      <w:pPr>
        <w:spacing w:before="120" w:after="120" w:line="264" w:lineRule="atLeast"/>
        <w:rPr>
          <w:lang w:val="en-US"/>
        </w:rPr>
      </w:pPr>
    </w:p>
    <w:p w14:paraId="1B4D2F5D" w14:textId="77777777" w:rsidR="00604FD0" w:rsidRPr="005B526B" w:rsidRDefault="00E06A01" w:rsidP="005B526B">
      <w:pPr>
        <w:spacing w:before="120" w:after="120" w:line="264" w:lineRule="atLeast"/>
        <w:rPr>
          <w:rFonts w:ascii="icomoon" w:hAnsi="icomoon"/>
          <w:color w:val="61165E"/>
          <w:sz w:val="17"/>
          <w:szCs w:val="17"/>
          <w:shd w:val="clear" w:color="auto" w:fill="FFFFFF"/>
          <w:lang w:val="en-US"/>
        </w:rPr>
      </w:pPr>
      <w:hyperlink r:id="rId8" w:history="1"/>
    </w:p>
    <w:p w14:paraId="7B1EC611" w14:textId="77777777" w:rsidR="000D79BC" w:rsidRDefault="000D79BC" w:rsidP="00C97B1D">
      <w:pPr>
        <w:rPr>
          <w:szCs w:val="24"/>
          <w:lang w:val="en-GB"/>
        </w:rPr>
      </w:pPr>
    </w:p>
    <w:p w14:paraId="66A17EB9" w14:textId="77777777" w:rsidR="00AF45D4" w:rsidRPr="00C85822" w:rsidRDefault="00AF45D4" w:rsidP="00C97B1D">
      <w:pPr>
        <w:rPr>
          <w:szCs w:val="24"/>
          <w:lang w:val="en-GB"/>
        </w:rPr>
      </w:pPr>
      <w:r w:rsidRPr="00C85822">
        <w:rPr>
          <w:szCs w:val="24"/>
          <w:lang w:val="en-GB"/>
        </w:rPr>
        <w:t>J. Honka</w:t>
      </w:r>
      <w:r w:rsidR="003720DB" w:rsidRPr="00C85822">
        <w:rPr>
          <w:szCs w:val="24"/>
          <w:lang w:val="en-GB"/>
        </w:rPr>
        <w:t xml:space="preserve">, </w:t>
      </w:r>
      <w:r w:rsidR="002F0581" w:rsidRPr="00C85822">
        <w:rPr>
          <w:szCs w:val="24"/>
          <w:lang w:val="en-GB"/>
        </w:rPr>
        <w:t>Ecology and Genetics Research Unit</w:t>
      </w:r>
      <w:r w:rsidR="008B0F84" w:rsidRPr="00C85822">
        <w:rPr>
          <w:szCs w:val="24"/>
          <w:lang w:val="en-GB"/>
        </w:rPr>
        <w:t xml:space="preserve">, </w:t>
      </w:r>
      <w:r w:rsidRPr="00C85822">
        <w:rPr>
          <w:szCs w:val="24"/>
          <w:lang w:val="en-GB"/>
        </w:rPr>
        <w:t>University of Oulu</w:t>
      </w:r>
      <w:r w:rsidR="008B0F84" w:rsidRPr="00C85822">
        <w:rPr>
          <w:szCs w:val="24"/>
          <w:lang w:val="en-GB"/>
        </w:rPr>
        <w:t>,</w:t>
      </w:r>
      <w:r w:rsidRPr="00C85822">
        <w:rPr>
          <w:szCs w:val="24"/>
          <w:lang w:val="en-GB"/>
        </w:rPr>
        <w:t xml:space="preserve"> Oulu 90014, Finland</w:t>
      </w:r>
    </w:p>
    <w:p w14:paraId="5C87657C" w14:textId="77777777" w:rsidR="00834C4F" w:rsidRPr="00C85822" w:rsidRDefault="00834C4F" w:rsidP="00C97B1D">
      <w:pPr>
        <w:rPr>
          <w:szCs w:val="24"/>
          <w:lang w:val="en-GB"/>
        </w:rPr>
      </w:pPr>
      <w:r w:rsidRPr="00C85822">
        <w:rPr>
          <w:szCs w:val="24"/>
          <w:lang w:val="en-GB"/>
        </w:rPr>
        <w:t>ORCID: https://orcid.org/0000-0003-2536-5869</w:t>
      </w:r>
    </w:p>
    <w:p w14:paraId="514D1D90" w14:textId="77777777" w:rsidR="00617A6E" w:rsidRPr="00C85822" w:rsidRDefault="00617A6E" w:rsidP="00C97B1D">
      <w:pPr>
        <w:rPr>
          <w:szCs w:val="24"/>
          <w:lang w:val="en-GB"/>
        </w:rPr>
      </w:pPr>
      <w:r w:rsidRPr="00C85822">
        <w:rPr>
          <w:szCs w:val="24"/>
          <w:lang w:val="en-GB"/>
        </w:rPr>
        <w:t>Corresponding author</w:t>
      </w:r>
    </w:p>
    <w:p w14:paraId="1673FD26" w14:textId="77777777" w:rsidR="00A74673" w:rsidRDefault="00A74673" w:rsidP="00C97B1D">
      <w:pPr>
        <w:rPr>
          <w:szCs w:val="24"/>
          <w:lang w:val="en-GB"/>
        </w:rPr>
      </w:pPr>
      <w:r w:rsidRPr="00C85822">
        <w:rPr>
          <w:szCs w:val="24"/>
          <w:lang w:val="en-GB"/>
        </w:rPr>
        <w:t xml:space="preserve">email. </w:t>
      </w:r>
      <w:hyperlink r:id="rId9" w:history="1">
        <w:r w:rsidR="009E6FE9" w:rsidRPr="00BE62C6">
          <w:rPr>
            <w:rStyle w:val="Hyperlink"/>
            <w:szCs w:val="24"/>
            <w:lang w:val="en-GB"/>
          </w:rPr>
          <w:t>johanna.honka@oulu.fi</w:t>
        </w:r>
      </w:hyperlink>
    </w:p>
    <w:p w14:paraId="7AC35A7E" w14:textId="77777777" w:rsidR="009E6FE9" w:rsidRDefault="009E6FE9" w:rsidP="009E6FE9">
      <w:pPr>
        <w:rPr>
          <w:szCs w:val="24"/>
          <w:lang w:val="en-GB"/>
        </w:rPr>
      </w:pPr>
      <w:r w:rsidRPr="00C85822">
        <w:rPr>
          <w:szCs w:val="24"/>
          <w:lang w:val="en-GB"/>
        </w:rPr>
        <w:t xml:space="preserve">S. Baini, Department of Biology, University of Rome “Tor </w:t>
      </w:r>
      <w:proofErr w:type="spellStart"/>
      <w:r w:rsidRPr="00C85822">
        <w:rPr>
          <w:szCs w:val="24"/>
          <w:lang w:val="en-GB"/>
        </w:rPr>
        <w:t>Vergata</w:t>
      </w:r>
      <w:proofErr w:type="spellEnd"/>
      <w:r w:rsidRPr="00C85822">
        <w:rPr>
          <w:szCs w:val="24"/>
          <w:lang w:val="en-GB"/>
        </w:rPr>
        <w:t>", Rome 00133, Italy</w:t>
      </w:r>
    </w:p>
    <w:p w14:paraId="33737CC0" w14:textId="77777777" w:rsidR="009E6FE9" w:rsidRPr="00C85822" w:rsidRDefault="009E6FE9" w:rsidP="00C97B1D">
      <w:pPr>
        <w:rPr>
          <w:szCs w:val="24"/>
          <w:lang w:val="en-GB"/>
        </w:rPr>
      </w:pPr>
      <w:r>
        <w:rPr>
          <w:szCs w:val="24"/>
          <w:lang w:val="en-US"/>
        </w:rPr>
        <w:t>ORCID</w:t>
      </w:r>
      <w:r w:rsidRPr="005958A1">
        <w:rPr>
          <w:szCs w:val="24"/>
          <w:lang w:val="en-US"/>
        </w:rPr>
        <w:t xml:space="preserve">: </w:t>
      </w:r>
      <w:r w:rsidRPr="006E5DE0">
        <w:rPr>
          <w:rStyle w:val="orcid-id-https"/>
          <w:rFonts w:cs="Times New Roman"/>
          <w:szCs w:val="18"/>
          <w:shd w:val="clear" w:color="auto" w:fill="FFFFFF"/>
          <w:lang w:val="en-US"/>
        </w:rPr>
        <w:t>https://orcid.org/0000-0002-9938-5937</w:t>
      </w:r>
    </w:p>
    <w:p w14:paraId="708597A8" w14:textId="77777777" w:rsidR="00F5692B" w:rsidRPr="00C85822" w:rsidRDefault="00F5692B" w:rsidP="00C97B1D">
      <w:pPr>
        <w:rPr>
          <w:lang w:val="en-GB"/>
        </w:rPr>
      </w:pPr>
      <w:r w:rsidRPr="00C85822">
        <w:rPr>
          <w:szCs w:val="24"/>
          <w:lang w:val="en-GB"/>
        </w:rPr>
        <w:t xml:space="preserve">J.B. Searle, Department of Ecology and Evolutionary Biology, </w:t>
      </w:r>
      <w:r w:rsidRPr="00C85822">
        <w:rPr>
          <w:lang w:val="en-GB"/>
        </w:rPr>
        <w:t>Cornell University, Ithaca, NY 14853, USA</w:t>
      </w:r>
    </w:p>
    <w:p w14:paraId="5017F3ED" w14:textId="537FC049" w:rsidR="00D95626" w:rsidRDefault="00D95626" w:rsidP="00C97B1D">
      <w:pPr>
        <w:rPr>
          <w:lang w:val="en-GB"/>
        </w:rPr>
      </w:pPr>
      <w:r w:rsidRPr="00C85822">
        <w:rPr>
          <w:lang w:val="en-GB"/>
        </w:rPr>
        <w:t xml:space="preserve">ORCID: </w:t>
      </w:r>
      <w:r w:rsidR="00BB54EB" w:rsidRPr="00BB54EB">
        <w:rPr>
          <w:lang w:val="en-GB"/>
        </w:rPr>
        <w:t>https://orcid.org/0000-0001-7710-5204</w:t>
      </w:r>
    </w:p>
    <w:p w14:paraId="41F5BA84" w14:textId="77777777" w:rsidR="00ED3FA8" w:rsidRPr="00C85822" w:rsidRDefault="00ED3FA8" w:rsidP="00ED3FA8">
      <w:pPr>
        <w:rPr>
          <w:szCs w:val="24"/>
          <w:lang w:val="en-GB"/>
        </w:rPr>
      </w:pPr>
      <w:r w:rsidRPr="00C85822">
        <w:rPr>
          <w:szCs w:val="24"/>
          <w:lang w:val="en-GB"/>
        </w:rPr>
        <w:t>L. Kvist, Ecology and Genetics Research Unit, University of Oulu, Oulu 90014, Finland</w:t>
      </w:r>
    </w:p>
    <w:p w14:paraId="0B01379E" w14:textId="77777777" w:rsidR="00ED3FA8" w:rsidRPr="00C85822" w:rsidRDefault="00ED3FA8" w:rsidP="00C97B1D">
      <w:pPr>
        <w:rPr>
          <w:szCs w:val="24"/>
          <w:lang w:val="en-GB"/>
        </w:rPr>
      </w:pPr>
      <w:r w:rsidRPr="00C85822">
        <w:rPr>
          <w:szCs w:val="24"/>
          <w:lang w:val="en-GB"/>
        </w:rPr>
        <w:t>ORCID: https://orcid.org/0000-0002-2108-017</w:t>
      </w:r>
    </w:p>
    <w:p w14:paraId="48BF5DD2" w14:textId="77777777" w:rsidR="00555BE6" w:rsidRDefault="008B0F84" w:rsidP="00C97B1D">
      <w:pPr>
        <w:rPr>
          <w:szCs w:val="24"/>
          <w:lang w:val="en-GB"/>
        </w:rPr>
      </w:pPr>
      <w:r w:rsidRPr="00C85822">
        <w:rPr>
          <w:szCs w:val="24"/>
          <w:lang w:val="en-GB"/>
        </w:rPr>
        <w:t xml:space="preserve">J. Aspi, </w:t>
      </w:r>
      <w:r w:rsidR="003720DB" w:rsidRPr="00C85822">
        <w:rPr>
          <w:szCs w:val="24"/>
          <w:lang w:val="en-GB"/>
        </w:rPr>
        <w:t>Ecology and Genetics Research Unit, University of Oulu, Oulu 90014, Finland</w:t>
      </w:r>
    </w:p>
    <w:p w14:paraId="707F2EAF" w14:textId="77777777" w:rsidR="00541E66" w:rsidRDefault="00541E66" w:rsidP="00541E66">
      <w:pPr>
        <w:rPr>
          <w:szCs w:val="24"/>
          <w:lang w:val="en-US"/>
        </w:rPr>
      </w:pPr>
      <w:r>
        <w:rPr>
          <w:szCs w:val="24"/>
          <w:lang w:val="en-US"/>
        </w:rPr>
        <w:t xml:space="preserve">ORCID:  </w:t>
      </w:r>
      <w:r w:rsidR="00662D05" w:rsidRPr="00662D05">
        <w:rPr>
          <w:szCs w:val="24"/>
          <w:lang w:val="en-US"/>
        </w:rPr>
        <w:t>http://orcid.org/0000-0002-2451-3201</w:t>
      </w:r>
    </w:p>
    <w:p w14:paraId="5A2ED0E8" w14:textId="77777777" w:rsidR="00662D05" w:rsidRDefault="00662D05" w:rsidP="00541E66">
      <w:pPr>
        <w:rPr>
          <w:szCs w:val="24"/>
          <w:lang w:val="en-US"/>
        </w:rPr>
      </w:pPr>
    </w:p>
    <w:p w14:paraId="51112C52" w14:textId="77777777" w:rsidR="00AD2AB2" w:rsidRPr="00C85822" w:rsidRDefault="008B0F84" w:rsidP="00C97B1D">
      <w:pPr>
        <w:pStyle w:val="Heading1"/>
        <w:rPr>
          <w:szCs w:val="24"/>
          <w:lang w:val="en-GB"/>
        </w:rPr>
      </w:pPr>
      <w:r w:rsidRPr="00C85822">
        <w:rPr>
          <w:szCs w:val="24"/>
          <w:lang w:val="en-GB"/>
        </w:rPr>
        <w:lastRenderedPageBreak/>
        <w:t>Abstract</w:t>
      </w:r>
    </w:p>
    <w:p w14:paraId="1ADE300A" w14:textId="77777777" w:rsidR="00C258F6" w:rsidRPr="00C85822" w:rsidRDefault="002D5F38" w:rsidP="00C02453">
      <w:pPr>
        <w:rPr>
          <w:lang w:val="en-GB"/>
        </w:rPr>
      </w:pPr>
      <w:r w:rsidRPr="00C85822">
        <w:rPr>
          <w:lang w:val="en-GB"/>
        </w:rPr>
        <w:t xml:space="preserve">The population numbers of </w:t>
      </w:r>
      <w:r w:rsidR="00541E66">
        <w:rPr>
          <w:lang w:val="en-GB"/>
        </w:rPr>
        <w:t>taiga bean goose (</w:t>
      </w:r>
      <w:proofErr w:type="spellStart"/>
      <w:r w:rsidR="00541E66">
        <w:rPr>
          <w:i/>
          <w:lang w:val="en-GB"/>
        </w:rPr>
        <w:t>Anser</w:t>
      </w:r>
      <w:proofErr w:type="spellEnd"/>
      <w:r w:rsidR="00541E66">
        <w:rPr>
          <w:i/>
          <w:lang w:val="en-GB"/>
        </w:rPr>
        <w:t xml:space="preserve"> </w:t>
      </w:r>
      <w:proofErr w:type="spellStart"/>
      <w:r w:rsidR="00541E66">
        <w:rPr>
          <w:i/>
          <w:lang w:val="en-GB"/>
        </w:rPr>
        <w:t>fabalis</w:t>
      </w:r>
      <w:proofErr w:type="spellEnd"/>
      <w:r w:rsidR="00541E66">
        <w:rPr>
          <w:i/>
          <w:lang w:val="en-GB"/>
        </w:rPr>
        <w:t xml:space="preserve"> </w:t>
      </w:r>
      <w:proofErr w:type="spellStart"/>
      <w:r w:rsidR="00B03DBC" w:rsidRPr="00C85822">
        <w:rPr>
          <w:i/>
          <w:lang w:val="en-GB"/>
        </w:rPr>
        <w:t>fabalis</w:t>
      </w:r>
      <w:proofErr w:type="spellEnd"/>
      <w:r w:rsidR="00541E66">
        <w:rPr>
          <w:lang w:val="en-GB"/>
        </w:rPr>
        <w:t>)</w:t>
      </w:r>
      <w:r w:rsidRPr="00C85822">
        <w:rPr>
          <w:lang w:val="en-GB"/>
        </w:rPr>
        <w:t xml:space="preserve"> have halve</w:t>
      </w:r>
      <w:r w:rsidR="004F4ED6" w:rsidRPr="00C85822">
        <w:rPr>
          <w:lang w:val="en-GB"/>
        </w:rPr>
        <w:t xml:space="preserve">d during </w:t>
      </w:r>
      <w:r w:rsidR="0087097B" w:rsidRPr="00C85822">
        <w:rPr>
          <w:lang w:val="en-GB"/>
        </w:rPr>
        <w:t>recent</w:t>
      </w:r>
      <w:r w:rsidR="004F4ED6" w:rsidRPr="00C85822">
        <w:rPr>
          <w:lang w:val="en-GB"/>
        </w:rPr>
        <w:t xml:space="preserve"> decades</w:t>
      </w:r>
      <w:r w:rsidR="00C86FB0" w:rsidRPr="00C85822">
        <w:rPr>
          <w:lang w:val="en-GB"/>
        </w:rPr>
        <w:t>. S</w:t>
      </w:r>
      <w:r w:rsidR="00B03DBC" w:rsidRPr="00C85822">
        <w:rPr>
          <w:lang w:val="en-GB"/>
        </w:rPr>
        <w:t>ince this subspecies is hunted t</w:t>
      </w:r>
      <w:r w:rsidR="00793B72" w:rsidRPr="00C85822">
        <w:rPr>
          <w:lang w:val="en-GB"/>
        </w:rPr>
        <w:t>h</w:t>
      </w:r>
      <w:r w:rsidR="00B03DBC" w:rsidRPr="00C85822">
        <w:rPr>
          <w:lang w:val="en-GB"/>
        </w:rPr>
        <w:t xml:space="preserve">roughout most of its range, </w:t>
      </w:r>
      <w:r w:rsidR="00C86FB0" w:rsidRPr="00C85822">
        <w:rPr>
          <w:lang w:val="en-GB"/>
        </w:rPr>
        <w:t xml:space="preserve">the decline </w:t>
      </w:r>
      <w:r w:rsidR="00B03DBC" w:rsidRPr="00C85822">
        <w:rPr>
          <w:lang w:val="en-GB"/>
        </w:rPr>
        <w:t>is of management concern</w:t>
      </w:r>
      <w:r w:rsidRPr="00C85822">
        <w:rPr>
          <w:lang w:val="en-GB"/>
        </w:rPr>
        <w:t>.</w:t>
      </w:r>
      <w:r w:rsidR="00A73303" w:rsidRPr="00C85822">
        <w:rPr>
          <w:lang w:val="en-GB"/>
        </w:rPr>
        <w:t xml:space="preserve"> </w:t>
      </w:r>
      <w:r w:rsidR="00B447A9" w:rsidRPr="00C85822">
        <w:rPr>
          <w:lang w:val="en-GB"/>
        </w:rPr>
        <w:t xml:space="preserve">Knowledge of the </w:t>
      </w:r>
      <w:r w:rsidR="003B57E9" w:rsidRPr="00C85822">
        <w:rPr>
          <w:lang w:val="en-GB"/>
        </w:rPr>
        <w:t xml:space="preserve">genetic </w:t>
      </w:r>
      <w:r w:rsidR="00B447A9" w:rsidRPr="00C85822">
        <w:rPr>
          <w:lang w:val="en-GB"/>
        </w:rPr>
        <w:t xml:space="preserve">population structure and diversity </w:t>
      </w:r>
      <w:r w:rsidR="003B57E9" w:rsidRPr="00C85822">
        <w:rPr>
          <w:lang w:val="en-GB"/>
        </w:rPr>
        <w:t>is</w:t>
      </w:r>
      <w:r w:rsidR="00B447A9" w:rsidRPr="00C85822">
        <w:rPr>
          <w:lang w:val="en-GB"/>
        </w:rPr>
        <w:t xml:space="preserve"> important for guiding management and conservation efforts. </w:t>
      </w:r>
      <w:r w:rsidR="00A73303" w:rsidRPr="00C85822">
        <w:rPr>
          <w:lang w:val="en-GB"/>
        </w:rPr>
        <w:t>Genetically unique subpopulations mi</w:t>
      </w:r>
      <w:r w:rsidR="004F4ED6" w:rsidRPr="00C85822">
        <w:rPr>
          <w:lang w:val="en-GB"/>
        </w:rPr>
        <w:t xml:space="preserve">ght be hunted to extinction if </w:t>
      </w:r>
      <w:r w:rsidR="00A73303" w:rsidRPr="00C85822">
        <w:rPr>
          <w:lang w:val="en-GB"/>
        </w:rPr>
        <w:t>not managed separately</w:t>
      </w:r>
      <w:r w:rsidR="0087097B" w:rsidRPr="00C85822">
        <w:rPr>
          <w:lang w:val="en-GB"/>
        </w:rPr>
        <w:t>,</w:t>
      </w:r>
      <w:r w:rsidR="00A73303" w:rsidRPr="00C85822">
        <w:rPr>
          <w:lang w:val="en-GB"/>
        </w:rPr>
        <w:t xml:space="preserve"> </w:t>
      </w:r>
      <w:r w:rsidR="00F502ED" w:rsidRPr="00C85822">
        <w:rPr>
          <w:lang w:val="en-GB"/>
        </w:rPr>
        <w:t>a</w:t>
      </w:r>
      <w:r w:rsidR="00A73303" w:rsidRPr="00C85822">
        <w:rPr>
          <w:lang w:val="en-GB"/>
        </w:rPr>
        <w:t xml:space="preserve">nd </w:t>
      </w:r>
      <w:r w:rsidR="0087097B" w:rsidRPr="00C85822">
        <w:rPr>
          <w:lang w:val="en-GB"/>
        </w:rPr>
        <w:t xml:space="preserve">any </w:t>
      </w:r>
      <w:r w:rsidR="008E09C3" w:rsidRPr="00C85822">
        <w:rPr>
          <w:lang w:val="en-GB"/>
        </w:rPr>
        <w:t xml:space="preserve">inbreeding depression </w:t>
      </w:r>
      <w:r w:rsidR="0087097B" w:rsidRPr="00C85822">
        <w:rPr>
          <w:lang w:val="en-GB"/>
        </w:rPr>
        <w:t>or</w:t>
      </w:r>
      <w:r w:rsidR="008E09C3" w:rsidRPr="00C85822">
        <w:rPr>
          <w:lang w:val="en-GB"/>
        </w:rPr>
        <w:t xml:space="preserve"> </w:t>
      </w:r>
      <w:r w:rsidR="00A73303" w:rsidRPr="00C85822">
        <w:rPr>
          <w:lang w:val="en-GB"/>
        </w:rPr>
        <w:t xml:space="preserve">lack of genetic diversity </w:t>
      </w:r>
      <w:r w:rsidR="0087097B" w:rsidRPr="00C85822">
        <w:rPr>
          <w:lang w:val="en-GB"/>
        </w:rPr>
        <w:t xml:space="preserve">may </w:t>
      </w:r>
      <w:r w:rsidR="00A73303" w:rsidRPr="00C85822">
        <w:rPr>
          <w:lang w:val="en-GB"/>
        </w:rPr>
        <w:t xml:space="preserve">affect </w:t>
      </w:r>
      <w:r w:rsidR="004F4ED6" w:rsidRPr="00C85822">
        <w:rPr>
          <w:lang w:val="en-GB"/>
        </w:rPr>
        <w:t>the ability to</w:t>
      </w:r>
      <w:r w:rsidR="00A73303" w:rsidRPr="00C85822">
        <w:rPr>
          <w:lang w:val="en-GB"/>
        </w:rPr>
        <w:t xml:space="preserve"> adapt to chan</w:t>
      </w:r>
      <w:r w:rsidR="00793B72" w:rsidRPr="00C85822">
        <w:rPr>
          <w:lang w:val="en-GB"/>
        </w:rPr>
        <w:t>g</w:t>
      </w:r>
      <w:r w:rsidR="00A73303" w:rsidRPr="00C85822">
        <w:rPr>
          <w:lang w:val="en-GB"/>
        </w:rPr>
        <w:t>ing environment</w:t>
      </w:r>
      <w:r w:rsidR="00A307FE" w:rsidRPr="00C85822">
        <w:rPr>
          <w:lang w:val="en-GB"/>
        </w:rPr>
        <w:t>s</w:t>
      </w:r>
      <w:r w:rsidR="00A73303" w:rsidRPr="00C85822">
        <w:rPr>
          <w:lang w:val="en-GB"/>
        </w:rPr>
        <w:t xml:space="preserve"> and increas</w:t>
      </w:r>
      <w:r w:rsidR="00A307FE" w:rsidRPr="00C85822">
        <w:rPr>
          <w:lang w:val="en-GB"/>
        </w:rPr>
        <w:t xml:space="preserve">e </w:t>
      </w:r>
      <w:r w:rsidR="0087097B" w:rsidRPr="00C85822">
        <w:rPr>
          <w:lang w:val="en-GB"/>
        </w:rPr>
        <w:t xml:space="preserve">the </w:t>
      </w:r>
      <w:r w:rsidR="00A307FE" w:rsidRPr="00C85822">
        <w:rPr>
          <w:lang w:val="en-GB"/>
        </w:rPr>
        <w:t xml:space="preserve">extinction risk. </w:t>
      </w:r>
      <w:r w:rsidR="00C86FB0" w:rsidRPr="00C85822">
        <w:rPr>
          <w:lang w:val="en-GB"/>
        </w:rPr>
        <w:t>W</w:t>
      </w:r>
      <w:r w:rsidR="00A73303" w:rsidRPr="00C85822">
        <w:rPr>
          <w:lang w:val="en-GB"/>
        </w:rPr>
        <w:t xml:space="preserve">e </w:t>
      </w:r>
      <w:r w:rsidR="004F4ED6" w:rsidRPr="00C85822">
        <w:rPr>
          <w:lang w:val="en-GB"/>
        </w:rPr>
        <w:t xml:space="preserve">used </w:t>
      </w:r>
      <w:r w:rsidR="00A73303" w:rsidRPr="00C85822">
        <w:rPr>
          <w:lang w:val="en-GB"/>
        </w:rPr>
        <w:t>microsatellite and mitochondrial DNA markers</w:t>
      </w:r>
      <w:r w:rsidR="004F4ED6" w:rsidRPr="00C85822">
        <w:rPr>
          <w:lang w:val="en-GB"/>
        </w:rPr>
        <w:t xml:space="preserve"> to study the </w:t>
      </w:r>
      <w:r w:rsidR="008E09C3" w:rsidRPr="00C85822">
        <w:rPr>
          <w:lang w:val="en-GB"/>
        </w:rPr>
        <w:t xml:space="preserve">genetic </w:t>
      </w:r>
      <w:r w:rsidR="00797AC2" w:rsidRPr="00C85822">
        <w:rPr>
          <w:lang w:val="en-GB"/>
        </w:rPr>
        <w:t>population</w:t>
      </w:r>
      <w:r w:rsidR="004F4ED6" w:rsidRPr="00C85822">
        <w:rPr>
          <w:lang w:val="en-GB"/>
        </w:rPr>
        <w:t xml:space="preserve"> structure and diversity among taiga bean g</w:t>
      </w:r>
      <w:r w:rsidR="00C86FB0" w:rsidRPr="00C85822">
        <w:rPr>
          <w:lang w:val="en-GB"/>
        </w:rPr>
        <w:t>ee</w:t>
      </w:r>
      <w:r w:rsidR="004F4ED6" w:rsidRPr="00C85822">
        <w:rPr>
          <w:lang w:val="en-GB"/>
        </w:rPr>
        <w:t xml:space="preserve">se </w:t>
      </w:r>
      <w:r w:rsidR="00C86FB0" w:rsidRPr="00C85822">
        <w:rPr>
          <w:lang w:val="en-GB"/>
        </w:rPr>
        <w:t xml:space="preserve">breeding </w:t>
      </w:r>
      <w:r w:rsidR="00D711F8">
        <w:rPr>
          <w:lang w:val="en-GB"/>
        </w:rPr>
        <w:t>with</w:t>
      </w:r>
      <w:r w:rsidR="00C86FB0" w:rsidRPr="00C85822">
        <w:rPr>
          <w:lang w:val="en-GB"/>
        </w:rPr>
        <w:t xml:space="preserve">in </w:t>
      </w:r>
      <w:r w:rsidR="00D711F8">
        <w:rPr>
          <w:lang w:val="en-GB"/>
        </w:rPr>
        <w:t xml:space="preserve">the Central </w:t>
      </w:r>
      <w:r w:rsidR="00917824">
        <w:rPr>
          <w:lang w:val="en-GB"/>
        </w:rPr>
        <w:t>flyway management unit</w:t>
      </w:r>
      <w:r w:rsidR="004223E3">
        <w:rPr>
          <w:lang w:val="en-GB"/>
        </w:rPr>
        <w:t xml:space="preserve"> </w:t>
      </w:r>
      <w:r w:rsidR="004F4ED6" w:rsidRPr="00C85822">
        <w:rPr>
          <w:lang w:val="en-GB"/>
        </w:rPr>
        <w:t xml:space="preserve">using non-invasively collected feathers. </w:t>
      </w:r>
      <w:r w:rsidR="00A73303" w:rsidRPr="00C85822">
        <w:rPr>
          <w:lang w:val="en-GB"/>
        </w:rPr>
        <w:t xml:space="preserve">We found some genetic structuring with </w:t>
      </w:r>
      <w:r w:rsidR="004F4ED6" w:rsidRPr="00C85822">
        <w:rPr>
          <w:lang w:val="en-GB"/>
        </w:rPr>
        <w:t xml:space="preserve">the </w:t>
      </w:r>
      <w:r w:rsidR="00A73303" w:rsidRPr="00C85822">
        <w:rPr>
          <w:lang w:val="en-GB"/>
        </w:rPr>
        <w:t>maternally inherited mitochondrial DNA</w:t>
      </w:r>
      <w:r w:rsidR="00D711F8">
        <w:rPr>
          <w:lang w:val="en-GB"/>
        </w:rPr>
        <w:t xml:space="preserve"> between four geographic regions</w:t>
      </w:r>
      <w:r w:rsidR="008E09C3" w:rsidRPr="00C85822">
        <w:rPr>
          <w:lang w:val="en-GB"/>
        </w:rPr>
        <w:t xml:space="preserve"> (</w:t>
      </w:r>
      <w:proofErr w:type="spellStart"/>
      <w:r w:rsidR="008E09C3" w:rsidRPr="00C85822">
        <w:rPr>
          <w:i/>
          <w:lang w:val="en-GB"/>
        </w:rPr>
        <w:t>ɸ</w:t>
      </w:r>
      <w:r w:rsidR="008E09C3" w:rsidRPr="00C85822">
        <w:rPr>
          <w:vertAlign w:val="subscript"/>
          <w:lang w:val="en-GB"/>
        </w:rPr>
        <w:t>ST</w:t>
      </w:r>
      <w:proofErr w:type="spellEnd"/>
      <w:r w:rsidR="008027EE" w:rsidRPr="00C85822">
        <w:rPr>
          <w:lang w:val="en-GB"/>
        </w:rPr>
        <w:t xml:space="preserve"> = 0.11-0.20</w:t>
      </w:r>
      <w:r w:rsidR="008E09C3" w:rsidRPr="00C85822">
        <w:rPr>
          <w:lang w:val="en-GB"/>
        </w:rPr>
        <w:t xml:space="preserve">) </w:t>
      </w:r>
      <w:r w:rsidR="00A73303" w:rsidRPr="00C85822">
        <w:rPr>
          <w:lang w:val="en-GB"/>
        </w:rPr>
        <w:t>but no</w:t>
      </w:r>
      <w:r w:rsidR="00C86FB0" w:rsidRPr="00C85822">
        <w:rPr>
          <w:lang w:val="en-GB"/>
        </w:rPr>
        <w:t>ne</w:t>
      </w:r>
      <w:r w:rsidR="00A73303" w:rsidRPr="00C85822">
        <w:rPr>
          <w:lang w:val="en-GB"/>
        </w:rPr>
        <w:t xml:space="preserve"> </w:t>
      </w:r>
      <w:r w:rsidR="00C86FB0" w:rsidRPr="00C85822">
        <w:rPr>
          <w:lang w:val="en-GB"/>
        </w:rPr>
        <w:t>with</w:t>
      </w:r>
      <w:r w:rsidR="004F4ED6" w:rsidRPr="00C85822">
        <w:rPr>
          <w:lang w:val="en-GB"/>
        </w:rPr>
        <w:t xml:space="preserve"> the</w:t>
      </w:r>
      <w:r w:rsidR="00A73303" w:rsidRPr="00C85822">
        <w:rPr>
          <w:lang w:val="en-GB"/>
        </w:rPr>
        <w:t xml:space="preserve"> nuclear microsatellite markers</w:t>
      </w:r>
      <w:r w:rsidR="008E09C3" w:rsidRPr="00C85822">
        <w:rPr>
          <w:lang w:val="en-GB"/>
        </w:rPr>
        <w:t xml:space="preserve"> (all pairwise </w:t>
      </w:r>
      <w:r w:rsidR="008E09C3" w:rsidRPr="00C85822">
        <w:rPr>
          <w:i/>
          <w:lang w:val="en-GB"/>
        </w:rPr>
        <w:t>F</w:t>
      </w:r>
      <w:r w:rsidR="009B42C1" w:rsidRPr="00C85822">
        <w:rPr>
          <w:vertAlign w:val="subscript"/>
          <w:lang w:val="en-GB"/>
        </w:rPr>
        <w:t>ST</w:t>
      </w:r>
      <w:r w:rsidR="00C40BDF" w:rsidRPr="00C85822">
        <w:rPr>
          <w:lang w:val="en-GB"/>
        </w:rPr>
        <w:t>-values</w:t>
      </w:r>
      <w:r w:rsidR="008E09C3" w:rsidRPr="00C85822">
        <w:rPr>
          <w:lang w:val="en-GB"/>
        </w:rPr>
        <w:t xml:space="preserve"> </w:t>
      </w:r>
      <w:r w:rsidR="00F5622C">
        <w:rPr>
          <w:lang w:val="en-GB"/>
        </w:rPr>
        <w:t>0.002-</w:t>
      </w:r>
      <w:r w:rsidR="00C40BDF" w:rsidRPr="00C85822">
        <w:rPr>
          <w:lang w:val="en-GB"/>
        </w:rPr>
        <w:t xml:space="preserve"> </w:t>
      </w:r>
      <w:r w:rsidR="008E09C3" w:rsidRPr="00C85822">
        <w:rPr>
          <w:lang w:val="en-GB"/>
        </w:rPr>
        <w:t>0.005)</w:t>
      </w:r>
      <w:r w:rsidR="00A73303" w:rsidRPr="00C85822">
        <w:rPr>
          <w:lang w:val="en-GB"/>
        </w:rPr>
        <w:t>.</w:t>
      </w:r>
      <w:r w:rsidR="00F502ED" w:rsidRPr="00C85822">
        <w:rPr>
          <w:lang w:val="en-GB"/>
        </w:rPr>
        <w:t xml:space="preserve"> </w:t>
      </w:r>
      <w:r w:rsidR="0087097B" w:rsidRPr="00C85822">
        <w:rPr>
          <w:lang w:val="en-GB"/>
        </w:rPr>
        <w:t>These results</w:t>
      </w:r>
      <w:r w:rsidR="00F502ED" w:rsidRPr="00C85822">
        <w:rPr>
          <w:lang w:val="en-GB"/>
        </w:rPr>
        <w:t xml:space="preserve"> c</w:t>
      </w:r>
      <w:r w:rsidR="008E09C3" w:rsidRPr="00C85822">
        <w:rPr>
          <w:lang w:val="en-GB"/>
        </w:rPr>
        <w:t>ould</w:t>
      </w:r>
      <w:r w:rsidR="00F502ED" w:rsidRPr="00C85822">
        <w:rPr>
          <w:lang w:val="en-GB"/>
        </w:rPr>
        <w:t xml:space="preserve"> be explained by female natal philopatry and male-biased dispersal</w:t>
      </w:r>
      <w:r w:rsidR="008E09C3" w:rsidRPr="00C85822">
        <w:rPr>
          <w:lang w:val="en-GB"/>
        </w:rPr>
        <w:t>,</w:t>
      </w:r>
      <w:r w:rsidR="00F502ED" w:rsidRPr="00C85822">
        <w:rPr>
          <w:lang w:val="en-GB"/>
        </w:rPr>
        <w:t xml:space="preserve"> which completely homogenize</w:t>
      </w:r>
      <w:r w:rsidR="00DE44DC" w:rsidRPr="00C85822">
        <w:rPr>
          <w:lang w:val="en-GB"/>
        </w:rPr>
        <w:t>s</w:t>
      </w:r>
      <w:r w:rsidR="00F502ED" w:rsidRPr="00C85822">
        <w:rPr>
          <w:lang w:val="en-GB"/>
        </w:rPr>
        <w:t xml:space="preserve"> </w:t>
      </w:r>
      <w:r w:rsidR="004F4ED6" w:rsidRPr="00C85822">
        <w:rPr>
          <w:lang w:val="en-GB"/>
        </w:rPr>
        <w:t xml:space="preserve">the </w:t>
      </w:r>
      <w:r w:rsidR="00F502ED" w:rsidRPr="00C85822">
        <w:rPr>
          <w:lang w:val="en-GB"/>
        </w:rPr>
        <w:t>nuclear ge</w:t>
      </w:r>
      <w:r w:rsidR="00A307FE" w:rsidRPr="00C85822">
        <w:rPr>
          <w:lang w:val="en-GB"/>
        </w:rPr>
        <w:t xml:space="preserve">nome. </w:t>
      </w:r>
      <w:r w:rsidR="008E69BF">
        <w:rPr>
          <w:lang w:val="en-GB"/>
        </w:rPr>
        <w:t>There</w:t>
      </w:r>
      <w:r w:rsidR="0026373D">
        <w:rPr>
          <w:lang w:val="en-GB"/>
        </w:rPr>
        <w:t>fore, the population could</w:t>
      </w:r>
      <w:r w:rsidR="008E69BF">
        <w:rPr>
          <w:lang w:val="en-GB"/>
        </w:rPr>
        <w:t xml:space="preserve"> be managed as a </w:t>
      </w:r>
      <w:r w:rsidR="0084161C">
        <w:rPr>
          <w:lang w:val="en-GB"/>
        </w:rPr>
        <w:t xml:space="preserve">single </w:t>
      </w:r>
      <w:r w:rsidR="008E69BF">
        <w:rPr>
          <w:lang w:val="en-GB"/>
        </w:rPr>
        <w:t xml:space="preserve">unit. </w:t>
      </w:r>
      <w:r w:rsidR="008E09C3" w:rsidRPr="00C85822">
        <w:rPr>
          <w:lang w:val="en-GB"/>
        </w:rPr>
        <w:t>G</w:t>
      </w:r>
      <w:r w:rsidR="00A307FE" w:rsidRPr="00C85822">
        <w:rPr>
          <w:lang w:val="en-GB"/>
        </w:rPr>
        <w:t>enetic diversity was still</w:t>
      </w:r>
      <w:r w:rsidR="00C86FB0" w:rsidRPr="00C85822">
        <w:rPr>
          <w:lang w:val="en-GB"/>
        </w:rPr>
        <w:t xml:space="preserve"> at </w:t>
      </w:r>
      <w:r w:rsidR="008E09C3" w:rsidRPr="00C85822">
        <w:rPr>
          <w:lang w:val="en-GB"/>
        </w:rPr>
        <w:t xml:space="preserve">a </w:t>
      </w:r>
      <w:r w:rsidR="00B447A9" w:rsidRPr="00C85822">
        <w:rPr>
          <w:lang w:val="en-GB"/>
        </w:rPr>
        <w:t>moderate</w:t>
      </w:r>
      <w:r w:rsidR="00A307FE" w:rsidRPr="00C85822">
        <w:rPr>
          <w:lang w:val="en-GB"/>
        </w:rPr>
        <w:t xml:space="preserve"> </w:t>
      </w:r>
      <w:r w:rsidR="00C86FB0" w:rsidRPr="00C85822">
        <w:rPr>
          <w:lang w:val="en-GB"/>
        </w:rPr>
        <w:t>level (</w:t>
      </w:r>
      <w:r w:rsidR="008E09C3" w:rsidRPr="00C85822">
        <w:rPr>
          <w:lang w:val="en-GB"/>
        </w:rPr>
        <w:t xml:space="preserve">average </w:t>
      </w:r>
      <w:r w:rsidR="00C86FB0" w:rsidRPr="00C85822">
        <w:rPr>
          <w:i/>
          <w:lang w:val="en-GB"/>
        </w:rPr>
        <w:t>H</w:t>
      </w:r>
      <w:r w:rsidR="009B42C1" w:rsidRPr="00C85822">
        <w:rPr>
          <w:vertAlign w:val="subscript"/>
          <w:lang w:val="en-GB"/>
        </w:rPr>
        <w:t>E</w:t>
      </w:r>
      <w:r w:rsidR="00C86FB0" w:rsidRPr="00C85822">
        <w:rPr>
          <w:lang w:val="en-GB"/>
        </w:rPr>
        <w:t xml:space="preserve"> = </w:t>
      </w:r>
      <w:r w:rsidR="008E09C3" w:rsidRPr="00C85822">
        <w:rPr>
          <w:lang w:val="en-GB"/>
        </w:rPr>
        <w:t>0.69</w:t>
      </w:r>
      <w:r w:rsidR="00C86FB0" w:rsidRPr="00C85822">
        <w:rPr>
          <w:lang w:val="en-GB"/>
        </w:rPr>
        <w:t>)</w:t>
      </w:r>
      <w:r w:rsidR="008E09C3" w:rsidRPr="00C85822">
        <w:rPr>
          <w:lang w:val="en-GB"/>
        </w:rPr>
        <w:t xml:space="preserve"> </w:t>
      </w:r>
      <w:r w:rsidR="00A307FE" w:rsidRPr="00C85822">
        <w:rPr>
          <w:lang w:val="en-GB"/>
        </w:rPr>
        <w:t>and the</w:t>
      </w:r>
      <w:r w:rsidR="00C86FB0" w:rsidRPr="00C85822">
        <w:rPr>
          <w:lang w:val="en-GB"/>
        </w:rPr>
        <w:t>re were no</w:t>
      </w:r>
      <w:r w:rsidR="00A307FE" w:rsidRPr="00C85822">
        <w:rPr>
          <w:lang w:val="en-GB"/>
        </w:rPr>
        <w:t xml:space="preserve"> </w:t>
      </w:r>
      <w:r w:rsidR="00C86FB0" w:rsidRPr="00C85822">
        <w:rPr>
          <w:lang w:val="en-GB"/>
        </w:rPr>
        <w:t xml:space="preserve">signs of </w:t>
      </w:r>
      <w:r w:rsidR="00A307FE" w:rsidRPr="00C85822">
        <w:rPr>
          <w:lang w:val="en-GB"/>
        </w:rPr>
        <w:t xml:space="preserve">past </w:t>
      </w:r>
      <w:r w:rsidR="00C86FB0" w:rsidRPr="00C85822">
        <w:rPr>
          <w:lang w:val="en-GB"/>
        </w:rPr>
        <w:t xml:space="preserve">population </w:t>
      </w:r>
      <w:r w:rsidR="00A307FE" w:rsidRPr="00C85822">
        <w:rPr>
          <w:lang w:val="en-GB"/>
        </w:rPr>
        <w:t>size reductions</w:t>
      </w:r>
      <w:r w:rsidR="00C86FB0" w:rsidRPr="00C85822">
        <w:rPr>
          <w:lang w:val="en-GB"/>
        </w:rPr>
        <w:t>, although</w:t>
      </w:r>
      <w:r w:rsidR="00A307FE" w:rsidRPr="00C85822">
        <w:rPr>
          <w:lang w:val="en-GB"/>
        </w:rPr>
        <w:t xml:space="preserve"> </w:t>
      </w:r>
      <w:r w:rsidR="00AB2D85">
        <w:rPr>
          <w:lang w:val="en-GB"/>
        </w:rPr>
        <w:t xml:space="preserve">significantly positive inbreeding coefficients in all sampling sites </w:t>
      </w:r>
      <w:r w:rsidR="00C86FB0" w:rsidRPr="00C85822">
        <w:rPr>
          <w:lang w:val="en-GB"/>
        </w:rPr>
        <w:t>(</w:t>
      </w:r>
      <w:r w:rsidR="00C86FB0" w:rsidRPr="00C85822">
        <w:rPr>
          <w:i/>
          <w:lang w:val="en-GB"/>
        </w:rPr>
        <w:t>F</w:t>
      </w:r>
      <w:r w:rsidR="009B42C1" w:rsidRPr="00C85822">
        <w:rPr>
          <w:vertAlign w:val="subscript"/>
          <w:lang w:val="en-GB"/>
        </w:rPr>
        <w:t>IS</w:t>
      </w:r>
      <w:r w:rsidR="00C86FB0" w:rsidRPr="00C85822">
        <w:rPr>
          <w:lang w:val="en-GB"/>
        </w:rPr>
        <w:t xml:space="preserve"> =</w:t>
      </w:r>
      <w:r w:rsidR="008E09C3" w:rsidRPr="00C85822">
        <w:rPr>
          <w:lang w:val="en-GB"/>
        </w:rPr>
        <w:t xml:space="preserve"> 0.05</w:t>
      </w:r>
      <w:r w:rsidR="00DE44DC" w:rsidRPr="00C85822">
        <w:rPr>
          <w:lang w:val="en-GB"/>
        </w:rPr>
        <w:t>-</w:t>
      </w:r>
      <w:r w:rsidR="008E09C3" w:rsidRPr="00C85822">
        <w:rPr>
          <w:lang w:val="en-GB"/>
        </w:rPr>
        <w:t>0.10)</w:t>
      </w:r>
      <w:r w:rsidR="00AB2D85">
        <w:rPr>
          <w:lang w:val="en-GB"/>
        </w:rPr>
        <w:t xml:space="preserve"> and high relatedness values (</w:t>
      </w:r>
      <w:r w:rsidR="00AB2D85">
        <w:rPr>
          <w:i/>
          <w:lang w:val="en-GB"/>
        </w:rPr>
        <w:t xml:space="preserve">r </w:t>
      </w:r>
      <w:r w:rsidR="00AB2D85">
        <w:rPr>
          <w:lang w:val="en-GB"/>
        </w:rPr>
        <w:t>= 0.60-0.86) between some individuals could indicate inbreeding</w:t>
      </w:r>
      <w:r w:rsidR="00C86FB0" w:rsidRPr="00C85822">
        <w:rPr>
          <w:lang w:val="en-GB"/>
        </w:rPr>
        <w:t xml:space="preserve">. In addition, there was </w:t>
      </w:r>
      <w:r w:rsidR="00F502ED" w:rsidRPr="00C85822">
        <w:rPr>
          <w:lang w:val="en-GB"/>
        </w:rPr>
        <w:t xml:space="preserve">evidence of </w:t>
      </w:r>
      <w:r w:rsidR="00A307FE" w:rsidRPr="00C85822">
        <w:rPr>
          <w:lang w:val="en-GB"/>
        </w:rPr>
        <w:t xml:space="preserve">either incomplete lineage sorting or </w:t>
      </w:r>
      <w:proofErr w:type="spellStart"/>
      <w:r w:rsidR="00A307FE" w:rsidRPr="00C85822">
        <w:rPr>
          <w:lang w:val="en-GB"/>
        </w:rPr>
        <w:t>introgression</w:t>
      </w:r>
      <w:proofErr w:type="spellEnd"/>
      <w:r w:rsidR="00A307FE" w:rsidRPr="00C85822">
        <w:rPr>
          <w:lang w:val="en-GB"/>
        </w:rPr>
        <w:t xml:space="preserve"> from the pink-footed goose (</w:t>
      </w:r>
      <w:r w:rsidR="00A307FE" w:rsidRPr="00C85822">
        <w:rPr>
          <w:i/>
          <w:lang w:val="en-GB"/>
        </w:rPr>
        <w:t xml:space="preserve">A. </w:t>
      </w:r>
      <w:proofErr w:type="spellStart"/>
      <w:r w:rsidR="00A307FE" w:rsidRPr="00C85822">
        <w:rPr>
          <w:i/>
          <w:lang w:val="en-GB"/>
        </w:rPr>
        <w:t>brachyrhynchus</w:t>
      </w:r>
      <w:proofErr w:type="spellEnd"/>
      <w:r w:rsidR="00A307FE" w:rsidRPr="00C85822">
        <w:rPr>
          <w:lang w:val="en-GB"/>
        </w:rPr>
        <w:t>)</w:t>
      </w:r>
      <w:r w:rsidR="00F502ED" w:rsidRPr="00C85822">
        <w:rPr>
          <w:lang w:val="en-GB"/>
        </w:rPr>
        <w:t xml:space="preserve">. </w:t>
      </w:r>
      <w:r w:rsidR="00A307FE" w:rsidRPr="00C85822">
        <w:rPr>
          <w:lang w:val="en-GB"/>
        </w:rPr>
        <w:t xml:space="preserve">The </w:t>
      </w:r>
      <w:r w:rsidR="008E09C3" w:rsidRPr="00C85822">
        <w:rPr>
          <w:lang w:val="en-GB"/>
        </w:rPr>
        <w:t xml:space="preserve">current </w:t>
      </w:r>
      <w:r w:rsidR="00A307FE" w:rsidRPr="00C85822">
        <w:rPr>
          <w:lang w:val="en-GB"/>
        </w:rPr>
        <w:t>population is</w:t>
      </w:r>
      <w:r w:rsidR="00BC5B96" w:rsidRPr="00C85822">
        <w:rPr>
          <w:lang w:val="en-GB"/>
        </w:rPr>
        <w:t xml:space="preserve"> not</w:t>
      </w:r>
      <w:r w:rsidR="008E69BF">
        <w:rPr>
          <w:lang w:val="en-GB"/>
        </w:rPr>
        <w:t xml:space="preserve"> under threat by genetic impoverishment</w:t>
      </w:r>
      <w:r w:rsidR="00A307FE" w:rsidRPr="00C85822">
        <w:rPr>
          <w:lang w:val="en-GB"/>
        </w:rPr>
        <w:t xml:space="preserve"> but </w:t>
      </w:r>
      <w:r w:rsidR="00BC5B96" w:rsidRPr="00C85822">
        <w:rPr>
          <w:lang w:val="en-GB"/>
        </w:rPr>
        <w:t xml:space="preserve">monitoring in the future is </w:t>
      </w:r>
      <w:r w:rsidR="00D95626" w:rsidRPr="00C85822">
        <w:rPr>
          <w:lang w:val="en-GB"/>
        </w:rPr>
        <w:t>desirable</w:t>
      </w:r>
      <w:r w:rsidR="00A307FE" w:rsidRPr="00C85822">
        <w:rPr>
          <w:lang w:val="en-GB"/>
        </w:rPr>
        <w:t>.</w:t>
      </w:r>
    </w:p>
    <w:p w14:paraId="58E5B8D6" w14:textId="77777777" w:rsidR="00C258F6" w:rsidRPr="00C85822" w:rsidRDefault="00C258F6" w:rsidP="00C02453">
      <w:pPr>
        <w:rPr>
          <w:lang w:val="en-GB"/>
        </w:rPr>
      </w:pPr>
    </w:p>
    <w:p w14:paraId="7FF0D556" w14:textId="77777777" w:rsidR="00C93A1D" w:rsidRPr="00C85822" w:rsidRDefault="008B0F84" w:rsidP="00C93A1D">
      <w:pPr>
        <w:pStyle w:val="Heading1"/>
        <w:rPr>
          <w:b w:val="0"/>
          <w:szCs w:val="24"/>
          <w:lang w:val="en-GB"/>
        </w:rPr>
      </w:pPr>
      <w:r w:rsidRPr="00C85822">
        <w:rPr>
          <w:szCs w:val="24"/>
          <w:lang w:val="en-GB"/>
        </w:rPr>
        <w:t>Keywords:</w:t>
      </w:r>
      <w:r w:rsidR="00A06E47" w:rsidRPr="00C85822">
        <w:rPr>
          <w:szCs w:val="24"/>
          <w:lang w:val="en-GB"/>
        </w:rPr>
        <w:t xml:space="preserve"> </w:t>
      </w:r>
      <w:proofErr w:type="spellStart"/>
      <w:r w:rsidR="00C93A1D" w:rsidRPr="00C85822">
        <w:rPr>
          <w:b w:val="0"/>
          <w:i/>
          <w:szCs w:val="24"/>
          <w:lang w:val="en-GB"/>
        </w:rPr>
        <w:t>Anser</w:t>
      </w:r>
      <w:proofErr w:type="spellEnd"/>
      <w:r w:rsidR="00C93A1D" w:rsidRPr="00C85822">
        <w:rPr>
          <w:b w:val="0"/>
          <w:i/>
          <w:szCs w:val="24"/>
          <w:lang w:val="en-GB"/>
        </w:rPr>
        <w:t xml:space="preserve"> </w:t>
      </w:r>
      <w:proofErr w:type="spellStart"/>
      <w:r w:rsidR="00C93A1D" w:rsidRPr="00C85822">
        <w:rPr>
          <w:b w:val="0"/>
          <w:i/>
          <w:szCs w:val="24"/>
          <w:lang w:val="en-GB"/>
        </w:rPr>
        <w:t>fabalis</w:t>
      </w:r>
      <w:proofErr w:type="spellEnd"/>
      <w:r w:rsidR="00C93A1D" w:rsidRPr="00C85822">
        <w:rPr>
          <w:b w:val="0"/>
          <w:szCs w:val="24"/>
          <w:lang w:val="en-GB"/>
        </w:rPr>
        <w:t>, microsatellites, mitochondrial DNA,</w:t>
      </w:r>
      <w:r w:rsidR="003720DB" w:rsidRPr="00C85822">
        <w:rPr>
          <w:b w:val="0"/>
          <w:szCs w:val="24"/>
          <w:lang w:val="en-GB"/>
        </w:rPr>
        <w:t xml:space="preserve"> control region,</w:t>
      </w:r>
      <w:r w:rsidR="00A06E47" w:rsidRPr="00C85822">
        <w:rPr>
          <w:b w:val="0"/>
          <w:szCs w:val="24"/>
          <w:lang w:val="en-GB"/>
        </w:rPr>
        <w:t xml:space="preserve"> </w:t>
      </w:r>
      <w:r w:rsidR="003720DB" w:rsidRPr="00C85822">
        <w:rPr>
          <w:b w:val="0"/>
          <w:szCs w:val="24"/>
          <w:lang w:val="en-GB"/>
        </w:rPr>
        <w:t>non-invasive sampling</w:t>
      </w:r>
      <w:r w:rsidR="002812CE" w:rsidRPr="00C85822">
        <w:rPr>
          <w:b w:val="0"/>
          <w:szCs w:val="24"/>
          <w:lang w:val="en-GB"/>
        </w:rPr>
        <w:t>,</w:t>
      </w:r>
      <w:r w:rsidR="002A4BE8" w:rsidRPr="00C85822">
        <w:rPr>
          <w:b w:val="0"/>
          <w:szCs w:val="24"/>
          <w:lang w:val="en-GB"/>
        </w:rPr>
        <w:t xml:space="preserve"> </w:t>
      </w:r>
      <w:r w:rsidR="001A0B64" w:rsidRPr="00C85822">
        <w:rPr>
          <w:b w:val="0"/>
          <w:szCs w:val="24"/>
          <w:lang w:val="en-GB"/>
        </w:rPr>
        <w:t>hybridization</w:t>
      </w:r>
      <w:r w:rsidR="00AB2D85">
        <w:rPr>
          <w:b w:val="0"/>
          <w:szCs w:val="24"/>
          <w:lang w:val="en-GB"/>
        </w:rPr>
        <w:t>, citizen science</w:t>
      </w:r>
    </w:p>
    <w:p w14:paraId="55353E26" w14:textId="77777777" w:rsidR="002A356D" w:rsidRPr="00C85822" w:rsidRDefault="002A356D" w:rsidP="002A356D">
      <w:pPr>
        <w:rPr>
          <w:lang w:val="en-GB"/>
        </w:rPr>
      </w:pPr>
    </w:p>
    <w:p w14:paraId="769E2605" w14:textId="77777777" w:rsidR="00004A11" w:rsidRPr="00C85822" w:rsidRDefault="00004A11" w:rsidP="009E7AF1">
      <w:pPr>
        <w:rPr>
          <w:lang w:val="en-GB"/>
        </w:rPr>
      </w:pPr>
    </w:p>
    <w:p w14:paraId="2C259570" w14:textId="77777777" w:rsidR="00AA27AE" w:rsidRPr="00C85822" w:rsidRDefault="00AA27AE" w:rsidP="00AA27AE">
      <w:pPr>
        <w:pStyle w:val="Heading1"/>
        <w:rPr>
          <w:lang w:val="en-GB"/>
        </w:rPr>
      </w:pPr>
      <w:r w:rsidRPr="00C85822">
        <w:rPr>
          <w:lang w:val="en-GB"/>
        </w:rPr>
        <w:lastRenderedPageBreak/>
        <w:t>Introduction</w:t>
      </w:r>
    </w:p>
    <w:p w14:paraId="38E2BAD6" w14:textId="77777777" w:rsidR="00930D5D" w:rsidRPr="00C85822" w:rsidRDefault="008771B4" w:rsidP="00930D5D">
      <w:pPr>
        <w:rPr>
          <w:lang w:val="en-GB"/>
        </w:rPr>
      </w:pPr>
      <w:r w:rsidRPr="00C85822">
        <w:rPr>
          <w:rStyle w:val="st"/>
          <w:lang w:val="en-GB"/>
        </w:rPr>
        <w:t xml:space="preserve">Knowledge of population </w:t>
      </w:r>
      <w:r w:rsidR="00F3312F" w:rsidRPr="00C85822">
        <w:rPr>
          <w:rStyle w:val="st"/>
          <w:lang w:val="en-GB"/>
        </w:rPr>
        <w:t xml:space="preserve">genetic </w:t>
      </w:r>
      <w:r w:rsidRPr="00C85822">
        <w:rPr>
          <w:rStyle w:val="st"/>
          <w:lang w:val="en-GB"/>
        </w:rPr>
        <w:t>structure</w:t>
      </w:r>
      <w:r w:rsidR="00F108B8" w:rsidRPr="00C85822">
        <w:rPr>
          <w:rStyle w:val="st"/>
          <w:lang w:val="en-GB"/>
        </w:rPr>
        <w:t xml:space="preserve"> is essential for guiding management and conservation of species. </w:t>
      </w:r>
      <w:r w:rsidR="00BC0978" w:rsidRPr="00C85822">
        <w:rPr>
          <w:rStyle w:val="st"/>
          <w:lang w:val="en-GB"/>
        </w:rPr>
        <w:t xml:space="preserve">The presence of highly divergent subpopulations with low levels of gene flow could warrant a status of separate management units (MUs; </w:t>
      </w:r>
      <w:proofErr w:type="spellStart"/>
      <w:r w:rsidR="00BC0978" w:rsidRPr="00C85822">
        <w:rPr>
          <w:rStyle w:val="st"/>
          <w:lang w:val="en-GB"/>
        </w:rPr>
        <w:t>Palsb</w:t>
      </w:r>
      <w:r w:rsidR="00BC0978" w:rsidRPr="00C85822">
        <w:rPr>
          <w:rStyle w:val="st"/>
          <w:rFonts w:cs="Times New Roman"/>
          <w:lang w:val="en-GB"/>
        </w:rPr>
        <w:t>ø</w:t>
      </w:r>
      <w:r w:rsidR="00ED1BA3">
        <w:rPr>
          <w:rStyle w:val="st"/>
          <w:lang w:val="en-GB"/>
        </w:rPr>
        <w:t>ll</w:t>
      </w:r>
      <w:proofErr w:type="spellEnd"/>
      <w:r w:rsidR="00ED1BA3">
        <w:rPr>
          <w:rStyle w:val="st"/>
          <w:lang w:val="en-GB"/>
        </w:rPr>
        <w:t xml:space="preserve">, Bérubé and </w:t>
      </w:r>
      <w:proofErr w:type="spellStart"/>
      <w:r w:rsidR="00ED1BA3">
        <w:rPr>
          <w:rStyle w:val="st"/>
          <w:lang w:val="en-GB"/>
        </w:rPr>
        <w:t>Allendorf</w:t>
      </w:r>
      <w:proofErr w:type="spellEnd"/>
      <w:r w:rsidR="006B477E">
        <w:rPr>
          <w:rStyle w:val="st"/>
          <w:lang w:val="en-GB"/>
        </w:rPr>
        <w:t>,</w:t>
      </w:r>
      <w:r w:rsidR="00BC0978" w:rsidRPr="00C85822">
        <w:rPr>
          <w:rStyle w:val="st"/>
          <w:lang w:val="en-GB"/>
        </w:rPr>
        <w:t xml:space="preserve"> 2007).</w:t>
      </w:r>
      <w:r w:rsidR="00BC0978" w:rsidRPr="00C85822">
        <w:rPr>
          <w:lang w:val="en-GB"/>
        </w:rPr>
        <w:t xml:space="preserve"> </w:t>
      </w:r>
      <w:r w:rsidR="00941F9C" w:rsidRPr="00C85822">
        <w:rPr>
          <w:rStyle w:val="st"/>
          <w:lang w:val="en-GB"/>
        </w:rPr>
        <w:t xml:space="preserve">Loss of genetic diversity and inbreeding depression, processes that especially affect small and fragmented populations, may lead to a loss </w:t>
      </w:r>
      <w:r w:rsidR="00F3312F" w:rsidRPr="00C85822">
        <w:rPr>
          <w:rStyle w:val="st"/>
          <w:lang w:val="en-GB"/>
        </w:rPr>
        <w:t xml:space="preserve">of </w:t>
      </w:r>
      <w:r w:rsidR="00941F9C" w:rsidRPr="00C85822">
        <w:rPr>
          <w:rStyle w:val="st"/>
          <w:lang w:val="en-GB"/>
        </w:rPr>
        <w:t>evolutionary potential and contribute to a higher extinction risk (Frankham</w:t>
      </w:r>
      <w:r w:rsidR="00ED1BA3">
        <w:rPr>
          <w:rStyle w:val="st"/>
          <w:lang w:val="en-GB"/>
        </w:rPr>
        <w:t>,</w:t>
      </w:r>
      <w:r w:rsidR="00941F9C" w:rsidRPr="00C85822">
        <w:rPr>
          <w:rStyle w:val="st"/>
          <w:lang w:val="en-GB"/>
        </w:rPr>
        <w:t xml:space="preserve"> 2005). </w:t>
      </w:r>
      <w:r w:rsidR="00D92C95" w:rsidRPr="00C85822">
        <w:rPr>
          <w:rStyle w:val="st"/>
          <w:lang w:val="en-GB"/>
        </w:rPr>
        <w:t>Harvesting can also lead to adverse genetic changes such as alteration of population subdivision (extirpation of local populations), loss of genetic variation and selective genetic changes (reduction in certain phenotypes targeted by hunting) that may further compromise population viability (</w:t>
      </w:r>
      <w:proofErr w:type="spellStart"/>
      <w:r w:rsidR="00D92C95" w:rsidRPr="00C85822">
        <w:rPr>
          <w:rStyle w:val="st"/>
          <w:lang w:val="en-GB"/>
        </w:rPr>
        <w:t>Allendorf</w:t>
      </w:r>
      <w:proofErr w:type="spellEnd"/>
      <w:r w:rsidR="00D92C95" w:rsidRPr="00C85822">
        <w:rPr>
          <w:rStyle w:val="st"/>
          <w:lang w:val="en-GB"/>
        </w:rPr>
        <w:t xml:space="preserve"> </w:t>
      </w:r>
      <w:r w:rsidR="00D92C95" w:rsidRPr="00ED1BA3">
        <w:rPr>
          <w:rStyle w:val="st"/>
          <w:i/>
          <w:lang w:val="en-GB"/>
        </w:rPr>
        <w:t>et al</w:t>
      </w:r>
      <w:r w:rsidR="00D92C95" w:rsidRPr="00C85822">
        <w:rPr>
          <w:rStyle w:val="st"/>
          <w:lang w:val="en-GB"/>
        </w:rPr>
        <w:t>.</w:t>
      </w:r>
      <w:r w:rsidR="00ED1BA3">
        <w:rPr>
          <w:rStyle w:val="st"/>
          <w:lang w:val="en-GB"/>
        </w:rPr>
        <w:t>,</w:t>
      </w:r>
      <w:r w:rsidR="00D92C95" w:rsidRPr="00C85822">
        <w:rPr>
          <w:rStyle w:val="st"/>
          <w:lang w:val="en-GB"/>
        </w:rPr>
        <w:t xml:space="preserve"> 2008). </w:t>
      </w:r>
      <w:r w:rsidR="00A71FDD" w:rsidRPr="00C85822">
        <w:rPr>
          <w:rStyle w:val="st"/>
          <w:lang w:val="en-GB"/>
        </w:rPr>
        <w:t>Thus</w:t>
      </w:r>
      <w:r w:rsidR="00C05C74" w:rsidRPr="00C85822">
        <w:rPr>
          <w:rStyle w:val="st"/>
          <w:lang w:val="en-GB"/>
        </w:rPr>
        <w:t>,</w:t>
      </w:r>
      <w:r w:rsidR="00A71FDD" w:rsidRPr="00C85822">
        <w:rPr>
          <w:rStyle w:val="st"/>
          <w:lang w:val="en-GB"/>
        </w:rPr>
        <w:t xml:space="preserve"> </w:t>
      </w:r>
      <w:r w:rsidR="00C05C74" w:rsidRPr="00C85822">
        <w:rPr>
          <w:rStyle w:val="st"/>
          <w:lang w:val="en-GB"/>
        </w:rPr>
        <w:t>knowledge</w:t>
      </w:r>
      <w:r w:rsidR="00A71FDD" w:rsidRPr="00C85822">
        <w:rPr>
          <w:rStyle w:val="st"/>
          <w:lang w:val="en-GB"/>
        </w:rPr>
        <w:t xml:space="preserve"> of genetic structure and diversity is especially important for managing harvested species and subspecies</w:t>
      </w:r>
      <w:r w:rsidR="004237A9" w:rsidRPr="00C85822">
        <w:rPr>
          <w:rStyle w:val="st"/>
          <w:lang w:val="en-GB"/>
        </w:rPr>
        <w:t xml:space="preserve"> to ensure sustainable hunting</w:t>
      </w:r>
      <w:r w:rsidR="00A71FDD" w:rsidRPr="00C85822">
        <w:rPr>
          <w:rStyle w:val="st"/>
          <w:lang w:val="en-GB"/>
        </w:rPr>
        <w:t xml:space="preserve">. </w:t>
      </w:r>
      <w:r w:rsidR="006437ED" w:rsidRPr="00C85822">
        <w:rPr>
          <w:rStyle w:val="st"/>
          <w:lang w:val="en-GB"/>
        </w:rPr>
        <w:t>This has been our motivation to study</w:t>
      </w:r>
      <w:r w:rsidR="00A71FDD" w:rsidRPr="00C85822">
        <w:rPr>
          <w:rStyle w:val="st"/>
          <w:lang w:val="en-GB"/>
        </w:rPr>
        <w:t xml:space="preserve"> the </w:t>
      </w:r>
      <w:r w:rsidR="00D92C95" w:rsidRPr="00C85822">
        <w:rPr>
          <w:rStyle w:val="st"/>
          <w:lang w:val="en-GB"/>
        </w:rPr>
        <w:t>taiga bean goose (</w:t>
      </w:r>
      <w:proofErr w:type="spellStart"/>
      <w:r w:rsidR="00D92C95" w:rsidRPr="00C85822">
        <w:rPr>
          <w:rStyle w:val="st"/>
          <w:i/>
          <w:lang w:val="en-GB"/>
        </w:rPr>
        <w:t>Anser</w:t>
      </w:r>
      <w:proofErr w:type="spellEnd"/>
      <w:r w:rsidR="00D92C95" w:rsidRPr="00C85822">
        <w:rPr>
          <w:rStyle w:val="st"/>
          <w:i/>
          <w:lang w:val="en-GB"/>
        </w:rPr>
        <w:t xml:space="preserve"> </w:t>
      </w:r>
      <w:proofErr w:type="spellStart"/>
      <w:r w:rsidR="00D92C95" w:rsidRPr="00C85822">
        <w:rPr>
          <w:rStyle w:val="st"/>
          <w:i/>
          <w:lang w:val="en-GB"/>
        </w:rPr>
        <w:t>fabalis</w:t>
      </w:r>
      <w:proofErr w:type="spellEnd"/>
      <w:r w:rsidR="00D92C95" w:rsidRPr="00C85822">
        <w:rPr>
          <w:rStyle w:val="st"/>
          <w:i/>
          <w:lang w:val="en-GB"/>
        </w:rPr>
        <w:t xml:space="preserve"> </w:t>
      </w:r>
      <w:proofErr w:type="spellStart"/>
      <w:r w:rsidR="00D92C95" w:rsidRPr="00C85822">
        <w:rPr>
          <w:rStyle w:val="st"/>
          <w:i/>
          <w:lang w:val="en-GB"/>
        </w:rPr>
        <w:t>fabalis</w:t>
      </w:r>
      <w:proofErr w:type="spellEnd"/>
      <w:r w:rsidR="00D92C95" w:rsidRPr="00C85822">
        <w:rPr>
          <w:rStyle w:val="st"/>
          <w:lang w:val="en-GB"/>
        </w:rPr>
        <w:t xml:space="preserve">), </w:t>
      </w:r>
      <w:r w:rsidR="006437ED" w:rsidRPr="00C85822">
        <w:rPr>
          <w:rStyle w:val="st"/>
          <w:lang w:val="en-GB"/>
        </w:rPr>
        <w:t>which</w:t>
      </w:r>
      <w:r w:rsidR="00D92C95" w:rsidRPr="00C85822">
        <w:rPr>
          <w:rStyle w:val="st"/>
          <w:lang w:val="en-GB"/>
        </w:rPr>
        <w:t xml:space="preserve"> is hunt</w:t>
      </w:r>
      <w:r w:rsidR="00A71FDD" w:rsidRPr="00C85822">
        <w:rPr>
          <w:rStyle w:val="st"/>
          <w:lang w:val="en-GB"/>
        </w:rPr>
        <w:t xml:space="preserve">ed </w:t>
      </w:r>
      <w:r w:rsidR="00F44BC0" w:rsidRPr="00C85822">
        <w:rPr>
          <w:rStyle w:val="st"/>
          <w:lang w:val="en-GB"/>
        </w:rPr>
        <w:t xml:space="preserve">over </w:t>
      </w:r>
      <w:r w:rsidR="00A71FDD" w:rsidRPr="00C85822">
        <w:rPr>
          <w:rStyle w:val="st"/>
          <w:lang w:val="en-GB"/>
        </w:rPr>
        <w:t>most of its range but</w:t>
      </w:r>
      <w:r w:rsidR="004237A9" w:rsidRPr="00C85822">
        <w:rPr>
          <w:rStyle w:val="st"/>
          <w:lang w:val="en-GB"/>
        </w:rPr>
        <w:t xml:space="preserve"> has suffered </w:t>
      </w:r>
      <w:r w:rsidR="00F44BC0" w:rsidRPr="00C85822">
        <w:rPr>
          <w:rStyle w:val="st"/>
          <w:lang w:val="en-GB"/>
        </w:rPr>
        <w:t xml:space="preserve">a </w:t>
      </w:r>
      <w:r w:rsidR="004237A9" w:rsidRPr="00C85822">
        <w:rPr>
          <w:rStyle w:val="st"/>
          <w:lang w:val="en-GB"/>
        </w:rPr>
        <w:t>marked decline</w:t>
      </w:r>
      <w:r w:rsidR="00930D5D" w:rsidRPr="00C85822">
        <w:rPr>
          <w:rStyle w:val="st"/>
          <w:lang w:val="en-GB"/>
        </w:rPr>
        <w:t xml:space="preserve"> during </w:t>
      </w:r>
      <w:r w:rsidR="00F44BC0" w:rsidRPr="00C85822">
        <w:rPr>
          <w:rStyle w:val="st"/>
          <w:lang w:val="en-GB"/>
        </w:rPr>
        <w:t>recent</w:t>
      </w:r>
      <w:r w:rsidR="00930D5D" w:rsidRPr="00C85822">
        <w:rPr>
          <w:rStyle w:val="st"/>
          <w:lang w:val="en-GB"/>
        </w:rPr>
        <w:t xml:space="preserve"> decades</w:t>
      </w:r>
      <w:r w:rsidR="006F6213">
        <w:rPr>
          <w:rStyle w:val="st"/>
          <w:lang w:val="en-GB"/>
        </w:rPr>
        <w:t xml:space="preserve"> (Fox </w:t>
      </w:r>
      <w:r w:rsidR="006F6213" w:rsidRPr="006F6213">
        <w:rPr>
          <w:rStyle w:val="st"/>
          <w:i/>
          <w:lang w:val="en-GB"/>
        </w:rPr>
        <w:t>et al</w:t>
      </w:r>
      <w:r w:rsidR="006F6213">
        <w:rPr>
          <w:rStyle w:val="st"/>
          <w:lang w:val="en-GB"/>
        </w:rPr>
        <w:t>., 2010)</w:t>
      </w:r>
      <w:r w:rsidR="00930D5D" w:rsidRPr="00C85822">
        <w:rPr>
          <w:rStyle w:val="st"/>
          <w:lang w:val="en-GB"/>
        </w:rPr>
        <w:t xml:space="preserve">. However, </w:t>
      </w:r>
      <w:r w:rsidR="009A79E4">
        <w:rPr>
          <w:rStyle w:val="st"/>
          <w:lang w:val="en-GB"/>
        </w:rPr>
        <w:t>very little</w:t>
      </w:r>
      <w:r w:rsidR="009A79E4" w:rsidRPr="00C85822">
        <w:rPr>
          <w:rStyle w:val="st"/>
          <w:lang w:val="en-GB"/>
        </w:rPr>
        <w:t xml:space="preserve"> </w:t>
      </w:r>
      <w:r w:rsidR="00930D5D" w:rsidRPr="00C85822">
        <w:rPr>
          <w:rStyle w:val="st"/>
          <w:lang w:val="en-GB"/>
        </w:rPr>
        <w:t xml:space="preserve">is currently known about the genetic population structure and diversity of the taiga bean geese </w:t>
      </w:r>
      <w:r w:rsidR="009A79E4">
        <w:rPr>
          <w:rStyle w:val="st"/>
          <w:lang w:val="en-GB"/>
        </w:rPr>
        <w:t xml:space="preserve">in their </w:t>
      </w:r>
      <w:r w:rsidR="006437ED" w:rsidRPr="00C85822">
        <w:rPr>
          <w:rStyle w:val="st"/>
          <w:lang w:val="en-GB"/>
        </w:rPr>
        <w:t>breeding</w:t>
      </w:r>
      <w:r w:rsidR="009A79E4">
        <w:rPr>
          <w:rStyle w:val="st"/>
          <w:lang w:val="en-GB"/>
        </w:rPr>
        <w:t xml:space="preserve"> area</w:t>
      </w:r>
      <w:r w:rsidR="00930D5D" w:rsidRPr="00C85822">
        <w:rPr>
          <w:rStyle w:val="st"/>
          <w:lang w:val="en-GB"/>
        </w:rPr>
        <w:t>.</w:t>
      </w:r>
    </w:p>
    <w:p w14:paraId="6D2672B7" w14:textId="77777777" w:rsidR="006459DC" w:rsidRPr="00C85822" w:rsidRDefault="0036739B" w:rsidP="00782A66">
      <w:pPr>
        <w:ind w:firstLine="567"/>
        <w:rPr>
          <w:rStyle w:val="st"/>
          <w:lang w:val="en-GB"/>
        </w:rPr>
      </w:pPr>
      <w:r w:rsidRPr="00C85822">
        <w:rPr>
          <w:lang w:val="en-GB"/>
        </w:rPr>
        <w:t xml:space="preserve">Most </w:t>
      </w:r>
      <w:r w:rsidR="00911EFF" w:rsidRPr="00C85822">
        <w:rPr>
          <w:lang w:val="en-GB"/>
        </w:rPr>
        <w:t>Holarctic</w:t>
      </w:r>
      <w:r w:rsidRPr="00C85822">
        <w:rPr>
          <w:lang w:val="en-GB"/>
        </w:rPr>
        <w:t xml:space="preserve"> g</w:t>
      </w:r>
      <w:r w:rsidR="006437ED" w:rsidRPr="00C85822">
        <w:rPr>
          <w:lang w:val="en-GB"/>
        </w:rPr>
        <w:t>oo</w:t>
      </w:r>
      <w:r w:rsidRPr="00C85822">
        <w:rPr>
          <w:lang w:val="en-GB"/>
        </w:rPr>
        <w:t>se population</w:t>
      </w:r>
      <w:r w:rsidR="004D2EE5" w:rsidRPr="00C85822">
        <w:rPr>
          <w:lang w:val="en-GB"/>
        </w:rPr>
        <w:t>s</w:t>
      </w:r>
      <w:r w:rsidRPr="00C85822">
        <w:rPr>
          <w:lang w:val="en-GB"/>
        </w:rPr>
        <w:t xml:space="preserve"> </w:t>
      </w:r>
      <w:r w:rsidR="006437ED" w:rsidRPr="00C85822">
        <w:rPr>
          <w:lang w:val="en-GB"/>
        </w:rPr>
        <w:t>are on the increase</w:t>
      </w:r>
      <w:r w:rsidRPr="00C85822">
        <w:rPr>
          <w:lang w:val="en-GB"/>
        </w:rPr>
        <w:t xml:space="preserve"> (Fox </w:t>
      </w:r>
      <w:r w:rsidR="002A7238" w:rsidRPr="00C85822">
        <w:rPr>
          <w:lang w:val="en-GB"/>
        </w:rPr>
        <w:t>and</w:t>
      </w:r>
      <w:r w:rsidR="004D2EE5" w:rsidRPr="00C85822">
        <w:rPr>
          <w:lang w:val="en-GB"/>
        </w:rPr>
        <w:t xml:space="preserve"> </w:t>
      </w:r>
      <w:proofErr w:type="spellStart"/>
      <w:r w:rsidR="004D2EE5" w:rsidRPr="00C85822">
        <w:rPr>
          <w:lang w:val="en-GB"/>
        </w:rPr>
        <w:t>Leafloor</w:t>
      </w:r>
      <w:proofErr w:type="spellEnd"/>
      <w:r w:rsidR="00ED1BA3">
        <w:rPr>
          <w:lang w:val="en-GB"/>
        </w:rPr>
        <w:t>,</w:t>
      </w:r>
      <w:r w:rsidR="004D2EE5" w:rsidRPr="00C85822">
        <w:rPr>
          <w:lang w:val="en-GB"/>
        </w:rPr>
        <w:t xml:space="preserve"> 2018</w:t>
      </w:r>
      <w:r w:rsidRPr="00C85822">
        <w:rPr>
          <w:lang w:val="en-GB"/>
        </w:rPr>
        <w:t xml:space="preserve">) to the extent that </w:t>
      </w:r>
      <w:r w:rsidR="00183E32">
        <w:rPr>
          <w:lang w:val="en-GB"/>
        </w:rPr>
        <w:t>this</w:t>
      </w:r>
      <w:r w:rsidR="006437ED" w:rsidRPr="00C85822">
        <w:rPr>
          <w:lang w:val="en-GB"/>
        </w:rPr>
        <w:t xml:space="preserve"> is causing conflicts with humans</w:t>
      </w:r>
      <w:r w:rsidR="00B35C0F" w:rsidRPr="00C85822">
        <w:rPr>
          <w:lang w:val="en-GB"/>
        </w:rPr>
        <w:t xml:space="preserve">, </w:t>
      </w:r>
      <w:r w:rsidR="002A7238" w:rsidRPr="00C85822">
        <w:rPr>
          <w:lang w:val="en-GB"/>
        </w:rPr>
        <w:t>especially in agriculture (Fox and</w:t>
      </w:r>
      <w:r w:rsidR="00B35C0F" w:rsidRPr="00C85822">
        <w:rPr>
          <w:lang w:val="en-GB"/>
        </w:rPr>
        <w:t xml:space="preserve"> Madsen</w:t>
      </w:r>
      <w:r w:rsidR="00ED1BA3">
        <w:rPr>
          <w:lang w:val="en-GB"/>
        </w:rPr>
        <w:t>,</w:t>
      </w:r>
      <w:r w:rsidR="00B35C0F" w:rsidRPr="00C85822">
        <w:rPr>
          <w:lang w:val="en-GB"/>
        </w:rPr>
        <w:t xml:space="preserve"> 2017</w:t>
      </w:r>
      <w:r w:rsidRPr="00C85822">
        <w:rPr>
          <w:lang w:val="en-GB"/>
        </w:rPr>
        <w:t xml:space="preserve">). However, </w:t>
      </w:r>
      <w:r w:rsidR="006437ED" w:rsidRPr="00C85822">
        <w:rPr>
          <w:lang w:val="en-GB"/>
        </w:rPr>
        <w:t xml:space="preserve">a </w:t>
      </w:r>
      <w:r w:rsidRPr="00C85822">
        <w:rPr>
          <w:lang w:val="en-GB"/>
        </w:rPr>
        <w:t>few g</w:t>
      </w:r>
      <w:r w:rsidR="006437ED" w:rsidRPr="00C85822">
        <w:rPr>
          <w:lang w:val="en-GB"/>
        </w:rPr>
        <w:t>oo</w:t>
      </w:r>
      <w:r w:rsidRPr="00C85822">
        <w:rPr>
          <w:lang w:val="en-GB"/>
        </w:rPr>
        <w:t>se populations are declining, one of t</w:t>
      </w:r>
      <w:r w:rsidR="00B35C0F" w:rsidRPr="00C85822">
        <w:rPr>
          <w:lang w:val="en-GB"/>
        </w:rPr>
        <w:t xml:space="preserve">hem being the taiga bean goose (Fox </w:t>
      </w:r>
      <w:r w:rsidR="00B35C0F" w:rsidRPr="00ED1BA3">
        <w:rPr>
          <w:i/>
          <w:lang w:val="en-GB"/>
        </w:rPr>
        <w:t>et al</w:t>
      </w:r>
      <w:r w:rsidR="00B35C0F" w:rsidRPr="00C85822">
        <w:rPr>
          <w:lang w:val="en-GB"/>
        </w:rPr>
        <w:t>.</w:t>
      </w:r>
      <w:r w:rsidR="00ED1BA3">
        <w:rPr>
          <w:lang w:val="en-GB"/>
        </w:rPr>
        <w:t>,</w:t>
      </w:r>
      <w:r w:rsidR="00B35C0F" w:rsidRPr="00C85822">
        <w:rPr>
          <w:lang w:val="en-GB"/>
        </w:rPr>
        <w:t xml:space="preserve"> 2010</w:t>
      </w:r>
      <w:r w:rsidR="002A7238" w:rsidRPr="00C85822">
        <w:rPr>
          <w:lang w:val="en-GB"/>
        </w:rPr>
        <w:t>; Fox and</w:t>
      </w:r>
      <w:r w:rsidR="004E7288" w:rsidRPr="00C85822">
        <w:rPr>
          <w:lang w:val="en-GB"/>
        </w:rPr>
        <w:t xml:space="preserve"> </w:t>
      </w:r>
      <w:proofErr w:type="spellStart"/>
      <w:r w:rsidR="004E7288" w:rsidRPr="00C85822">
        <w:rPr>
          <w:lang w:val="en-GB"/>
        </w:rPr>
        <w:t>Leafloor</w:t>
      </w:r>
      <w:proofErr w:type="spellEnd"/>
      <w:r w:rsidR="00ED1BA3">
        <w:rPr>
          <w:lang w:val="en-GB"/>
        </w:rPr>
        <w:t>,</w:t>
      </w:r>
      <w:r w:rsidR="004E7288" w:rsidRPr="00C85822">
        <w:rPr>
          <w:lang w:val="en-GB"/>
        </w:rPr>
        <w:t xml:space="preserve"> 2018</w:t>
      </w:r>
      <w:r w:rsidR="00B35C0F" w:rsidRPr="00C85822">
        <w:rPr>
          <w:lang w:val="en-GB"/>
        </w:rPr>
        <w:t>)</w:t>
      </w:r>
      <w:r w:rsidR="002A4BE8" w:rsidRPr="00C85822">
        <w:rPr>
          <w:lang w:val="en-GB"/>
        </w:rPr>
        <w:t xml:space="preserve"> </w:t>
      </w:r>
      <w:r w:rsidR="00D8334A" w:rsidRPr="00C85822">
        <w:rPr>
          <w:lang w:val="en-GB"/>
        </w:rPr>
        <w:t>breeding in Northern Europe and Asia</w:t>
      </w:r>
      <w:r w:rsidR="004237A9" w:rsidRPr="00C85822">
        <w:rPr>
          <w:lang w:val="en-GB"/>
        </w:rPr>
        <w:t xml:space="preserve"> (Fig.</w:t>
      </w:r>
      <w:r w:rsidR="0097556D" w:rsidRPr="00C85822">
        <w:rPr>
          <w:lang w:val="en-GB"/>
        </w:rPr>
        <w:t xml:space="preserve"> </w:t>
      </w:r>
      <w:r w:rsidR="00DE6B70" w:rsidRPr="00C85822">
        <w:rPr>
          <w:lang w:val="en-GB"/>
        </w:rPr>
        <w:t>1)</w:t>
      </w:r>
      <w:r w:rsidR="00377998" w:rsidRPr="00C85822">
        <w:rPr>
          <w:lang w:val="en-GB"/>
        </w:rPr>
        <w:t>.</w:t>
      </w:r>
      <w:r w:rsidR="002A4BE8" w:rsidRPr="00C85822">
        <w:rPr>
          <w:lang w:val="en-GB"/>
        </w:rPr>
        <w:t xml:space="preserve"> </w:t>
      </w:r>
      <w:r w:rsidR="002E5DC8" w:rsidRPr="00C85822">
        <w:rPr>
          <w:lang w:val="en-GB"/>
        </w:rPr>
        <w:t>The population size of the taiga bean goose has</w:t>
      </w:r>
      <w:r w:rsidR="001A6121" w:rsidRPr="00C85822">
        <w:rPr>
          <w:lang w:val="en-GB"/>
        </w:rPr>
        <w:t xml:space="preserve"> nearly</w:t>
      </w:r>
      <w:r w:rsidR="002E5DC8" w:rsidRPr="00C85822">
        <w:rPr>
          <w:lang w:val="en-GB"/>
        </w:rPr>
        <w:t xml:space="preserve"> halved </w:t>
      </w:r>
      <w:r w:rsidR="00BC5B96" w:rsidRPr="00C85822">
        <w:rPr>
          <w:lang w:val="en-GB"/>
        </w:rPr>
        <w:t xml:space="preserve">from the </w:t>
      </w:r>
      <w:r w:rsidR="006437ED" w:rsidRPr="00C85822">
        <w:rPr>
          <w:lang w:val="en-GB"/>
        </w:rPr>
        <w:t>90</w:t>
      </w:r>
      <w:r w:rsidR="009B1E12">
        <w:rPr>
          <w:lang w:val="en-GB"/>
        </w:rPr>
        <w:t>,000</w:t>
      </w:r>
      <w:r w:rsidR="00BC5B96" w:rsidRPr="00C85822">
        <w:rPr>
          <w:lang w:val="en-GB"/>
        </w:rPr>
        <w:t>-</w:t>
      </w:r>
      <w:r w:rsidR="006437ED" w:rsidRPr="00C85822">
        <w:rPr>
          <w:lang w:val="en-GB"/>
        </w:rPr>
        <w:t>10</w:t>
      </w:r>
      <w:r w:rsidR="00BC5B96" w:rsidRPr="00C85822">
        <w:rPr>
          <w:lang w:val="en-GB"/>
        </w:rPr>
        <w:t>0,</w:t>
      </w:r>
      <w:r w:rsidR="001A6121" w:rsidRPr="00C85822">
        <w:rPr>
          <w:lang w:val="en-GB"/>
        </w:rPr>
        <w:t xml:space="preserve">000 individuals in the </w:t>
      </w:r>
      <w:r w:rsidR="00ED1BA3">
        <w:rPr>
          <w:lang w:val="en-GB"/>
        </w:rPr>
        <w:t>1990s (Nilsson, van den Bergh and Madsen,</w:t>
      </w:r>
      <w:r w:rsidR="002E5DC8" w:rsidRPr="00C85822">
        <w:rPr>
          <w:lang w:val="en-GB"/>
        </w:rPr>
        <w:t xml:space="preserve"> 1999) </w:t>
      </w:r>
      <w:r w:rsidR="001A6121" w:rsidRPr="00C85822">
        <w:rPr>
          <w:lang w:val="en-GB"/>
        </w:rPr>
        <w:t xml:space="preserve">to the current estimate of </w:t>
      </w:r>
      <w:r w:rsidR="00BC5B96" w:rsidRPr="00C85822">
        <w:rPr>
          <w:lang w:val="en-GB"/>
        </w:rPr>
        <w:t>52,</w:t>
      </w:r>
      <w:r w:rsidR="00B35C0F" w:rsidRPr="00C85822">
        <w:rPr>
          <w:lang w:val="en-GB"/>
        </w:rPr>
        <w:t xml:space="preserve">000 individuals </w:t>
      </w:r>
      <w:r w:rsidR="00911EFF" w:rsidRPr="00C85822">
        <w:rPr>
          <w:lang w:val="en-GB"/>
        </w:rPr>
        <w:t xml:space="preserve">for the total wintering population size </w:t>
      </w:r>
      <w:r w:rsidR="00B35C0F" w:rsidRPr="00C85822">
        <w:rPr>
          <w:lang w:val="en-GB"/>
        </w:rPr>
        <w:t>(</w:t>
      </w:r>
      <w:r w:rsidR="002A7238" w:rsidRPr="00C85822">
        <w:rPr>
          <w:lang w:val="en-GB"/>
        </w:rPr>
        <w:t>Fox and</w:t>
      </w:r>
      <w:r w:rsidR="004D2EE5" w:rsidRPr="00C85822">
        <w:rPr>
          <w:lang w:val="en-GB"/>
        </w:rPr>
        <w:t xml:space="preserve"> </w:t>
      </w:r>
      <w:proofErr w:type="spellStart"/>
      <w:r w:rsidR="004D2EE5" w:rsidRPr="00C85822">
        <w:rPr>
          <w:lang w:val="en-GB"/>
        </w:rPr>
        <w:t>Leafloor</w:t>
      </w:r>
      <w:proofErr w:type="spellEnd"/>
      <w:r w:rsidR="00ED1BA3">
        <w:rPr>
          <w:lang w:val="en-GB"/>
        </w:rPr>
        <w:t>,</w:t>
      </w:r>
      <w:r w:rsidR="004D2EE5" w:rsidRPr="00C85822">
        <w:rPr>
          <w:lang w:val="en-GB"/>
        </w:rPr>
        <w:t xml:space="preserve"> 2018</w:t>
      </w:r>
      <w:r w:rsidR="00B35C0F" w:rsidRPr="00C85822">
        <w:rPr>
          <w:lang w:val="en-GB"/>
        </w:rPr>
        <w:t>).</w:t>
      </w:r>
      <w:r w:rsidR="004E7288" w:rsidRPr="00C85822">
        <w:rPr>
          <w:lang w:val="en-GB"/>
        </w:rPr>
        <w:t xml:space="preserve"> The taiga bean g</w:t>
      </w:r>
      <w:r w:rsidR="001A6121" w:rsidRPr="00C85822">
        <w:rPr>
          <w:lang w:val="en-GB"/>
        </w:rPr>
        <w:t>oo</w:t>
      </w:r>
      <w:r w:rsidR="004E7288" w:rsidRPr="00C85822">
        <w:rPr>
          <w:lang w:val="en-GB"/>
        </w:rPr>
        <w:t>se is a quarry species</w:t>
      </w:r>
      <w:r w:rsidR="00911EFF" w:rsidRPr="00C85822">
        <w:rPr>
          <w:lang w:val="en-GB"/>
        </w:rPr>
        <w:t>,</w:t>
      </w:r>
      <w:r w:rsidR="004E7288" w:rsidRPr="00C85822">
        <w:rPr>
          <w:lang w:val="en-GB"/>
        </w:rPr>
        <w:t xml:space="preserve"> hunted throughout its ran</w:t>
      </w:r>
      <w:r w:rsidR="002F2FAF" w:rsidRPr="00C85822">
        <w:rPr>
          <w:lang w:val="en-GB"/>
        </w:rPr>
        <w:t xml:space="preserve">ge, except </w:t>
      </w:r>
      <w:r w:rsidR="007E74E3" w:rsidRPr="00C85822">
        <w:rPr>
          <w:lang w:val="en-GB"/>
        </w:rPr>
        <w:t xml:space="preserve">in </w:t>
      </w:r>
      <w:r w:rsidR="002F2FAF" w:rsidRPr="00C85822">
        <w:rPr>
          <w:lang w:val="en-GB"/>
        </w:rPr>
        <w:t xml:space="preserve">the UK, </w:t>
      </w:r>
      <w:r w:rsidR="004E7288" w:rsidRPr="00C85822">
        <w:rPr>
          <w:lang w:val="en-GB"/>
        </w:rPr>
        <w:t>Norway</w:t>
      </w:r>
      <w:r w:rsidR="002F2FAF" w:rsidRPr="00C85822">
        <w:rPr>
          <w:lang w:val="en-GB"/>
        </w:rPr>
        <w:t>, the Netherlands and Belgium</w:t>
      </w:r>
      <w:r w:rsidR="00911EFF" w:rsidRPr="00C85822">
        <w:rPr>
          <w:lang w:val="en-GB"/>
        </w:rPr>
        <w:t>. A</w:t>
      </w:r>
      <w:r w:rsidR="00A56EFB" w:rsidRPr="00C85822">
        <w:rPr>
          <w:lang w:val="en-GB"/>
        </w:rPr>
        <w:t>lthough the exact cause of decline is uncertain, overharvesting is one plausible explanation</w:t>
      </w:r>
      <w:r w:rsidR="002F2FAF" w:rsidRPr="00C85822">
        <w:rPr>
          <w:lang w:val="en-GB"/>
        </w:rPr>
        <w:t xml:space="preserve">. Since the taiga bean goose population is still open to hunting, </w:t>
      </w:r>
      <w:r w:rsidR="00154706" w:rsidRPr="00C85822">
        <w:rPr>
          <w:lang w:val="en-GB"/>
        </w:rPr>
        <w:t xml:space="preserve">sustainable </w:t>
      </w:r>
      <w:r w:rsidR="002F2FAF" w:rsidRPr="00C85822">
        <w:rPr>
          <w:lang w:val="en-GB"/>
        </w:rPr>
        <w:t xml:space="preserve">management of the </w:t>
      </w:r>
      <w:r w:rsidR="002F2FAF" w:rsidRPr="00C85822">
        <w:rPr>
          <w:lang w:val="en-GB"/>
        </w:rPr>
        <w:lastRenderedPageBreak/>
        <w:t>population is of crucial importance.</w:t>
      </w:r>
      <w:r w:rsidR="00607D8C" w:rsidRPr="00C85822">
        <w:rPr>
          <w:lang w:val="en-GB"/>
        </w:rPr>
        <w:t xml:space="preserve"> </w:t>
      </w:r>
      <w:r w:rsidR="006437ED" w:rsidRPr="00C85822">
        <w:rPr>
          <w:lang w:val="en-GB"/>
        </w:rPr>
        <w:t>Within</w:t>
      </w:r>
      <w:r w:rsidR="00607D8C" w:rsidRPr="00C85822">
        <w:rPr>
          <w:lang w:val="en-GB"/>
        </w:rPr>
        <w:t xml:space="preserve"> this framework, an International Single Species Action Plan (ISSAP) was develop</w:t>
      </w:r>
      <w:r w:rsidR="001A6121" w:rsidRPr="00C85822">
        <w:rPr>
          <w:lang w:val="en-GB"/>
        </w:rPr>
        <w:t>ed</w:t>
      </w:r>
      <w:r w:rsidR="00607D8C" w:rsidRPr="00C85822">
        <w:rPr>
          <w:lang w:val="en-GB"/>
        </w:rPr>
        <w:t xml:space="preserve"> by AEWA (</w:t>
      </w:r>
      <w:r w:rsidR="00607D8C" w:rsidRPr="00C85822">
        <w:rPr>
          <w:rStyle w:val="st"/>
          <w:lang w:val="en-GB"/>
        </w:rPr>
        <w:t xml:space="preserve">The African-Eurasian Migratory Waterbird Agreement) to conserve the taiga bean goose </w:t>
      </w:r>
      <w:r w:rsidR="00B03C77" w:rsidRPr="00C85822">
        <w:rPr>
          <w:rStyle w:val="st"/>
          <w:lang w:val="en-GB"/>
        </w:rPr>
        <w:t>(</w:t>
      </w:r>
      <w:proofErr w:type="spellStart"/>
      <w:r w:rsidR="00B03C77" w:rsidRPr="00C85822">
        <w:rPr>
          <w:rStyle w:val="st"/>
          <w:lang w:val="en-GB"/>
        </w:rPr>
        <w:t>Marjakangas</w:t>
      </w:r>
      <w:proofErr w:type="spellEnd"/>
      <w:r w:rsidR="00B03C77" w:rsidRPr="00C85822">
        <w:rPr>
          <w:rStyle w:val="st"/>
          <w:lang w:val="en-GB"/>
        </w:rPr>
        <w:t xml:space="preserve"> </w:t>
      </w:r>
      <w:r w:rsidR="00B03C77" w:rsidRPr="00ED1BA3">
        <w:rPr>
          <w:rStyle w:val="st"/>
          <w:i/>
          <w:lang w:val="en-GB"/>
        </w:rPr>
        <w:t>et al</w:t>
      </w:r>
      <w:r w:rsidR="00B03C77" w:rsidRPr="00C85822">
        <w:rPr>
          <w:rStyle w:val="st"/>
          <w:lang w:val="en-GB"/>
        </w:rPr>
        <w:t>.</w:t>
      </w:r>
      <w:r w:rsidR="00ED1BA3">
        <w:rPr>
          <w:rStyle w:val="st"/>
          <w:lang w:val="en-GB"/>
        </w:rPr>
        <w:t>,</w:t>
      </w:r>
      <w:r w:rsidR="00B03C77" w:rsidRPr="00C85822">
        <w:rPr>
          <w:rStyle w:val="st"/>
          <w:lang w:val="en-GB"/>
        </w:rPr>
        <w:t xml:space="preserve"> 2015)</w:t>
      </w:r>
      <w:r w:rsidR="00607D8C" w:rsidRPr="00C85822">
        <w:rPr>
          <w:rStyle w:val="st"/>
          <w:lang w:val="en-GB"/>
        </w:rPr>
        <w:t>.</w:t>
      </w:r>
      <w:r w:rsidR="00D625B9" w:rsidRPr="00C85822">
        <w:rPr>
          <w:rStyle w:val="st"/>
          <w:lang w:val="en-GB"/>
        </w:rPr>
        <w:t xml:space="preserve"> </w:t>
      </w:r>
      <w:r w:rsidR="00911EFF" w:rsidRPr="00C85822">
        <w:rPr>
          <w:rStyle w:val="st"/>
          <w:lang w:val="en-GB"/>
        </w:rPr>
        <w:t>H</w:t>
      </w:r>
      <w:r w:rsidR="00D625B9" w:rsidRPr="00C85822">
        <w:rPr>
          <w:rStyle w:val="st"/>
          <w:lang w:val="en-GB"/>
        </w:rPr>
        <w:t>unting of the North</w:t>
      </w:r>
      <w:r w:rsidR="00377998" w:rsidRPr="00C85822">
        <w:rPr>
          <w:rStyle w:val="st"/>
          <w:lang w:val="en-GB"/>
        </w:rPr>
        <w:t>-East/North-W</w:t>
      </w:r>
      <w:r w:rsidR="00D625B9" w:rsidRPr="00C85822">
        <w:rPr>
          <w:rStyle w:val="st"/>
          <w:lang w:val="en-GB"/>
        </w:rPr>
        <w:t>est European population of</w:t>
      </w:r>
      <w:r w:rsidR="00BC5B96" w:rsidRPr="00C85822">
        <w:rPr>
          <w:rStyle w:val="st"/>
          <w:lang w:val="en-GB"/>
        </w:rPr>
        <w:t xml:space="preserve"> the</w:t>
      </w:r>
      <w:r w:rsidR="00D625B9" w:rsidRPr="00C85822">
        <w:rPr>
          <w:rStyle w:val="st"/>
          <w:lang w:val="en-GB"/>
        </w:rPr>
        <w:t xml:space="preserve"> taiga bean goose can still be continued within the limits of agreed sustainable use within the ISSAP framework (</w:t>
      </w:r>
      <w:proofErr w:type="spellStart"/>
      <w:r w:rsidR="00D625B9" w:rsidRPr="00C85822">
        <w:rPr>
          <w:rStyle w:val="st"/>
          <w:lang w:val="en-GB"/>
        </w:rPr>
        <w:t>Marjakangas</w:t>
      </w:r>
      <w:proofErr w:type="spellEnd"/>
      <w:r w:rsidR="00D625B9" w:rsidRPr="00C85822">
        <w:rPr>
          <w:rStyle w:val="st"/>
          <w:lang w:val="en-GB"/>
        </w:rPr>
        <w:t xml:space="preserve"> </w:t>
      </w:r>
      <w:r w:rsidR="00D625B9" w:rsidRPr="00ED1BA3">
        <w:rPr>
          <w:rStyle w:val="st"/>
          <w:i/>
          <w:lang w:val="en-GB"/>
        </w:rPr>
        <w:t>et al</w:t>
      </w:r>
      <w:r w:rsidR="00D625B9" w:rsidRPr="00C85822">
        <w:rPr>
          <w:rStyle w:val="st"/>
          <w:lang w:val="en-GB"/>
        </w:rPr>
        <w:t>.</w:t>
      </w:r>
      <w:r w:rsidR="00ED1BA3">
        <w:rPr>
          <w:rStyle w:val="st"/>
          <w:lang w:val="en-GB"/>
        </w:rPr>
        <w:t>,</w:t>
      </w:r>
      <w:r w:rsidR="00D625B9" w:rsidRPr="00C85822">
        <w:rPr>
          <w:rStyle w:val="st"/>
          <w:lang w:val="en-GB"/>
        </w:rPr>
        <w:t xml:space="preserve"> 2015).</w:t>
      </w:r>
    </w:p>
    <w:p w14:paraId="770BC18D" w14:textId="77777777" w:rsidR="00DE6B70" w:rsidRDefault="00C13C3E" w:rsidP="0096558E">
      <w:pPr>
        <w:ind w:firstLine="567"/>
        <w:rPr>
          <w:rStyle w:val="st"/>
          <w:lang w:val="en-GB"/>
        </w:rPr>
      </w:pPr>
      <w:r w:rsidRPr="00C85822">
        <w:rPr>
          <w:rStyle w:val="st"/>
          <w:lang w:val="en-GB"/>
        </w:rPr>
        <w:t xml:space="preserve">The ISSAP for </w:t>
      </w:r>
      <w:r w:rsidR="00BC5B96" w:rsidRPr="00C85822">
        <w:rPr>
          <w:rStyle w:val="st"/>
          <w:lang w:val="en-GB"/>
        </w:rPr>
        <w:t xml:space="preserve">the </w:t>
      </w:r>
      <w:r w:rsidRPr="00C85822">
        <w:rPr>
          <w:rStyle w:val="st"/>
          <w:lang w:val="en-GB"/>
        </w:rPr>
        <w:t>taiga bean goose recognizes four subpopulatio</w:t>
      </w:r>
      <w:r w:rsidR="00882CCB" w:rsidRPr="00C85822">
        <w:rPr>
          <w:rStyle w:val="st"/>
          <w:lang w:val="en-GB"/>
        </w:rPr>
        <w:t>ns or flyway management units: W</w:t>
      </w:r>
      <w:r w:rsidRPr="00C85822">
        <w:rPr>
          <w:rStyle w:val="st"/>
          <w:lang w:val="en-GB"/>
        </w:rPr>
        <w:t xml:space="preserve">estern, </w:t>
      </w:r>
      <w:r w:rsidR="00882CCB" w:rsidRPr="00C85822">
        <w:rPr>
          <w:rStyle w:val="st"/>
          <w:lang w:val="en-GB"/>
        </w:rPr>
        <w:t>Central, Eastern 1 and E</w:t>
      </w:r>
      <w:r w:rsidRPr="00C85822">
        <w:rPr>
          <w:rStyle w:val="st"/>
          <w:lang w:val="en-GB"/>
        </w:rPr>
        <w:t>astern 2 subpopulations (</w:t>
      </w:r>
      <w:proofErr w:type="spellStart"/>
      <w:r w:rsidRPr="00C85822">
        <w:rPr>
          <w:rStyle w:val="st"/>
          <w:lang w:val="en-GB"/>
        </w:rPr>
        <w:t>Marjakangas</w:t>
      </w:r>
      <w:proofErr w:type="spellEnd"/>
      <w:r w:rsidRPr="00C85822">
        <w:rPr>
          <w:rStyle w:val="st"/>
          <w:lang w:val="en-GB"/>
        </w:rPr>
        <w:t xml:space="preserve"> </w:t>
      </w:r>
      <w:r w:rsidRPr="00ED1BA3">
        <w:rPr>
          <w:rStyle w:val="st"/>
          <w:i/>
          <w:lang w:val="en-GB"/>
        </w:rPr>
        <w:t>et al</w:t>
      </w:r>
      <w:r w:rsidRPr="00C85822">
        <w:rPr>
          <w:rStyle w:val="st"/>
          <w:lang w:val="en-GB"/>
        </w:rPr>
        <w:t>.</w:t>
      </w:r>
      <w:r w:rsidR="00ED1BA3">
        <w:rPr>
          <w:rStyle w:val="st"/>
          <w:lang w:val="en-GB"/>
        </w:rPr>
        <w:t>,</w:t>
      </w:r>
      <w:r w:rsidRPr="00C85822">
        <w:rPr>
          <w:rStyle w:val="st"/>
          <w:lang w:val="en-GB"/>
        </w:rPr>
        <w:t xml:space="preserve"> 2015</w:t>
      </w:r>
      <w:r w:rsidR="006459DC" w:rsidRPr="00C85822">
        <w:rPr>
          <w:rStyle w:val="st"/>
          <w:lang w:val="en-GB"/>
        </w:rPr>
        <w:t>; Fig.</w:t>
      </w:r>
      <w:r w:rsidR="0097556D" w:rsidRPr="00C85822">
        <w:rPr>
          <w:rStyle w:val="st"/>
          <w:lang w:val="en-GB"/>
        </w:rPr>
        <w:t xml:space="preserve"> </w:t>
      </w:r>
      <w:r w:rsidR="00275643" w:rsidRPr="00C85822">
        <w:rPr>
          <w:rStyle w:val="st"/>
          <w:lang w:val="en-GB"/>
        </w:rPr>
        <w:t>1</w:t>
      </w:r>
      <w:r w:rsidRPr="00C85822">
        <w:rPr>
          <w:rStyle w:val="st"/>
          <w:lang w:val="en-GB"/>
        </w:rPr>
        <w:t xml:space="preserve">). These flyway units </w:t>
      </w:r>
      <w:r w:rsidR="00C85822">
        <w:rPr>
          <w:rStyle w:val="st"/>
          <w:lang w:val="en-GB"/>
        </w:rPr>
        <w:t>are distinguished by</w:t>
      </w:r>
      <w:r w:rsidRPr="00C85822">
        <w:rPr>
          <w:rStyle w:val="st"/>
          <w:lang w:val="en-GB"/>
        </w:rPr>
        <w:t xml:space="preserve"> isotopic composition of feathers collected from bean geese from </w:t>
      </w:r>
      <w:r w:rsidR="00882CCB" w:rsidRPr="00C85822">
        <w:rPr>
          <w:rStyle w:val="st"/>
          <w:lang w:val="en-GB"/>
        </w:rPr>
        <w:t>Western, Central and E</w:t>
      </w:r>
      <w:r w:rsidRPr="00C85822">
        <w:rPr>
          <w:rStyle w:val="st"/>
          <w:lang w:val="en-GB"/>
        </w:rPr>
        <w:t>astern</w:t>
      </w:r>
      <w:r w:rsidR="002A7238" w:rsidRPr="00C85822">
        <w:rPr>
          <w:rStyle w:val="st"/>
          <w:lang w:val="en-GB"/>
        </w:rPr>
        <w:t xml:space="preserve"> 1 flyway units (Fox </w:t>
      </w:r>
      <w:r w:rsidR="002A7238" w:rsidRPr="00ED1BA3">
        <w:rPr>
          <w:rStyle w:val="st"/>
          <w:i/>
          <w:lang w:val="en-GB"/>
        </w:rPr>
        <w:t>et al</w:t>
      </w:r>
      <w:r w:rsidR="002A7238" w:rsidRPr="00C85822">
        <w:rPr>
          <w:rStyle w:val="st"/>
          <w:lang w:val="en-GB"/>
        </w:rPr>
        <w:t>.</w:t>
      </w:r>
      <w:r w:rsidR="00ED1BA3">
        <w:rPr>
          <w:rStyle w:val="st"/>
          <w:lang w:val="en-GB"/>
        </w:rPr>
        <w:t>,</w:t>
      </w:r>
      <w:r w:rsidR="002A7238" w:rsidRPr="00C85822">
        <w:rPr>
          <w:rStyle w:val="st"/>
          <w:lang w:val="en-GB"/>
        </w:rPr>
        <w:t xml:space="preserve"> 2017</w:t>
      </w:r>
      <w:r w:rsidRPr="00C85822">
        <w:rPr>
          <w:rStyle w:val="st"/>
          <w:lang w:val="en-GB"/>
        </w:rPr>
        <w:t>)</w:t>
      </w:r>
      <w:r w:rsidR="00C85822">
        <w:rPr>
          <w:rStyle w:val="st"/>
          <w:lang w:val="en-GB"/>
        </w:rPr>
        <w:t xml:space="preserve"> but the </w:t>
      </w:r>
      <w:r w:rsidRPr="00C85822">
        <w:rPr>
          <w:rStyle w:val="st"/>
          <w:lang w:val="en-GB"/>
        </w:rPr>
        <w:t>units ha</w:t>
      </w:r>
      <w:r w:rsidR="00C85822">
        <w:rPr>
          <w:rStyle w:val="st"/>
          <w:lang w:val="en-GB"/>
        </w:rPr>
        <w:t>ve</w:t>
      </w:r>
      <w:r w:rsidR="006459DC" w:rsidRPr="00C85822">
        <w:rPr>
          <w:rStyle w:val="st"/>
          <w:lang w:val="en-GB"/>
        </w:rPr>
        <w:t xml:space="preserve"> not been confirmed </w:t>
      </w:r>
      <w:r w:rsidR="00C85822">
        <w:rPr>
          <w:rStyle w:val="st"/>
          <w:lang w:val="en-GB"/>
        </w:rPr>
        <w:t xml:space="preserve">genetically </w:t>
      </w:r>
      <w:r w:rsidR="006459DC" w:rsidRPr="00C85822">
        <w:rPr>
          <w:rStyle w:val="st"/>
          <w:lang w:val="en-GB"/>
        </w:rPr>
        <w:t>and it is not known if these units should be further</w:t>
      </w:r>
      <w:r w:rsidR="004D7EB0" w:rsidRPr="00C85822">
        <w:rPr>
          <w:rStyle w:val="st"/>
          <w:lang w:val="en-GB"/>
        </w:rPr>
        <w:t xml:space="preserve"> subdivided into smaller management units.</w:t>
      </w:r>
      <w:r w:rsidRPr="00C85822">
        <w:rPr>
          <w:rStyle w:val="st"/>
          <w:lang w:val="en-GB"/>
        </w:rPr>
        <w:t xml:space="preserve"> For effective management of the taiga bean goose</w:t>
      </w:r>
      <w:r w:rsidR="00911EFF" w:rsidRPr="00C85822">
        <w:rPr>
          <w:rStyle w:val="st"/>
          <w:lang w:val="en-GB"/>
        </w:rPr>
        <w:t>,</w:t>
      </w:r>
      <w:r w:rsidRPr="00C85822">
        <w:rPr>
          <w:rStyle w:val="st"/>
          <w:lang w:val="en-GB"/>
        </w:rPr>
        <w:t xml:space="preserve"> population </w:t>
      </w:r>
      <w:r w:rsidR="004B16E5" w:rsidRPr="00C85822">
        <w:rPr>
          <w:rStyle w:val="st"/>
          <w:lang w:val="en-GB"/>
        </w:rPr>
        <w:t xml:space="preserve">genetic </w:t>
      </w:r>
      <w:r w:rsidRPr="00C85822">
        <w:rPr>
          <w:rStyle w:val="st"/>
          <w:lang w:val="en-GB"/>
        </w:rPr>
        <w:t xml:space="preserve">structure should be </w:t>
      </w:r>
      <w:r w:rsidR="00911EFF" w:rsidRPr="00C85822">
        <w:rPr>
          <w:rStyle w:val="st"/>
          <w:lang w:val="en-GB"/>
        </w:rPr>
        <w:t xml:space="preserve">assessed </w:t>
      </w:r>
      <w:r w:rsidRPr="00C85822">
        <w:rPr>
          <w:rStyle w:val="st"/>
          <w:lang w:val="en-GB"/>
        </w:rPr>
        <w:t xml:space="preserve">in order to preserve genetic diversity. </w:t>
      </w:r>
      <w:r w:rsidR="0096558E" w:rsidRPr="00C85822">
        <w:rPr>
          <w:rStyle w:val="st"/>
          <w:lang w:val="en-GB"/>
        </w:rPr>
        <w:t xml:space="preserve">Previously, the population </w:t>
      </w:r>
      <w:r w:rsidR="004B16E5" w:rsidRPr="00C85822">
        <w:rPr>
          <w:rStyle w:val="st"/>
          <w:lang w:val="en-GB"/>
        </w:rPr>
        <w:t xml:space="preserve">genetic </w:t>
      </w:r>
      <w:r w:rsidR="0096558E" w:rsidRPr="00C85822">
        <w:rPr>
          <w:rStyle w:val="st"/>
          <w:lang w:val="en-GB"/>
        </w:rPr>
        <w:t xml:space="preserve">structure of the taiga bean goose has only been studied within a limited area in Central Scandinavia belonging to the Western </w:t>
      </w:r>
      <w:r w:rsidR="004B16E5">
        <w:rPr>
          <w:rStyle w:val="st"/>
          <w:lang w:val="en-GB"/>
        </w:rPr>
        <w:t xml:space="preserve">flyway </w:t>
      </w:r>
      <w:r w:rsidR="0096558E" w:rsidRPr="00C85822">
        <w:rPr>
          <w:rStyle w:val="st"/>
          <w:lang w:val="en-GB"/>
        </w:rPr>
        <w:t>mana</w:t>
      </w:r>
      <w:r w:rsidR="002A7238" w:rsidRPr="00C85822">
        <w:rPr>
          <w:rStyle w:val="st"/>
          <w:lang w:val="en-GB"/>
        </w:rPr>
        <w:t xml:space="preserve">gement unit (de Jong </w:t>
      </w:r>
      <w:r w:rsidR="002A7238" w:rsidRPr="00ED1BA3">
        <w:rPr>
          <w:rStyle w:val="st"/>
          <w:i/>
          <w:lang w:val="en-GB"/>
        </w:rPr>
        <w:t>et al</w:t>
      </w:r>
      <w:r w:rsidR="002A7238" w:rsidRPr="00C85822">
        <w:rPr>
          <w:rStyle w:val="st"/>
          <w:lang w:val="en-GB"/>
        </w:rPr>
        <w:t>.</w:t>
      </w:r>
      <w:r w:rsidR="00ED1BA3">
        <w:rPr>
          <w:rStyle w:val="st"/>
          <w:lang w:val="en-GB"/>
        </w:rPr>
        <w:t>,</w:t>
      </w:r>
      <w:r w:rsidR="002A7238" w:rsidRPr="00C85822">
        <w:rPr>
          <w:rStyle w:val="st"/>
          <w:lang w:val="en-GB"/>
        </w:rPr>
        <w:t xml:space="preserve"> 2019</w:t>
      </w:r>
      <w:r w:rsidR="005F4AC6">
        <w:rPr>
          <w:rStyle w:val="st"/>
          <w:lang w:val="en-GB"/>
        </w:rPr>
        <w:t>).</w:t>
      </w:r>
    </w:p>
    <w:p w14:paraId="190D2DCB" w14:textId="77777777" w:rsidR="005F4AC6" w:rsidRPr="00C85822" w:rsidRDefault="005E7ED9" w:rsidP="0096558E">
      <w:pPr>
        <w:ind w:firstLine="567"/>
        <w:rPr>
          <w:rStyle w:val="st"/>
          <w:lang w:val="en-GB"/>
        </w:rPr>
      </w:pPr>
      <w:r w:rsidRPr="00C85822">
        <w:rPr>
          <w:rStyle w:val="st"/>
          <w:lang w:val="en-GB"/>
        </w:rPr>
        <w:t>The taiga bean geese are elusive, especially during the breeding period, and observing even neck</w:t>
      </w:r>
      <w:r>
        <w:rPr>
          <w:rStyle w:val="st"/>
          <w:lang w:val="en-GB"/>
        </w:rPr>
        <w:t>-</w:t>
      </w:r>
      <w:r w:rsidRPr="00C85822">
        <w:rPr>
          <w:rStyle w:val="st"/>
          <w:lang w:val="en-GB"/>
        </w:rPr>
        <w:t>banded geese in breeding areas is rarely possible due to a long escape distance of geese (</w:t>
      </w:r>
      <w:proofErr w:type="spellStart"/>
      <w:r w:rsidRPr="00C85822">
        <w:rPr>
          <w:rStyle w:val="st"/>
          <w:lang w:val="en-GB"/>
        </w:rPr>
        <w:t>Pirkola</w:t>
      </w:r>
      <w:proofErr w:type="spellEnd"/>
      <w:r w:rsidRPr="00C85822">
        <w:rPr>
          <w:rStyle w:val="st"/>
          <w:lang w:val="en-GB"/>
        </w:rPr>
        <w:t xml:space="preserve"> and </w:t>
      </w:r>
      <w:proofErr w:type="spellStart"/>
      <w:r w:rsidRPr="00C85822">
        <w:rPr>
          <w:rStyle w:val="st"/>
          <w:lang w:val="en-GB"/>
        </w:rPr>
        <w:t>Kalinainen</w:t>
      </w:r>
      <w:proofErr w:type="spellEnd"/>
      <w:r>
        <w:rPr>
          <w:rStyle w:val="st"/>
          <w:lang w:val="en-GB"/>
        </w:rPr>
        <w:t>,</w:t>
      </w:r>
      <w:r w:rsidR="0032779A">
        <w:rPr>
          <w:rStyle w:val="st"/>
          <w:lang w:val="en-GB"/>
        </w:rPr>
        <w:t xml:space="preserve"> 1984a</w:t>
      </w:r>
      <w:r w:rsidRPr="00C85822">
        <w:rPr>
          <w:rStyle w:val="st"/>
          <w:lang w:val="en-GB"/>
        </w:rPr>
        <w:t>).</w:t>
      </w:r>
      <w:r>
        <w:rPr>
          <w:rStyle w:val="st"/>
          <w:lang w:val="en-GB"/>
        </w:rPr>
        <w:t xml:space="preserve"> Thus, catching geese and sampling blood would be very difficult</w:t>
      </w:r>
      <w:r w:rsidR="0032779A">
        <w:rPr>
          <w:rStyle w:val="st"/>
          <w:lang w:val="en-GB"/>
        </w:rPr>
        <w:t xml:space="preserve"> and stressful for the birds</w:t>
      </w:r>
      <w:r>
        <w:rPr>
          <w:rStyle w:val="st"/>
          <w:lang w:val="en-GB"/>
        </w:rPr>
        <w:t xml:space="preserve">. </w:t>
      </w:r>
      <w:r w:rsidR="005F4AC6" w:rsidRPr="00C85822">
        <w:rPr>
          <w:rStyle w:val="st"/>
          <w:lang w:val="en-GB"/>
        </w:rPr>
        <w:t>Developments in non-invasive</w:t>
      </w:r>
      <w:r w:rsidR="005F4AC6">
        <w:rPr>
          <w:rStyle w:val="st"/>
          <w:lang w:val="en-GB"/>
        </w:rPr>
        <w:t xml:space="preserve"> genetic sampling have </w:t>
      </w:r>
      <w:r w:rsidR="005F4AC6" w:rsidRPr="00C85822">
        <w:rPr>
          <w:rStyle w:val="st"/>
          <w:lang w:val="en-GB"/>
        </w:rPr>
        <w:t>allow</w:t>
      </w:r>
      <w:r w:rsidR="005F4AC6">
        <w:rPr>
          <w:rStyle w:val="st"/>
          <w:lang w:val="en-GB"/>
        </w:rPr>
        <w:t>ed</w:t>
      </w:r>
      <w:r w:rsidR="005F4AC6" w:rsidRPr="00C85822">
        <w:rPr>
          <w:rStyle w:val="st"/>
          <w:lang w:val="en-GB"/>
        </w:rPr>
        <w:t xml:space="preserve"> sampling of elusive and endangered species without the need to handle or even observe the </w:t>
      </w:r>
      <w:r w:rsidR="005F4AC6">
        <w:rPr>
          <w:rStyle w:val="st"/>
          <w:lang w:val="en-GB"/>
        </w:rPr>
        <w:t>animals (</w:t>
      </w:r>
      <w:proofErr w:type="spellStart"/>
      <w:r w:rsidR="005F4AC6">
        <w:rPr>
          <w:rStyle w:val="st"/>
          <w:lang w:val="en-GB"/>
        </w:rPr>
        <w:t>Taberlet</w:t>
      </w:r>
      <w:proofErr w:type="spellEnd"/>
      <w:r w:rsidR="005F4AC6">
        <w:rPr>
          <w:rStyle w:val="st"/>
          <w:lang w:val="en-GB"/>
        </w:rPr>
        <w:t xml:space="preserve">, </w:t>
      </w:r>
      <w:proofErr w:type="spellStart"/>
      <w:r w:rsidR="005F4AC6">
        <w:rPr>
          <w:rStyle w:val="st"/>
          <w:lang w:val="en-GB"/>
        </w:rPr>
        <w:t>Luikart</w:t>
      </w:r>
      <w:proofErr w:type="spellEnd"/>
      <w:r w:rsidR="005F4AC6">
        <w:rPr>
          <w:rStyle w:val="st"/>
          <w:lang w:val="en-GB"/>
        </w:rPr>
        <w:t xml:space="preserve"> and Waits,</w:t>
      </w:r>
      <w:r w:rsidR="005F4AC6" w:rsidRPr="00C85822">
        <w:rPr>
          <w:rStyle w:val="st"/>
          <w:lang w:val="en-GB"/>
        </w:rPr>
        <w:t xml:space="preserve"> 1999). For birds, nest material and moulted feathers provide a valuable source of DNA (Pearc</w:t>
      </w:r>
      <w:r w:rsidR="005F4AC6">
        <w:rPr>
          <w:rStyle w:val="st"/>
          <w:lang w:val="en-GB"/>
        </w:rPr>
        <w:t xml:space="preserve">e, Fields and Scribner, </w:t>
      </w:r>
      <w:r w:rsidR="005F4AC6" w:rsidRPr="00C85822">
        <w:rPr>
          <w:rStyle w:val="st"/>
          <w:lang w:val="en-GB"/>
        </w:rPr>
        <w:t xml:space="preserve">1997; </w:t>
      </w:r>
      <w:proofErr w:type="spellStart"/>
      <w:r w:rsidR="005F4AC6" w:rsidRPr="00C85822">
        <w:rPr>
          <w:rStyle w:val="st"/>
          <w:lang w:val="en-GB"/>
        </w:rPr>
        <w:t>Segelbacher</w:t>
      </w:r>
      <w:proofErr w:type="spellEnd"/>
      <w:r w:rsidR="005F4AC6">
        <w:rPr>
          <w:rStyle w:val="st"/>
          <w:lang w:val="en-GB"/>
        </w:rPr>
        <w:t>,</w:t>
      </w:r>
      <w:r w:rsidR="005F4AC6" w:rsidRPr="00C85822">
        <w:rPr>
          <w:rStyle w:val="st"/>
          <w:lang w:val="en-GB"/>
        </w:rPr>
        <w:t xml:space="preserve"> 2002).</w:t>
      </w:r>
      <w:r w:rsidR="005F4AC6">
        <w:rPr>
          <w:rStyle w:val="st"/>
          <w:lang w:val="en-GB"/>
        </w:rPr>
        <w:t xml:space="preserve"> </w:t>
      </w:r>
      <w:r>
        <w:rPr>
          <w:rStyle w:val="st"/>
          <w:lang w:val="en-GB"/>
        </w:rPr>
        <w:t xml:space="preserve">The taiga bean geese perform a moult </w:t>
      </w:r>
      <w:r w:rsidRPr="00C85822">
        <w:rPr>
          <w:rStyle w:val="st"/>
          <w:lang w:val="en-GB"/>
        </w:rPr>
        <w:t>from the middle of June to the middle of August</w:t>
      </w:r>
      <w:r>
        <w:rPr>
          <w:rStyle w:val="st"/>
          <w:lang w:val="en-GB"/>
        </w:rPr>
        <w:t xml:space="preserve"> and during this flightless period</w:t>
      </w:r>
      <w:r w:rsidR="0032779A">
        <w:rPr>
          <w:rStyle w:val="st"/>
          <w:lang w:val="en-GB"/>
        </w:rPr>
        <w:t>,</w:t>
      </w:r>
      <w:r>
        <w:rPr>
          <w:rStyle w:val="st"/>
          <w:lang w:val="en-GB"/>
        </w:rPr>
        <w:t xml:space="preserve"> they spend time </w:t>
      </w:r>
      <w:r w:rsidRPr="00C85822">
        <w:rPr>
          <w:rStyle w:val="st"/>
          <w:lang w:val="en-GB"/>
        </w:rPr>
        <w:t xml:space="preserve">in the wettest part of mires or </w:t>
      </w:r>
      <w:r w:rsidR="00394DEF">
        <w:rPr>
          <w:rStyle w:val="st"/>
          <w:lang w:val="en-GB"/>
        </w:rPr>
        <w:t>in the vicinity of</w:t>
      </w:r>
      <w:r w:rsidRPr="00C85822">
        <w:rPr>
          <w:rStyle w:val="st"/>
          <w:lang w:val="en-GB"/>
        </w:rPr>
        <w:t xml:space="preserve"> ponds, where they leave abundant cues of their presence such as tracks, signs of grazing, f</w:t>
      </w:r>
      <w:r>
        <w:rPr>
          <w:rStyle w:val="st"/>
          <w:lang w:val="en-GB"/>
        </w:rPr>
        <w:t>a</w:t>
      </w:r>
      <w:r w:rsidRPr="00C85822">
        <w:rPr>
          <w:rStyle w:val="st"/>
          <w:lang w:val="en-GB"/>
        </w:rPr>
        <w:t>eces and moulted feathers (</w:t>
      </w:r>
      <w:proofErr w:type="spellStart"/>
      <w:r w:rsidRPr="00C85822">
        <w:rPr>
          <w:rStyle w:val="st"/>
          <w:lang w:val="en-GB"/>
        </w:rPr>
        <w:t>Pirkola</w:t>
      </w:r>
      <w:proofErr w:type="spellEnd"/>
      <w:r w:rsidRPr="00C85822">
        <w:rPr>
          <w:rStyle w:val="st"/>
          <w:lang w:val="en-GB"/>
        </w:rPr>
        <w:t xml:space="preserve"> and </w:t>
      </w:r>
      <w:proofErr w:type="spellStart"/>
      <w:r w:rsidRPr="00C85822">
        <w:rPr>
          <w:rStyle w:val="st"/>
          <w:lang w:val="en-GB"/>
        </w:rPr>
        <w:t>Kalinainen</w:t>
      </w:r>
      <w:proofErr w:type="spellEnd"/>
      <w:r>
        <w:rPr>
          <w:rStyle w:val="st"/>
          <w:lang w:val="en-GB"/>
        </w:rPr>
        <w:t>,</w:t>
      </w:r>
      <w:r w:rsidR="0032779A">
        <w:rPr>
          <w:rStyle w:val="st"/>
          <w:lang w:val="en-GB"/>
        </w:rPr>
        <w:t xml:space="preserve"> 1984b</w:t>
      </w:r>
      <w:r w:rsidRPr="00C85822">
        <w:rPr>
          <w:rStyle w:val="st"/>
          <w:lang w:val="en-GB"/>
        </w:rPr>
        <w:t>).</w:t>
      </w:r>
      <w:r>
        <w:rPr>
          <w:rStyle w:val="st"/>
          <w:lang w:val="en-GB"/>
        </w:rPr>
        <w:t xml:space="preserve"> In our </w:t>
      </w:r>
      <w:r w:rsidR="00FE1D2C">
        <w:rPr>
          <w:rStyle w:val="st"/>
          <w:lang w:val="en-GB"/>
        </w:rPr>
        <w:t>study,</w:t>
      </w:r>
      <w:r>
        <w:rPr>
          <w:rStyle w:val="st"/>
          <w:lang w:val="en-GB"/>
        </w:rPr>
        <w:t xml:space="preserve"> we utilized this source of non-invasive feather </w:t>
      </w:r>
      <w:r>
        <w:rPr>
          <w:rStyle w:val="st"/>
          <w:lang w:val="en-GB"/>
        </w:rPr>
        <w:lastRenderedPageBreak/>
        <w:t xml:space="preserve">samples </w:t>
      </w:r>
      <w:r w:rsidR="00FE1D2C">
        <w:rPr>
          <w:rStyle w:val="st"/>
          <w:lang w:val="en-GB"/>
        </w:rPr>
        <w:t xml:space="preserve">collected by volunteers (citizen-science) </w:t>
      </w:r>
      <w:r>
        <w:rPr>
          <w:rStyle w:val="st"/>
          <w:lang w:val="en-GB"/>
        </w:rPr>
        <w:t>to study the genetic population structure of the breeding taiga bean geese.</w:t>
      </w:r>
    </w:p>
    <w:p w14:paraId="29A28A0E" w14:textId="77777777" w:rsidR="009A2B12" w:rsidRDefault="002448C3" w:rsidP="00782A66">
      <w:pPr>
        <w:ind w:firstLine="567"/>
        <w:rPr>
          <w:rStyle w:val="st"/>
          <w:lang w:val="en-GB"/>
        </w:rPr>
      </w:pPr>
      <w:r w:rsidRPr="00C85822">
        <w:rPr>
          <w:rStyle w:val="st"/>
          <w:lang w:val="en-GB"/>
        </w:rPr>
        <w:t xml:space="preserve">Our aim was 1) </w:t>
      </w:r>
      <w:r w:rsidR="00597448" w:rsidRPr="00C85822">
        <w:rPr>
          <w:rStyle w:val="st"/>
          <w:lang w:val="en-GB"/>
        </w:rPr>
        <w:t xml:space="preserve">to </w:t>
      </w:r>
      <w:r w:rsidR="003A7FB6" w:rsidRPr="00C85822">
        <w:rPr>
          <w:rStyle w:val="st"/>
          <w:lang w:val="en-GB"/>
        </w:rPr>
        <w:t xml:space="preserve">assess </w:t>
      </w:r>
      <w:r w:rsidRPr="00C85822">
        <w:rPr>
          <w:rStyle w:val="st"/>
          <w:lang w:val="en-GB"/>
        </w:rPr>
        <w:t>large-scale genetic structure among breeding taiga bean g</w:t>
      </w:r>
      <w:r w:rsidR="003A7FB6" w:rsidRPr="00C85822">
        <w:rPr>
          <w:rStyle w:val="st"/>
          <w:lang w:val="en-GB"/>
        </w:rPr>
        <w:t>ee</w:t>
      </w:r>
      <w:r w:rsidR="00A62D34" w:rsidRPr="00C85822">
        <w:rPr>
          <w:rStyle w:val="st"/>
          <w:lang w:val="en-GB"/>
        </w:rPr>
        <w:t>se</w:t>
      </w:r>
      <w:r w:rsidR="003A7FB6" w:rsidRPr="00C85822">
        <w:rPr>
          <w:rStyle w:val="st"/>
          <w:lang w:val="en-GB"/>
        </w:rPr>
        <w:t xml:space="preserve"> in Finland</w:t>
      </w:r>
      <w:r w:rsidR="00541E66">
        <w:rPr>
          <w:rStyle w:val="st"/>
          <w:lang w:val="en-GB"/>
        </w:rPr>
        <w:t xml:space="preserve"> (consisting</w:t>
      </w:r>
      <w:r w:rsidR="00314A9A">
        <w:rPr>
          <w:rStyle w:val="st"/>
          <w:lang w:val="en-GB"/>
        </w:rPr>
        <w:t xml:space="preserve"> </w:t>
      </w:r>
      <w:r w:rsidR="007240E5">
        <w:rPr>
          <w:rStyle w:val="st"/>
          <w:lang w:val="en-GB"/>
        </w:rPr>
        <w:t xml:space="preserve">of a </w:t>
      </w:r>
      <w:r w:rsidR="00314A9A">
        <w:rPr>
          <w:rStyle w:val="st"/>
          <w:lang w:val="en-GB"/>
        </w:rPr>
        <w:t>large part</w:t>
      </w:r>
      <w:r w:rsidR="00541E66">
        <w:rPr>
          <w:rStyle w:val="st"/>
          <w:lang w:val="en-GB"/>
        </w:rPr>
        <w:t xml:space="preserve"> of the Central Management Unit)</w:t>
      </w:r>
      <w:r w:rsidR="00A62D34" w:rsidRPr="00C85822">
        <w:rPr>
          <w:rStyle w:val="st"/>
          <w:lang w:val="en-GB"/>
        </w:rPr>
        <w:t>,</w:t>
      </w:r>
      <w:r w:rsidRPr="00C85822">
        <w:rPr>
          <w:rStyle w:val="st"/>
          <w:lang w:val="en-GB"/>
        </w:rPr>
        <w:t xml:space="preserve"> 2) </w:t>
      </w:r>
      <w:r w:rsidR="00597448" w:rsidRPr="00C85822">
        <w:rPr>
          <w:rStyle w:val="st"/>
          <w:lang w:val="en-GB"/>
        </w:rPr>
        <w:t xml:space="preserve">to </w:t>
      </w:r>
      <w:r w:rsidR="00FA6A25" w:rsidRPr="00C85822">
        <w:rPr>
          <w:rStyle w:val="st"/>
          <w:lang w:val="en-GB"/>
        </w:rPr>
        <w:t>estimate</w:t>
      </w:r>
      <w:r w:rsidRPr="00C85822">
        <w:rPr>
          <w:rStyle w:val="st"/>
          <w:lang w:val="en-GB"/>
        </w:rPr>
        <w:t xml:space="preserve"> genetic diversity within this population</w:t>
      </w:r>
      <w:r w:rsidR="00A62D34" w:rsidRPr="00C85822">
        <w:rPr>
          <w:rStyle w:val="st"/>
          <w:lang w:val="en-GB"/>
        </w:rPr>
        <w:t xml:space="preserve"> and 3) to evaluate</w:t>
      </w:r>
      <w:r w:rsidR="00FA6A25" w:rsidRPr="00C85822">
        <w:rPr>
          <w:rStyle w:val="st"/>
          <w:lang w:val="en-GB"/>
        </w:rPr>
        <w:t xml:space="preserve"> current effective population size and</w:t>
      </w:r>
      <w:r w:rsidR="00A62D34" w:rsidRPr="00C85822">
        <w:rPr>
          <w:rStyle w:val="st"/>
          <w:lang w:val="en-GB"/>
        </w:rPr>
        <w:t xml:space="preserve"> </w:t>
      </w:r>
      <w:r w:rsidR="00362369" w:rsidRPr="00C85822">
        <w:rPr>
          <w:rStyle w:val="st"/>
          <w:lang w:val="en-GB"/>
        </w:rPr>
        <w:t>demographic</w:t>
      </w:r>
      <w:r w:rsidR="00A62D34" w:rsidRPr="00C85822">
        <w:rPr>
          <w:rStyle w:val="st"/>
          <w:lang w:val="en-GB"/>
        </w:rPr>
        <w:t xml:space="preserve"> fluctuations</w:t>
      </w:r>
      <w:r w:rsidR="006A2D08" w:rsidRPr="00C85822">
        <w:rPr>
          <w:rStyle w:val="st"/>
          <w:lang w:val="en-GB"/>
        </w:rPr>
        <w:t xml:space="preserve">. </w:t>
      </w:r>
      <w:r w:rsidR="003A7FB6" w:rsidRPr="00C85822">
        <w:rPr>
          <w:rStyle w:val="st"/>
          <w:lang w:val="en-GB"/>
        </w:rPr>
        <w:t>For this, w</w:t>
      </w:r>
      <w:r w:rsidR="006A2D08" w:rsidRPr="00C85822">
        <w:rPr>
          <w:rStyle w:val="st"/>
          <w:lang w:val="en-GB"/>
        </w:rPr>
        <w:t>e used</w:t>
      </w:r>
      <w:r w:rsidR="000511AE" w:rsidRPr="00C85822">
        <w:rPr>
          <w:rStyle w:val="st"/>
          <w:lang w:val="en-GB"/>
        </w:rPr>
        <w:t xml:space="preserve"> </w:t>
      </w:r>
      <w:r w:rsidR="003A7FB6" w:rsidRPr="00C85822">
        <w:rPr>
          <w:rStyle w:val="st"/>
          <w:lang w:val="en-GB"/>
        </w:rPr>
        <w:t xml:space="preserve">highly variable </w:t>
      </w:r>
      <w:r w:rsidR="000511AE" w:rsidRPr="00C85822">
        <w:rPr>
          <w:rStyle w:val="st"/>
          <w:lang w:val="en-GB"/>
        </w:rPr>
        <w:t xml:space="preserve">microsatellites </w:t>
      </w:r>
      <w:r w:rsidR="003A7FB6" w:rsidRPr="00C85822">
        <w:rPr>
          <w:rStyle w:val="st"/>
          <w:lang w:val="en-GB"/>
        </w:rPr>
        <w:t>first</w:t>
      </w:r>
      <w:r w:rsidR="0075384C" w:rsidRPr="00C85822">
        <w:rPr>
          <w:rStyle w:val="st"/>
          <w:lang w:val="en-GB"/>
        </w:rPr>
        <w:t xml:space="preserve"> to identify individuals and parentage and</w:t>
      </w:r>
      <w:r w:rsidR="000511AE" w:rsidRPr="00C85822">
        <w:rPr>
          <w:rStyle w:val="st"/>
          <w:lang w:val="en-GB"/>
        </w:rPr>
        <w:t xml:space="preserve"> </w:t>
      </w:r>
      <w:r w:rsidR="003A7FB6" w:rsidRPr="00C85822">
        <w:rPr>
          <w:rStyle w:val="st"/>
          <w:lang w:val="en-GB"/>
        </w:rPr>
        <w:t xml:space="preserve">then </w:t>
      </w:r>
      <w:r w:rsidR="00FA6A25" w:rsidRPr="00C85822">
        <w:rPr>
          <w:rStyle w:val="st"/>
          <w:lang w:val="en-GB"/>
        </w:rPr>
        <w:t xml:space="preserve">to </w:t>
      </w:r>
      <w:r w:rsidR="000511AE" w:rsidRPr="00C85822">
        <w:rPr>
          <w:rStyle w:val="st"/>
          <w:lang w:val="en-GB"/>
        </w:rPr>
        <w:t xml:space="preserve">study variation </w:t>
      </w:r>
      <w:r w:rsidR="00C05C74" w:rsidRPr="00C85822">
        <w:rPr>
          <w:rStyle w:val="st"/>
          <w:lang w:val="en-GB"/>
        </w:rPr>
        <w:t xml:space="preserve">at </w:t>
      </w:r>
      <w:r w:rsidR="00935CCF">
        <w:rPr>
          <w:rStyle w:val="st"/>
          <w:lang w:val="en-GB"/>
        </w:rPr>
        <w:t xml:space="preserve">the </w:t>
      </w:r>
      <w:r w:rsidR="000511AE" w:rsidRPr="00C85822">
        <w:rPr>
          <w:rStyle w:val="st"/>
          <w:lang w:val="en-GB"/>
        </w:rPr>
        <w:t xml:space="preserve">population level. </w:t>
      </w:r>
      <w:r w:rsidR="003A7FB6" w:rsidRPr="00C85822">
        <w:rPr>
          <w:rStyle w:val="st"/>
          <w:lang w:val="en-GB"/>
        </w:rPr>
        <w:t>In addition, we defined the genetic structure of maternal lineages by sequencing the most variable part of the mitochondrial control region. Th</w:t>
      </w:r>
      <w:r w:rsidR="007E74E3" w:rsidRPr="00C85822">
        <w:rPr>
          <w:rStyle w:val="st"/>
          <w:lang w:val="en-GB"/>
        </w:rPr>
        <w:t>is</w:t>
      </w:r>
      <w:r w:rsidR="003A7FB6" w:rsidRPr="00C85822">
        <w:rPr>
          <w:rStyle w:val="st"/>
          <w:lang w:val="en-GB"/>
        </w:rPr>
        <w:t xml:space="preserve"> region was also used to verify the subspecies</w:t>
      </w:r>
      <w:r w:rsidR="00AB2D85">
        <w:rPr>
          <w:rStyle w:val="st"/>
          <w:lang w:val="en-GB"/>
        </w:rPr>
        <w:t xml:space="preserve"> (see Honka et al. 2017)</w:t>
      </w:r>
      <w:r w:rsidR="003A7FB6" w:rsidRPr="00C85822">
        <w:rPr>
          <w:rStyle w:val="st"/>
          <w:lang w:val="en-GB"/>
        </w:rPr>
        <w:t>.</w:t>
      </w:r>
    </w:p>
    <w:p w14:paraId="5B971599" w14:textId="77777777" w:rsidR="00994091" w:rsidRPr="00C85822" w:rsidRDefault="00994091" w:rsidP="00B03C77">
      <w:pPr>
        <w:rPr>
          <w:rStyle w:val="st"/>
          <w:lang w:val="en-GB"/>
        </w:rPr>
      </w:pPr>
    </w:p>
    <w:p w14:paraId="4E24789B" w14:textId="77777777" w:rsidR="00B45ACF" w:rsidRPr="00C85822" w:rsidRDefault="007D3356" w:rsidP="006F1EE8">
      <w:pPr>
        <w:pStyle w:val="Heading1"/>
        <w:jc w:val="both"/>
        <w:rPr>
          <w:rFonts w:cs="Times New Roman"/>
          <w:szCs w:val="24"/>
          <w:lang w:val="en-GB"/>
        </w:rPr>
      </w:pPr>
      <w:r w:rsidRPr="00C85822">
        <w:rPr>
          <w:rFonts w:cs="Times New Roman"/>
          <w:szCs w:val="24"/>
          <w:lang w:val="en-GB"/>
        </w:rPr>
        <w:t>Material and m</w:t>
      </w:r>
      <w:r w:rsidR="00963778" w:rsidRPr="00C85822">
        <w:rPr>
          <w:rFonts w:cs="Times New Roman"/>
          <w:szCs w:val="24"/>
          <w:lang w:val="en-GB"/>
        </w:rPr>
        <w:t>ethods</w:t>
      </w:r>
    </w:p>
    <w:p w14:paraId="6833ACF8" w14:textId="77777777" w:rsidR="00814AD1" w:rsidRPr="00C85822" w:rsidRDefault="002D4629">
      <w:pPr>
        <w:rPr>
          <w:lang w:val="en-GB"/>
        </w:rPr>
      </w:pPr>
      <w:r w:rsidRPr="00C85822">
        <w:rPr>
          <w:lang w:val="en-GB"/>
        </w:rPr>
        <w:t>Study species</w:t>
      </w:r>
    </w:p>
    <w:p w14:paraId="217F9E0E" w14:textId="77777777" w:rsidR="00C40BDF" w:rsidRPr="00C85822" w:rsidRDefault="00F31048">
      <w:pPr>
        <w:rPr>
          <w:rStyle w:val="st"/>
          <w:rFonts w:eastAsiaTheme="majorEastAsia" w:cstheme="majorBidi"/>
          <w:b/>
          <w:bCs/>
          <w:szCs w:val="28"/>
          <w:lang w:val="en-GB"/>
        </w:rPr>
      </w:pPr>
      <w:r w:rsidRPr="00C85822">
        <w:rPr>
          <w:rStyle w:val="st"/>
          <w:lang w:val="en-GB"/>
        </w:rPr>
        <w:t>T</w:t>
      </w:r>
      <w:r w:rsidR="005C312F">
        <w:rPr>
          <w:rStyle w:val="st"/>
          <w:lang w:val="en-GB"/>
        </w:rPr>
        <w:t>he t</w:t>
      </w:r>
      <w:r w:rsidRPr="00C85822">
        <w:rPr>
          <w:rStyle w:val="st"/>
          <w:lang w:val="en-GB"/>
        </w:rPr>
        <w:t>axonomy of the bean goose and the related pink-footed goose (</w:t>
      </w:r>
      <w:r w:rsidRPr="00C85822">
        <w:rPr>
          <w:rStyle w:val="st"/>
          <w:i/>
          <w:lang w:val="en-GB"/>
        </w:rPr>
        <w:t xml:space="preserve">A. </w:t>
      </w:r>
      <w:proofErr w:type="spellStart"/>
      <w:r w:rsidRPr="00C85822">
        <w:rPr>
          <w:rStyle w:val="st"/>
          <w:i/>
          <w:lang w:val="en-GB"/>
        </w:rPr>
        <w:t>brachyrhynchus</w:t>
      </w:r>
      <w:proofErr w:type="spellEnd"/>
      <w:r w:rsidRPr="00C85822">
        <w:rPr>
          <w:rStyle w:val="st"/>
          <w:lang w:val="en-GB"/>
        </w:rPr>
        <w:t>) has been controversial (</w:t>
      </w:r>
      <w:proofErr w:type="spellStart"/>
      <w:r w:rsidR="002A7238" w:rsidRPr="00C85822">
        <w:rPr>
          <w:rStyle w:val="st"/>
          <w:lang w:val="en-GB"/>
        </w:rPr>
        <w:t>Ruokonen</w:t>
      </w:r>
      <w:proofErr w:type="spellEnd"/>
      <w:r w:rsidR="002A7238" w:rsidRPr="00C85822">
        <w:rPr>
          <w:rStyle w:val="st"/>
          <w:lang w:val="en-GB"/>
        </w:rPr>
        <w:t xml:space="preserve"> and</w:t>
      </w:r>
      <w:r w:rsidR="00D41C60" w:rsidRPr="00C85822">
        <w:rPr>
          <w:rStyle w:val="st"/>
          <w:lang w:val="en-GB"/>
        </w:rPr>
        <w:t xml:space="preserve"> </w:t>
      </w:r>
      <w:proofErr w:type="spellStart"/>
      <w:r w:rsidR="00D41C60" w:rsidRPr="00C85822">
        <w:rPr>
          <w:rStyle w:val="st"/>
          <w:lang w:val="en-GB"/>
        </w:rPr>
        <w:t>Aarvak</w:t>
      </w:r>
      <w:proofErr w:type="spellEnd"/>
      <w:r w:rsidR="00ED1BA3">
        <w:rPr>
          <w:rStyle w:val="st"/>
          <w:lang w:val="en-GB"/>
        </w:rPr>
        <w:t>,</w:t>
      </w:r>
      <w:r w:rsidR="00D41C60" w:rsidRPr="00C85822">
        <w:rPr>
          <w:rStyle w:val="st"/>
          <w:lang w:val="en-GB"/>
        </w:rPr>
        <w:t xml:space="preserve"> 2011</w:t>
      </w:r>
      <w:r w:rsidRPr="00C85822">
        <w:rPr>
          <w:rStyle w:val="st"/>
          <w:lang w:val="en-GB"/>
        </w:rPr>
        <w:t>)</w:t>
      </w:r>
      <w:r w:rsidR="00183E32">
        <w:rPr>
          <w:rStyle w:val="st"/>
          <w:lang w:val="en-GB"/>
        </w:rPr>
        <w:t>.</w:t>
      </w:r>
      <w:r w:rsidR="0025453B">
        <w:rPr>
          <w:rStyle w:val="st"/>
          <w:lang w:val="en-GB"/>
        </w:rPr>
        <w:t xml:space="preserve"> </w:t>
      </w:r>
      <w:r w:rsidR="00183E32">
        <w:rPr>
          <w:rStyle w:val="st"/>
          <w:lang w:val="en-GB"/>
        </w:rPr>
        <w:t>C</w:t>
      </w:r>
      <w:r w:rsidR="0025453B">
        <w:rPr>
          <w:rStyle w:val="st"/>
          <w:lang w:val="en-GB"/>
        </w:rPr>
        <w:t>urrently</w:t>
      </w:r>
      <w:r w:rsidR="00183E32">
        <w:rPr>
          <w:rStyle w:val="st"/>
          <w:lang w:val="en-GB"/>
        </w:rPr>
        <w:t>,</w:t>
      </w:r>
      <w:r w:rsidR="0025453B">
        <w:rPr>
          <w:rStyle w:val="st"/>
          <w:lang w:val="en-GB"/>
        </w:rPr>
        <w:t xml:space="preserve"> the bean goose is either split to two species (</w:t>
      </w:r>
      <w:r w:rsidR="0025453B">
        <w:rPr>
          <w:rStyle w:val="st"/>
          <w:i/>
          <w:lang w:val="en-GB"/>
        </w:rPr>
        <w:t xml:space="preserve">A. </w:t>
      </w:r>
      <w:proofErr w:type="spellStart"/>
      <w:r w:rsidR="0025453B">
        <w:rPr>
          <w:rStyle w:val="st"/>
          <w:i/>
          <w:lang w:val="en-GB"/>
        </w:rPr>
        <w:t>fabalis</w:t>
      </w:r>
      <w:proofErr w:type="spellEnd"/>
      <w:r w:rsidR="0025453B">
        <w:rPr>
          <w:rStyle w:val="st"/>
          <w:i/>
          <w:lang w:val="en-GB"/>
        </w:rPr>
        <w:t xml:space="preserve"> </w:t>
      </w:r>
      <w:r w:rsidR="0025453B">
        <w:rPr>
          <w:rStyle w:val="st"/>
          <w:lang w:val="en-GB"/>
        </w:rPr>
        <w:t xml:space="preserve">and </w:t>
      </w:r>
      <w:r w:rsidR="0025453B">
        <w:rPr>
          <w:rStyle w:val="st"/>
          <w:i/>
          <w:lang w:val="en-GB"/>
        </w:rPr>
        <w:t xml:space="preserve">A. </w:t>
      </w:r>
      <w:proofErr w:type="spellStart"/>
      <w:r w:rsidR="0025453B">
        <w:rPr>
          <w:rStyle w:val="st"/>
          <w:i/>
          <w:lang w:val="en-GB"/>
        </w:rPr>
        <w:t>serrirostris</w:t>
      </w:r>
      <w:proofErr w:type="spellEnd"/>
      <w:r w:rsidR="0025453B">
        <w:rPr>
          <w:rStyle w:val="st"/>
          <w:lang w:val="en-GB"/>
        </w:rPr>
        <w:t xml:space="preserve">; </w:t>
      </w:r>
      <w:r w:rsidR="0025453B" w:rsidRPr="00C85822">
        <w:rPr>
          <w:rStyle w:val="st"/>
          <w:lang w:val="en-GB"/>
        </w:rPr>
        <w:t xml:space="preserve">Sangster and </w:t>
      </w:r>
      <w:proofErr w:type="spellStart"/>
      <w:r w:rsidR="0025453B" w:rsidRPr="00C85822">
        <w:rPr>
          <w:rStyle w:val="st"/>
          <w:lang w:val="en-GB"/>
        </w:rPr>
        <w:t>Oreel</w:t>
      </w:r>
      <w:proofErr w:type="spellEnd"/>
      <w:r w:rsidR="0025453B">
        <w:rPr>
          <w:rStyle w:val="st"/>
          <w:lang w:val="en-GB"/>
        </w:rPr>
        <w:t>,</w:t>
      </w:r>
      <w:r w:rsidR="0025453B" w:rsidRPr="00C85822">
        <w:rPr>
          <w:rStyle w:val="st"/>
          <w:lang w:val="en-GB"/>
        </w:rPr>
        <w:t xml:space="preserve"> 1996</w:t>
      </w:r>
      <w:r w:rsidR="0025453B">
        <w:rPr>
          <w:rStyle w:val="st"/>
          <w:lang w:val="en-GB"/>
        </w:rPr>
        <w:t>) or treated as one species (</w:t>
      </w:r>
      <w:r w:rsidR="0025453B">
        <w:rPr>
          <w:rStyle w:val="st"/>
          <w:i/>
          <w:lang w:val="en-GB"/>
        </w:rPr>
        <w:t xml:space="preserve">A. </w:t>
      </w:r>
      <w:proofErr w:type="spellStart"/>
      <w:r w:rsidR="0025453B" w:rsidRPr="0025453B">
        <w:rPr>
          <w:rStyle w:val="st"/>
          <w:i/>
          <w:lang w:val="en-GB"/>
        </w:rPr>
        <w:t>fabalis</w:t>
      </w:r>
      <w:proofErr w:type="spellEnd"/>
      <w:r w:rsidR="0025453B">
        <w:rPr>
          <w:rStyle w:val="st"/>
          <w:lang w:val="en-GB"/>
        </w:rPr>
        <w:t xml:space="preserve">) </w:t>
      </w:r>
      <w:r w:rsidR="0025453B" w:rsidRPr="0025453B">
        <w:rPr>
          <w:rStyle w:val="st"/>
          <w:lang w:val="en-GB"/>
        </w:rPr>
        <w:t>with</w:t>
      </w:r>
      <w:r w:rsidR="0025453B">
        <w:rPr>
          <w:rStyle w:val="st"/>
          <w:lang w:val="en-GB"/>
        </w:rPr>
        <w:t xml:space="preserve"> four subspecies (</w:t>
      </w:r>
      <w:r w:rsidR="0025453B" w:rsidRPr="00C85822">
        <w:rPr>
          <w:rStyle w:val="st"/>
          <w:i/>
          <w:lang w:val="en-GB"/>
        </w:rPr>
        <w:t xml:space="preserve">A. f. </w:t>
      </w:r>
      <w:proofErr w:type="spellStart"/>
      <w:r w:rsidR="0025453B" w:rsidRPr="00C85822">
        <w:rPr>
          <w:rStyle w:val="st"/>
          <w:i/>
          <w:lang w:val="en-GB"/>
        </w:rPr>
        <w:t>fabalis</w:t>
      </w:r>
      <w:proofErr w:type="spellEnd"/>
      <w:r w:rsidR="0025453B">
        <w:rPr>
          <w:rStyle w:val="st"/>
          <w:lang w:val="en-GB"/>
        </w:rPr>
        <w:t xml:space="preserve">, </w:t>
      </w:r>
      <w:r w:rsidR="0025453B" w:rsidRPr="00C85822">
        <w:rPr>
          <w:rStyle w:val="st"/>
          <w:i/>
          <w:lang w:val="en-GB"/>
        </w:rPr>
        <w:t xml:space="preserve">A. f. </w:t>
      </w:r>
      <w:proofErr w:type="spellStart"/>
      <w:r w:rsidR="0025453B" w:rsidRPr="0025453B">
        <w:rPr>
          <w:rStyle w:val="st"/>
          <w:i/>
          <w:lang w:val="en-GB"/>
        </w:rPr>
        <w:t>rossicus</w:t>
      </w:r>
      <w:proofErr w:type="spellEnd"/>
      <w:r w:rsidR="0025453B">
        <w:rPr>
          <w:rStyle w:val="st"/>
          <w:lang w:val="en-GB"/>
        </w:rPr>
        <w:t xml:space="preserve">, </w:t>
      </w:r>
      <w:r w:rsidR="0025453B" w:rsidRPr="0025453B">
        <w:rPr>
          <w:rStyle w:val="st"/>
          <w:i/>
          <w:lang w:val="en-GB"/>
        </w:rPr>
        <w:t>A</w:t>
      </w:r>
      <w:r w:rsidR="0025453B" w:rsidRPr="00C85822">
        <w:rPr>
          <w:rStyle w:val="st"/>
          <w:i/>
          <w:lang w:val="en-GB"/>
        </w:rPr>
        <w:t xml:space="preserve">. f. </w:t>
      </w:r>
      <w:proofErr w:type="spellStart"/>
      <w:r w:rsidR="0025453B" w:rsidRPr="00C85822">
        <w:rPr>
          <w:rStyle w:val="st"/>
          <w:i/>
          <w:lang w:val="en-GB"/>
        </w:rPr>
        <w:t>middendorffii</w:t>
      </w:r>
      <w:proofErr w:type="spellEnd"/>
      <w:r w:rsidR="0025453B" w:rsidRPr="00C85822">
        <w:rPr>
          <w:rStyle w:val="st"/>
          <w:i/>
          <w:lang w:val="en-GB"/>
        </w:rPr>
        <w:t xml:space="preserve"> </w:t>
      </w:r>
      <w:r w:rsidR="0025453B" w:rsidRPr="00C85822">
        <w:rPr>
          <w:rStyle w:val="st"/>
          <w:lang w:val="en-GB"/>
        </w:rPr>
        <w:t xml:space="preserve">and </w:t>
      </w:r>
      <w:r w:rsidR="0025453B" w:rsidRPr="00C85822">
        <w:rPr>
          <w:rStyle w:val="st"/>
          <w:i/>
          <w:lang w:val="en-GB"/>
        </w:rPr>
        <w:t xml:space="preserve">A. f. </w:t>
      </w:r>
      <w:proofErr w:type="spellStart"/>
      <w:r w:rsidR="0025453B" w:rsidRPr="0025453B">
        <w:rPr>
          <w:rStyle w:val="st"/>
          <w:i/>
          <w:lang w:val="en-GB"/>
        </w:rPr>
        <w:t>serrirostris</w:t>
      </w:r>
      <w:proofErr w:type="spellEnd"/>
      <w:r w:rsidR="0025453B">
        <w:rPr>
          <w:rStyle w:val="st"/>
          <w:lang w:val="en-GB"/>
        </w:rPr>
        <w:t xml:space="preserve">; </w:t>
      </w:r>
      <w:proofErr w:type="spellStart"/>
      <w:r w:rsidR="0025453B" w:rsidRPr="0025453B">
        <w:rPr>
          <w:rStyle w:val="st"/>
          <w:lang w:val="en-GB"/>
        </w:rPr>
        <w:t>Mooij</w:t>
      </w:r>
      <w:proofErr w:type="spellEnd"/>
      <w:r w:rsidR="0025453B" w:rsidRPr="00C85822">
        <w:rPr>
          <w:rStyle w:val="st"/>
          <w:lang w:val="en-GB"/>
        </w:rPr>
        <w:t xml:space="preserve"> and </w:t>
      </w:r>
      <w:proofErr w:type="spellStart"/>
      <w:r w:rsidR="0025453B" w:rsidRPr="00C85822">
        <w:rPr>
          <w:rStyle w:val="st"/>
          <w:lang w:val="en-GB"/>
        </w:rPr>
        <w:t>Zöckler</w:t>
      </w:r>
      <w:proofErr w:type="spellEnd"/>
      <w:r w:rsidR="0025453B">
        <w:rPr>
          <w:rStyle w:val="st"/>
          <w:lang w:val="en-GB"/>
        </w:rPr>
        <w:t>,</w:t>
      </w:r>
      <w:r w:rsidR="0025453B" w:rsidRPr="00C85822">
        <w:rPr>
          <w:rStyle w:val="st"/>
          <w:lang w:val="en-GB"/>
        </w:rPr>
        <w:t xml:space="preserve"> 1999)</w:t>
      </w:r>
      <w:r w:rsidR="0025453B">
        <w:rPr>
          <w:rStyle w:val="st"/>
          <w:lang w:val="en-GB"/>
        </w:rPr>
        <w:t xml:space="preserve">. Based on a recent study using </w:t>
      </w:r>
      <w:r w:rsidR="00F303C5" w:rsidRPr="00C85822">
        <w:rPr>
          <w:rStyle w:val="st"/>
          <w:lang w:val="en-GB"/>
        </w:rPr>
        <w:t>genome-wide data</w:t>
      </w:r>
      <w:r w:rsidR="00C05C74" w:rsidRPr="00C85822">
        <w:rPr>
          <w:rStyle w:val="st"/>
          <w:lang w:val="en-GB"/>
        </w:rPr>
        <w:t>,</w:t>
      </w:r>
      <w:r w:rsidR="00F303C5" w:rsidRPr="00C85822">
        <w:rPr>
          <w:rStyle w:val="st"/>
          <w:lang w:val="en-GB"/>
        </w:rPr>
        <w:t xml:space="preserve"> </w:t>
      </w:r>
      <w:r w:rsidR="00F303C5" w:rsidRPr="00C85822">
        <w:rPr>
          <w:rStyle w:val="st"/>
          <w:i/>
          <w:lang w:val="en-GB"/>
        </w:rPr>
        <w:t xml:space="preserve">A. f. </w:t>
      </w:r>
      <w:proofErr w:type="spellStart"/>
      <w:r w:rsidR="00F303C5" w:rsidRPr="00C85822">
        <w:rPr>
          <w:rStyle w:val="st"/>
          <w:i/>
          <w:lang w:val="en-GB"/>
        </w:rPr>
        <w:t>fabalis</w:t>
      </w:r>
      <w:proofErr w:type="spellEnd"/>
      <w:r w:rsidR="00F303C5" w:rsidRPr="00C85822">
        <w:rPr>
          <w:rStyle w:val="st"/>
          <w:lang w:val="en-GB"/>
        </w:rPr>
        <w:t xml:space="preserve"> and </w:t>
      </w:r>
      <w:r w:rsidR="00F303C5" w:rsidRPr="00C85822">
        <w:rPr>
          <w:rStyle w:val="st"/>
          <w:i/>
          <w:lang w:val="en-GB"/>
        </w:rPr>
        <w:t xml:space="preserve">A. f. </w:t>
      </w:r>
      <w:proofErr w:type="spellStart"/>
      <w:r w:rsidR="00F303C5" w:rsidRPr="00C85822">
        <w:rPr>
          <w:rStyle w:val="st"/>
          <w:i/>
          <w:lang w:val="en-GB"/>
        </w:rPr>
        <w:t>rossicus</w:t>
      </w:r>
      <w:proofErr w:type="spellEnd"/>
      <w:r w:rsidR="00F303C5" w:rsidRPr="00C85822">
        <w:rPr>
          <w:rStyle w:val="st"/>
          <w:i/>
          <w:lang w:val="en-GB"/>
        </w:rPr>
        <w:t xml:space="preserve"> </w:t>
      </w:r>
      <w:r w:rsidR="00F303C5" w:rsidRPr="00C85822">
        <w:rPr>
          <w:rStyle w:val="st"/>
          <w:lang w:val="en-GB"/>
        </w:rPr>
        <w:t xml:space="preserve">should be classified as subspecies (Ottenburghs </w:t>
      </w:r>
      <w:r w:rsidR="00F303C5" w:rsidRPr="00ED1BA3">
        <w:rPr>
          <w:rStyle w:val="st"/>
          <w:i/>
          <w:lang w:val="en-GB"/>
        </w:rPr>
        <w:t>et al</w:t>
      </w:r>
      <w:r w:rsidR="00F303C5" w:rsidRPr="00C85822">
        <w:rPr>
          <w:rStyle w:val="st"/>
          <w:lang w:val="en-GB"/>
        </w:rPr>
        <w:t>.</w:t>
      </w:r>
      <w:r w:rsidR="00ED1BA3">
        <w:rPr>
          <w:rStyle w:val="st"/>
          <w:lang w:val="en-GB"/>
        </w:rPr>
        <w:t>,</w:t>
      </w:r>
      <w:r w:rsidR="00F303C5" w:rsidRPr="00C85822">
        <w:rPr>
          <w:rStyle w:val="st"/>
          <w:lang w:val="en-GB"/>
        </w:rPr>
        <w:t xml:space="preserve"> </w:t>
      </w:r>
      <w:r w:rsidR="00ED1BA3">
        <w:rPr>
          <w:rStyle w:val="st"/>
          <w:lang w:val="en-GB"/>
        </w:rPr>
        <w:t>2020</w:t>
      </w:r>
      <w:r w:rsidR="00F303C5" w:rsidRPr="00C85822">
        <w:rPr>
          <w:rStyle w:val="st"/>
          <w:lang w:val="en-GB"/>
        </w:rPr>
        <w:t xml:space="preserve">) and thus we follow here the </w:t>
      </w:r>
      <w:r w:rsidR="005C312F">
        <w:rPr>
          <w:rStyle w:val="st"/>
          <w:lang w:val="en-GB"/>
        </w:rPr>
        <w:t>classification</w:t>
      </w:r>
      <w:r w:rsidR="005C312F" w:rsidRPr="00C85822">
        <w:rPr>
          <w:rStyle w:val="st"/>
          <w:lang w:val="en-GB"/>
        </w:rPr>
        <w:t xml:space="preserve"> </w:t>
      </w:r>
      <w:r w:rsidR="00F303C5" w:rsidRPr="00C85822">
        <w:rPr>
          <w:rStyle w:val="st"/>
          <w:lang w:val="en-GB"/>
        </w:rPr>
        <w:t xml:space="preserve">of one species with four subspecies. </w:t>
      </w:r>
      <w:r w:rsidRPr="00C85822">
        <w:rPr>
          <w:rStyle w:val="st"/>
          <w:lang w:val="en-GB"/>
        </w:rPr>
        <w:t xml:space="preserve">From </w:t>
      </w:r>
      <w:r w:rsidR="0025453B" w:rsidRPr="00C85822">
        <w:rPr>
          <w:rStyle w:val="st"/>
          <w:lang w:val="en-GB"/>
        </w:rPr>
        <w:t>here on</w:t>
      </w:r>
      <w:r w:rsidRPr="00C85822">
        <w:rPr>
          <w:rStyle w:val="st"/>
          <w:lang w:val="en-GB"/>
        </w:rPr>
        <w:t xml:space="preserve">, we focus on the western subspecies and refer </w:t>
      </w:r>
      <w:r w:rsidR="005C312F">
        <w:rPr>
          <w:rStyle w:val="st"/>
          <w:lang w:val="en-GB"/>
        </w:rPr>
        <w:t xml:space="preserve">to </w:t>
      </w:r>
      <w:r w:rsidR="00A61F8A" w:rsidRPr="00C85822">
        <w:rPr>
          <w:rStyle w:val="st"/>
          <w:i/>
          <w:lang w:val="en-GB"/>
        </w:rPr>
        <w:t xml:space="preserve">A. f. </w:t>
      </w:r>
      <w:proofErr w:type="spellStart"/>
      <w:r w:rsidR="00A61F8A" w:rsidRPr="00C85822">
        <w:rPr>
          <w:rStyle w:val="st"/>
          <w:i/>
          <w:lang w:val="en-GB"/>
        </w:rPr>
        <w:t>fabalis</w:t>
      </w:r>
      <w:proofErr w:type="spellEnd"/>
      <w:r w:rsidRPr="00C85822">
        <w:rPr>
          <w:rStyle w:val="st"/>
          <w:i/>
          <w:lang w:val="en-GB"/>
        </w:rPr>
        <w:t xml:space="preserve"> </w:t>
      </w:r>
      <w:r w:rsidRPr="00C85822">
        <w:rPr>
          <w:rStyle w:val="st"/>
          <w:lang w:val="en-GB"/>
        </w:rPr>
        <w:t xml:space="preserve">as the taiga bean goose and </w:t>
      </w:r>
      <w:r w:rsidRPr="00C85822">
        <w:rPr>
          <w:rStyle w:val="st"/>
          <w:i/>
          <w:lang w:val="en-GB"/>
        </w:rPr>
        <w:t xml:space="preserve">A. f. </w:t>
      </w:r>
      <w:proofErr w:type="spellStart"/>
      <w:r w:rsidRPr="00C85822">
        <w:rPr>
          <w:rStyle w:val="st"/>
          <w:i/>
          <w:lang w:val="en-GB"/>
        </w:rPr>
        <w:t>rossicus</w:t>
      </w:r>
      <w:proofErr w:type="spellEnd"/>
      <w:r w:rsidRPr="00C85822">
        <w:rPr>
          <w:rStyle w:val="st"/>
          <w:i/>
          <w:lang w:val="en-GB"/>
        </w:rPr>
        <w:t xml:space="preserve"> </w:t>
      </w:r>
      <w:r w:rsidRPr="00C85822">
        <w:rPr>
          <w:rStyle w:val="st"/>
          <w:lang w:val="en-GB"/>
        </w:rPr>
        <w:t>as the tundra bean goose.</w:t>
      </w:r>
    </w:p>
    <w:p w14:paraId="37DF5182" w14:textId="77777777" w:rsidR="00AF3001" w:rsidRDefault="00F31048" w:rsidP="00AF3001">
      <w:pPr>
        <w:ind w:firstLine="567"/>
        <w:rPr>
          <w:rStyle w:val="st"/>
          <w:lang w:val="en-GB"/>
        </w:rPr>
      </w:pPr>
      <w:r w:rsidRPr="00C85822">
        <w:rPr>
          <w:rStyle w:val="st"/>
          <w:lang w:val="en-GB"/>
        </w:rPr>
        <w:t>The taiga bean goose breeding distribution covers the forested taiga area from Scandinavia to Western Sib</w:t>
      </w:r>
      <w:r w:rsidR="002A7238" w:rsidRPr="00C85822">
        <w:rPr>
          <w:rStyle w:val="st"/>
          <w:lang w:val="en-GB"/>
        </w:rPr>
        <w:t>eria (Scott and</w:t>
      </w:r>
      <w:r w:rsidRPr="00C85822">
        <w:rPr>
          <w:rStyle w:val="st"/>
          <w:lang w:val="en-GB"/>
        </w:rPr>
        <w:t xml:space="preserve"> Rose</w:t>
      </w:r>
      <w:r w:rsidR="00380CBD">
        <w:rPr>
          <w:rStyle w:val="st"/>
          <w:lang w:val="en-GB"/>
        </w:rPr>
        <w:t>,</w:t>
      </w:r>
      <w:r w:rsidRPr="00C85822">
        <w:rPr>
          <w:rStyle w:val="st"/>
          <w:lang w:val="en-GB"/>
        </w:rPr>
        <w:t xml:space="preserve"> 1996</w:t>
      </w:r>
      <w:r w:rsidR="00D41C60" w:rsidRPr="00C85822">
        <w:rPr>
          <w:rStyle w:val="st"/>
          <w:lang w:val="en-GB"/>
        </w:rPr>
        <w:t xml:space="preserve">; </w:t>
      </w:r>
      <w:r w:rsidR="008F4AED" w:rsidRPr="00C85822">
        <w:rPr>
          <w:rStyle w:val="st"/>
          <w:lang w:val="en-GB"/>
        </w:rPr>
        <w:t>Fig.</w:t>
      </w:r>
      <w:r w:rsidR="0097556D" w:rsidRPr="00C85822">
        <w:rPr>
          <w:rStyle w:val="st"/>
          <w:lang w:val="en-GB"/>
        </w:rPr>
        <w:t xml:space="preserve"> </w:t>
      </w:r>
      <w:r w:rsidR="00D41C60" w:rsidRPr="00C85822">
        <w:rPr>
          <w:rStyle w:val="st"/>
          <w:lang w:val="en-GB"/>
        </w:rPr>
        <w:t>1</w:t>
      </w:r>
      <w:r w:rsidRPr="00C85822">
        <w:rPr>
          <w:rStyle w:val="st"/>
          <w:lang w:val="en-GB"/>
        </w:rPr>
        <w:t>)</w:t>
      </w:r>
      <w:r w:rsidR="00F303C5" w:rsidRPr="00C85822">
        <w:rPr>
          <w:rStyle w:val="st"/>
          <w:lang w:val="en-GB"/>
        </w:rPr>
        <w:t xml:space="preserve"> and in Finland the </w:t>
      </w:r>
      <w:r w:rsidR="00C14018">
        <w:rPr>
          <w:rStyle w:val="st"/>
          <w:lang w:val="en-GB"/>
        </w:rPr>
        <w:t>‘</w:t>
      </w:r>
      <w:proofErr w:type="spellStart"/>
      <w:r w:rsidR="00F303C5" w:rsidRPr="00C85822">
        <w:rPr>
          <w:rStyle w:val="st"/>
          <w:lang w:val="en-GB"/>
        </w:rPr>
        <w:t>aapa</w:t>
      </w:r>
      <w:proofErr w:type="spellEnd"/>
      <w:r w:rsidR="00C14018">
        <w:rPr>
          <w:rStyle w:val="st"/>
          <w:lang w:val="en-GB"/>
        </w:rPr>
        <w:t>’</w:t>
      </w:r>
      <w:r w:rsidR="00F303C5" w:rsidRPr="00C85822">
        <w:rPr>
          <w:rStyle w:val="st"/>
          <w:lang w:val="en-GB"/>
        </w:rPr>
        <w:t xml:space="preserve"> mire zone</w:t>
      </w:r>
      <w:r w:rsidR="00C14018">
        <w:rPr>
          <w:rStyle w:val="st"/>
          <w:lang w:val="en-GB"/>
        </w:rPr>
        <w:t xml:space="preserve"> (see Laitinen </w:t>
      </w:r>
      <w:r w:rsidR="00614E0D" w:rsidRPr="00F5622C">
        <w:rPr>
          <w:rStyle w:val="st"/>
          <w:i/>
          <w:lang w:val="en-GB"/>
        </w:rPr>
        <w:t>et al</w:t>
      </w:r>
      <w:r w:rsidR="00C14018">
        <w:rPr>
          <w:rStyle w:val="st"/>
          <w:lang w:val="en-GB"/>
        </w:rPr>
        <w:t>., 2007)</w:t>
      </w:r>
      <w:r w:rsidR="007E19DC">
        <w:rPr>
          <w:rStyle w:val="st"/>
          <w:lang w:val="en-GB"/>
        </w:rPr>
        <w:t xml:space="preserve"> </w:t>
      </w:r>
      <w:r w:rsidR="00EB1B15">
        <w:rPr>
          <w:rStyle w:val="st"/>
          <w:lang w:val="en-GB"/>
        </w:rPr>
        <w:t>with core breeding area extending from Lapland to Northern Ostrobothnia</w:t>
      </w:r>
      <w:r w:rsidR="00EB1B15" w:rsidRPr="00C85822">
        <w:rPr>
          <w:rStyle w:val="st"/>
          <w:lang w:val="en-GB"/>
        </w:rPr>
        <w:t xml:space="preserve"> </w:t>
      </w:r>
      <w:r w:rsidRPr="00C85822">
        <w:rPr>
          <w:rStyle w:val="st"/>
          <w:lang w:val="en-GB"/>
        </w:rPr>
        <w:t>(</w:t>
      </w:r>
      <w:proofErr w:type="spellStart"/>
      <w:r w:rsidRPr="00C85822">
        <w:rPr>
          <w:rStyle w:val="st"/>
          <w:lang w:val="en-GB"/>
        </w:rPr>
        <w:t>P</w:t>
      </w:r>
      <w:r w:rsidR="002A7238" w:rsidRPr="00C85822">
        <w:rPr>
          <w:rStyle w:val="st"/>
          <w:lang w:val="en-GB"/>
        </w:rPr>
        <w:t>irkola</w:t>
      </w:r>
      <w:proofErr w:type="spellEnd"/>
      <w:r w:rsidR="002A7238" w:rsidRPr="00C85822">
        <w:rPr>
          <w:rStyle w:val="st"/>
          <w:lang w:val="en-GB"/>
        </w:rPr>
        <w:t xml:space="preserve"> and</w:t>
      </w:r>
      <w:r w:rsidR="008F4AED" w:rsidRPr="00C85822">
        <w:rPr>
          <w:rStyle w:val="st"/>
          <w:lang w:val="en-GB"/>
        </w:rPr>
        <w:t xml:space="preserve"> </w:t>
      </w:r>
      <w:proofErr w:type="spellStart"/>
      <w:r w:rsidR="008F4AED" w:rsidRPr="00C85822">
        <w:rPr>
          <w:rStyle w:val="st"/>
          <w:lang w:val="en-GB"/>
        </w:rPr>
        <w:t>Kalinainen</w:t>
      </w:r>
      <w:proofErr w:type="spellEnd"/>
      <w:r w:rsidR="00380CBD">
        <w:rPr>
          <w:rStyle w:val="st"/>
          <w:lang w:val="en-GB"/>
        </w:rPr>
        <w:t>,</w:t>
      </w:r>
      <w:r w:rsidR="0032779A">
        <w:rPr>
          <w:rStyle w:val="st"/>
          <w:lang w:val="en-GB"/>
        </w:rPr>
        <w:t xml:space="preserve"> 1984b</w:t>
      </w:r>
      <w:r w:rsidR="008F4AED" w:rsidRPr="00C85822">
        <w:rPr>
          <w:rStyle w:val="st"/>
          <w:lang w:val="en-GB"/>
        </w:rPr>
        <w:t>; Fig.</w:t>
      </w:r>
      <w:r w:rsidR="0097556D" w:rsidRPr="00C85822">
        <w:rPr>
          <w:rStyle w:val="st"/>
          <w:lang w:val="en-GB"/>
        </w:rPr>
        <w:t xml:space="preserve"> </w:t>
      </w:r>
      <w:r w:rsidR="00DE6B70" w:rsidRPr="00C85822">
        <w:rPr>
          <w:rStyle w:val="st"/>
          <w:lang w:val="en-GB"/>
        </w:rPr>
        <w:t>2</w:t>
      </w:r>
      <w:r w:rsidRPr="00C85822">
        <w:rPr>
          <w:rStyle w:val="st"/>
          <w:lang w:val="en-GB"/>
        </w:rPr>
        <w:t>)</w:t>
      </w:r>
      <w:r w:rsidR="00F303C5" w:rsidRPr="00C85822">
        <w:rPr>
          <w:rStyle w:val="st"/>
          <w:lang w:val="en-GB"/>
        </w:rPr>
        <w:t>.</w:t>
      </w:r>
      <w:r w:rsidR="0096558E" w:rsidRPr="00C85822">
        <w:rPr>
          <w:rStyle w:val="st"/>
          <w:lang w:val="en-GB"/>
        </w:rPr>
        <w:t xml:space="preserve"> </w:t>
      </w:r>
      <w:r w:rsidR="00274008" w:rsidRPr="00C85822">
        <w:rPr>
          <w:rStyle w:val="st"/>
          <w:lang w:val="en-GB"/>
        </w:rPr>
        <w:t>In Finland</w:t>
      </w:r>
      <w:r w:rsidR="00C05C74" w:rsidRPr="00C85822">
        <w:rPr>
          <w:rStyle w:val="st"/>
          <w:lang w:val="en-GB"/>
        </w:rPr>
        <w:t>,</w:t>
      </w:r>
      <w:r w:rsidR="00274008" w:rsidRPr="00C85822">
        <w:rPr>
          <w:rStyle w:val="st"/>
          <w:lang w:val="en-GB"/>
        </w:rPr>
        <w:t xml:space="preserve"> the taiga bean goose is listed as vulnerable </w:t>
      </w:r>
      <w:r w:rsidR="00274008" w:rsidRPr="00C85822">
        <w:rPr>
          <w:rStyle w:val="st"/>
          <w:lang w:val="en-GB"/>
        </w:rPr>
        <w:lastRenderedPageBreak/>
        <w:t xml:space="preserve">(the Red List of Finnish species; Lehikoinen </w:t>
      </w:r>
      <w:r w:rsidR="00274008" w:rsidRPr="00380CBD">
        <w:rPr>
          <w:rStyle w:val="st"/>
          <w:i/>
          <w:lang w:val="en-GB"/>
        </w:rPr>
        <w:t>et al</w:t>
      </w:r>
      <w:r w:rsidR="00274008" w:rsidRPr="00C85822">
        <w:rPr>
          <w:rStyle w:val="st"/>
          <w:lang w:val="en-GB"/>
        </w:rPr>
        <w:t>.</w:t>
      </w:r>
      <w:r w:rsidR="00380CBD">
        <w:rPr>
          <w:rStyle w:val="st"/>
          <w:lang w:val="en-GB"/>
        </w:rPr>
        <w:t>,</w:t>
      </w:r>
      <w:r w:rsidR="00274008" w:rsidRPr="00C85822">
        <w:rPr>
          <w:rStyle w:val="st"/>
          <w:lang w:val="en-GB"/>
        </w:rPr>
        <w:t xml:space="preserve"> 2019) with the </w:t>
      </w:r>
      <w:r w:rsidR="00F303C5" w:rsidRPr="00C85822">
        <w:rPr>
          <w:rStyle w:val="st"/>
          <w:lang w:val="en-GB"/>
        </w:rPr>
        <w:t>breeding population size estimate</w:t>
      </w:r>
      <w:r w:rsidRPr="00C85822">
        <w:rPr>
          <w:rStyle w:val="st"/>
          <w:lang w:val="en-GB"/>
        </w:rPr>
        <w:t>d to be 1700-2500 pairs (</w:t>
      </w:r>
      <w:r w:rsidR="00C23CDF">
        <w:rPr>
          <w:rStyle w:val="st"/>
          <w:lang w:val="en-GB"/>
        </w:rPr>
        <w:t xml:space="preserve">i.e. </w:t>
      </w:r>
      <w:r w:rsidR="0025453B">
        <w:rPr>
          <w:rStyle w:val="st"/>
          <w:lang w:val="en-GB"/>
        </w:rPr>
        <w:t xml:space="preserve">3400-5000 </w:t>
      </w:r>
      <w:r w:rsidR="00C23CDF">
        <w:rPr>
          <w:rStyle w:val="st"/>
          <w:lang w:val="en-GB"/>
        </w:rPr>
        <w:t xml:space="preserve">breeding </w:t>
      </w:r>
      <w:r w:rsidR="0025453B">
        <w:rPr>
          <w:rStyle w:val="st"/>
          <w:lang w:val="en-GB"/>
        </w:rPr>
        <w:t xml:space="preserve">individuals; </w:t>
      </w:r>
      <w:proofErr w:type="spellStart"/>
      <w:r w:rsidRPr="00C85822">
        <w:rPr>
          <w:rStyle w:val="st"/>
          <w:lang w:val="en-GB"/>
        </w:rPr>
        <w:t>Valkama</w:t>
      </w:r>
      <w:proofErr w:type="spellEnd"/>
      <w:r w:rsidR="0025453B">
        <w:rPr>
          <w:rStyle w:val="st"/>
          <w:lang w:val="en-GB"/>
        </w:rPr>
        <w:t xml:space="preserve">, </w:t>
      </w:r>
      <w:proofErr w:type="spellStart"/>
      <w:r w:rsidR="0025453B">
        <w:rPr>
          <w:rStyle w:val="st"/>
          <w:lang w:val="en-GB"/>
        </w:rPr>
        <w:t>Vepsäläinen</w:t>
      </w:r>
      <w:proofErr w:type="spellEnd"/>
      <w:r w:rsidR="0025453B">
        <w:rPr>
          <w:rStyle w:val="st"/>
          <w:lang w:val="en-GB"/>
        </w:rPr>
        <w:t xml:space="preserve"> and</w:t>
      </w:r>
      <w:r w:rsidR="00380CBD">
        <w:rPr>
          <w:rStyle w:val="st"/>
          <w:lang w:val="en-GB"/>
        </w:rPr>
        <w:t xml:space="preserve"> Lehikoinen,</w:t>
      </w:r>
      <w:r w:rsidRPr="00C85822">
        <w:rPr>
          <w:rStyle w:val="st"/>
          <w:lang w:val="en-GB"/>
        </w:rPr>
        <w:t xml:space="preserve"> 2011). </w:t>
      </w:r>
      <w:r w:rsidR="00FE1D2C" w:rsidRPr="00C85822">
        <w:rPr>
          <w:rStyle w:val="st"/>
          <w:lang w:val="en-GB"/>
        </w:rPr>
        <w:t>Subadults and failed breeders per</w:t>
      </w:r>
      <w:r w:rsidR="008814E9">
        <w:rPr>
          <w:rStyle w:val="st"/>
          <w:lang w:val="en-GB"/>
        </w:rPr>
        <w:t>form a moult migration to Novaya Zemlya</w:t>
      </w:r>
      <w:r w:rsidR="00FE1D2C" w:rsidRPr="00C85822">
        <w:rPr>
          <w:rStyle w:val="st"/>
          <w:lang w:val="en-GB"/>
        </w:rPr>
        <w:t xml:space="preserve"> (Nilsson </w:t>
      </w:r>
      <w:r w:rsidR="00FE1D2C" w:rsidRPr="000A28A9">
        <w:rPr>
          <w:rStyle w:val="st"/>
          <w:i/>
          <w:lang w:val="en-GB"/>
        </w:rPr>
        <w:t>et al</w:t>
      </w:r>
      <w:r w:rsidR="00FE1D2C" w:rsidRPr="00C85822">
        <w:rPr>
          <w:rStyle w:val="st"/>
          <w:lang w:val="en-GB"/>
        </w:rPr>
        <w:t>.</w:t>
      </w:r>
      <w:r w:rsidR="00FE1D2C">
        <w:rPr>
          <w:rStyle w:val="st"/>
          <w:lang w:val="en-GB"/>
        </w:rPr>
        <w:t>,</w:t>
      </w:r>
      <w:r w:rsidR="00FE1D2C" w:rsidRPr="00C85822">
        <w:rPr>
          <w:rStyle w:val="st"/>
          <w:lang w:val="en-GB"/>
        </w:rPr>
        <w:t xml:space="preserve"> 2010; </w:t>
      </w:r>
      <w:proofErr w:type="spellStart"/>
      <w:r w:rsidR="00FE1D2C" w:rsidRPr="00C85822">
        <w:rPr>
          <w:rStyle w:val="st"/>
          <w:lang w:val="en-GB"/>
        </w:rPr>
        <w:t>Paasivaara</w:t>
      </w:r>
      <w:proofErr w:type="spellEnd"/>
      <w:r w:rsidR="00FE1D2C">
        <w:rPr>
          <w:rStyle w:val="st"/>
          <w:lang w:val="en-GB"/>
        </w:rPr>
        <w:t>,</w:t>
      </w:r>
      <w:r w:rsidR="00FE1D2C" w:rsidRPr="00C85822">
        <w:rPr>
          <w:rStyle w:val="st"/>
          <w:lang w:val="en-GB"/>
        </w:rPr>
        <w:t xml:space="preserve"> 2013;</w:t>
      </w:r>
      <w:r w:rsidR="00FE1D2C">
        <w:rPr>
          <w:rStyle w:val="st"/>
          <w:lang w:val="en-GB"/>
        </w:rPr>
        <w:t xml:space="preserve"> Laaksonen, Piironen and </w:t>
      </w:r>
      <w:proofErr w:type="spellStart"/>
      <w:r w:rsidR="00FE1D2C">
        <w:rPr>
          <w:rStyle w:val="st"/>
          <w:lang w:val="en-GB"/>
        </w:rPr>
        <w:t>Mäntyniemi</w:t>
      </w:r>
      <w:proofErr w:type="spellEnd"/>
      <w:r w:rsidR="0032779A">
        <w:rPr>
          <w:rStyle w:val="st"/>
          <w:lang w:val="en-GB"/>
        </w:rPr>
        <w:t xml:space="preserve">, </w:t>
      </w:r>
      <w:r w:rsidR="00FE1D2C" w:rsidRPr="00C85822">
        <w:rPr>
          <w:rStyle w:val="st"/>
          <w:lang w:val="en-GB"/>
        </w:rPr>
        <w:t>2019)</w:t>
      </w:r>
      <w:r w:rsidR="0032779A">
        <w:rPr>
          <w:rStyle w:val="st"/>
          <w:lang w:val="en-GB"/>
        </w:rPr>
        <w:t xml:space="preserve"> and thus are not counted</w:t>
      </w:r>
      <w:r w:rsidR="00FE1D2C" w:rsidRPr="00C85822">
        <w:rPr>
          <w:rStyle w:val="st"/>
          <w:lang w:val="en-GB"/>
        </w:rPr>
        <w:t xml:space="preserve">. </w:t>
      </w:r>
      <w:r w:rsidRPr="00C85822">
        <w:rPr>
          <w:rStyle w:val="st"/>
          <w:lang w:val="en-GB"/>
        </w:rPr>
        <w:t xml:space="preserve">In addition to the taiga bean goose, a very small number of tundra bean geese may breed in Finland in the most northernmost Lapland adjacent to their breeding range in Norwegian </w:t>
      </w:r>
      <w:proofErr w:type="spellStart"/>
      <w:r w:rsidRPr="00C85822">
        <w:rPr>
          <w:rStyle w:val="st"/>
          <w:lang w:val="en-GB"/>
        </w:rPr>
        <w:t>Finnmark</w:t>
      </w:r>
      <w:proofErr w:type="spellEnd"/>
      <w:r w:rsidRPr="00C85822">
        <w:rPr>
          <w:rStyle w:val="st"/>
          <w:lang w:val="en-GB"/>
        </w:rPr>
        <w:t xml:space="preserve"> (</w:t>
      </w:r>
      <w:proofErr w:type="spellStart"/>
      <w:r w:rsidR="002A7238" w:rsidRPr="00C85822">
        <w:rPr>
          <w:rStyle w:val="st"/>
          <w:lang w:val="en-GB"/>
        </w:rPr>
        <w:t>Aarvak</w:t>
      </w:r>
      <w:proofErr w:type="spellEnd"/>
      <w:r w:rsidR="002A7238" w:rsidRPr="00C85822">
        <w:rPr>
          <w:rStyle w:val="st"/>
          <w:lang w:val="en-GB"/>
        </w:rPr>
        <w:t xml:space="preserve"> and</w:t>
      </w:r>
      <w:r w:rsidRPr="00C85822">
        <w:rPr>
          <w:rStyle w:val="st"/>
          <w:lang w:val="en-GB"/>
        </w:rPr>
        <w:t xml:space="preserve"> </w:t>
      </w:r>
      <w:proofErr w:type="spellStart"/>
      <w:r w:rsidRPr="00C85822">
        <w:rPr>
          <w:rStyle w:val="st"/>
          <w:lang w:val="en-GB"/>
        </w:rPr>
        <w:t>Øien</w:t>
      </w:r>
      <w:proofErr w:type="spellEnd"/>
      <w:r w:rsidR="000A28A9">
        <w:rPr>
          <w:rStyle w:val="st"/>
          <w:lang w:val="en-GB"/>
        </w:rPr>
        <w:t>,</w:t>
      </w:r>
      <w:r w:rsidRPr="00C85822">
        <w:rPr>
          <w:rStyle w:val="st"/>
          <w:lang w:val="en-GB"/>
        </w:rPr>
        <w:t xml:space="preserve"> 2009</w:t>
      </w:r>
      <w:r w:rsidR="00767AE9" w:rsidRPr="00C85822">
        <w:rPr>
          <w:rStyle w:val="st"/>
          <w:lang w:val="en-GB"/>
        </w:rPr>
        <w:t>; Fig.</w:t>
      </w:r>
      <w:r w:rsidR="0097556D" w:rsidRPr="00C85822">
        <w:rPr>
          <w:rStyle w:val="st"/>
          <w:lang w:val="en-GB"/>
        </w:rPr>
        <w:t xml:space="preserve"> </w:t>
      </w:r>
      <w:r w:rsidR="00767AE9" w:rsidRPr="00C85822">
        <w:rPr>
          <w:rStyle w:val="st"/>
          <w:lang w:val="en-GB"/>
        </w:rPr>
        <w:t>1</w:t>
      </w:r>
      <w:r w:rsidRPr="00C85822">
        <w:rPr>
          <w:rStyle w:val="st"/>
          <w:lang w:val="en-GB"/>
        </w:rPr>
        <w:t xml:space="preserve">). </w:t>
      </w:r>
      <w:r w:rsidR="0096558E" w:rsidRPr="00C85822">
        <w:rPr>
          <w:rStyle w:val="st"/>
          <w:lang w:val="en-GB"/>
        </w:rPr>
        <w:t>This subspecies is</w:t>
      </w:r>
      <w:r w:rsidR="00274008" w:rsidRPr="00C85822">
        <w:rPr>
          <w:rStyle w:val="st"/>
          <w:lang w:val="en-GB"/>
        </w:rPr>
        <w:t xml:space="preserve"> listed as </w:t>
      </w:r>
      <w:r w:rsidRPr="00C85822">
        <w:rPr>
          <w:rStyle w:val="st"/>
          <w:lang w:val="en-GB"/>
        </w:rPr>
        <w:t>near threatened in</w:t>
      </w:r>
      <w:r w:rsidR="00274008" w:rsidRPr="00C85822">
        <w:rPr>
          <w:rStyle w:val="st"/>
          <w:lang w:val="en-GB"/>
        </w:rPr>
        <w:t xml:space="preserve"> Finland (</w:t>
      </w:r>
      <w:r w:rsidRPr="00C85822">
        <w:rPr>
          <w:rStyle w:val="st"/>
          <w:lang w:val="en-GB"/>
        </w:rPr>
        <w:t>The Red List of Finnish spe</w:t>
      </w:r>
      <w:r w:rsidR="00274008" w:rsidRPr="00C85822">
        <w:rPr>
          <w:rStyle w:val="st"/>
          <w:lang w:val="en-GB"/>
        </w:rPr>
        <w:t xml:space="preserve">cies; Lehikoinen </w:t>
      </w:r>
      <w:r w:rsidR="00274008" w:rsidRPr="000A28A9">
        <w:rPr>
          <w:rStyle w:val="st"/>
          <w:i/>
          <w:lang w:val="en-GB"/>
        </w:rPr>
        <w:t>et al</w:t>
      </w:r>
      <w:r w:rsidR="00274008" w:rsidRPr="00C85822">
        <w:rPr>
          <w:rStyle w:val="st"/>
          <w:lang w:val="en-GB"/>
        </w:rPr>
        <w:t>.</w:t>
      </w:r>
      <w:r w:rsidR="000A28A9">
        <w:rPr>
          <w:rStyle w:val="st"/>
          <w:lang w:val="en-GB"/>
        </w:rPr>
        <w:t>,</w:t>
      </w:r>
      <w:r w:rsidR="00274008" w:rsidRPr="00C85822">
        <w:rPr>
          <w:rStyle w:val="st"/>
          <w:lang w:val="en-GB"/>
        </w:rPr>
        <w:t xml:space="preserve"> 2019).</w:t>
      </w:r>
    </w:p>
    <w:p w14:paraId="0D46BA94" w14:textId="77777777" w:rsidR="002D4629" w:rsidRPr="00C85822" w:rsidRDefault="002D4629" w:rsidP="00CA528D">
      <w:pPr>
        <w:rPr>
          <w:rStyle w:val="st"/>
          <w:lang w:val="en-GB"/>
        </w:rPr>
      </w:pPr>
    </w:p>
    <w:p w14:paraId="6D7064C7" w14:textId="77777777" w:rsidR="002D4629" w:rsidRPr="00C85822" w:rsidRDefault="002D4629" w:rsidP="002D4629">
      <w:pPr>
        <w:pStyle w:val="Heading2"/>
        <w:rPr>
          <w:rStyle w:val="st"/>
          <w:lang w:val="en-GB"/>
        </w:rPr>
      </w:pPr>
      <w:r w:rsidRPr="00C85822">
        <w:rPr>
          <w:lang w:val="en-GB"/>
        </w:rPr>
        <w:t>Sampling and DNA extraction</w:t>
      </w:r>
    </w:p>
    <w:p w14:paraId="0BD71C29" w14:textId="77777777" w:rsidR="00164BED" w:rsidRPr="005A613D" w:rsidRDefault="00F31048" w:rsidP="002D4629">
      <w:pPr>
        <w:rPr>
          <w:rFonts w:eastAsia="Times New Roman" w:cs="Times New Roman"/>
          <w:lang w:val="en-GB"/>
        </w:rPr>
      </w:pPr>
      <w:r w:rsidRPr="00C85822">
        <w:rPr>
          <w:lang w:val="en-GB"/>
        </w:rPr>
        <w:t xml:space="preserve">Bean goose feathers were collected from nests or brood-rearing/moulting sites in Finland </w:t>
      </w:r>
      <w:r w:rsidR="009501DF" w:rsidRPr="00C85822">
        <w:rPr>
          <w:lang w:val="en-GB"/>
        </w:rPr>
        <w:t>or close to Finnish border</w:t>
      </w:r>
      <w:r w:rsidR="00CE67B1">
        <w:rPr>
          <w:lang w:val="en-GB"/>
        </w:rPr>
        <w:t xml:space="preserve"> (</w:t>
      </w:r>
      <w:proofErr w:type="spellStart"/>
      <w:r w:rsidR="00CE67B1" w:rsidRPr="0043754F">
        <w:rPr>
          <w:rFonts w:eastAsia="Times New Roman" w:cs="Times New Roman"/>
          <w:lang w:val="en-GB"/>
        </w:rPr>
        <w:t>Sør-Varanger</w:t>
      </w:r>
      <w:proofErr w:type="spellEnd"/>
      <w:r w:rsidR="00CE67B1" w:rsidRPr="0043754F">
        <w:rPr>
          <w:rFonts w:eastAsia="Times New Roman" w:cs="Times New Roman"/>
          <w:lang w:val="en-GB"/>
        </w:rPr>
        <w:t xml:space="preserve"> municipality</w:t>
      </w:r>
      <w:r w:rsidR="00CE67B1">
        <w:rPr>
          <w:rFonts w:eastAsia="Times New Roman" w:cs="Times New Roman"/>
          <w:lang w:val="en-GB"/>
        </w:rPr>
        <w:t>, Norway</w:t>
      </w:r>
      <w:r w:rsidR="00CE67B1" w:rsidRPr="0043754F">
        <w:rPr>
          <w:rFonts w:eastAsia="Times New Roman" w:cs="Times New Roman"/>
          <w:lang w:val="en-GB"/>
        </w:rPr>
        <w:t>)</w:t>
      </w:r>
      <w:r w:rsidR="009501DF" w:rsidRPr="00C85822">
        <w:rPr>
          <w:lang w:val="en-GB"/>
        </w:rPr>
        <w:t xml:space="preserve"> </w:t>
      </w:r>
      <w:r w:rsidRPr="00C85822">
        <w:rPr>
          <w:lang w:val="en-GB"/>
        </w:rPr>
        <w:t>during years 2006</w:t>
      </w:r>
      <w:r w:rsidR="009501DF" w:rsidRPr="00C85822">
        <w:rPr>
          <w:lang w:val="en-GB"/>
        </w:rPr>
        <w:t>-2014</w:t>
      </w:r>
      <w:r w:rsidRPr="00C85822">
        <w:rPr>
          <w:lang w:val="en-GB"/>
        </w:rPr>
        <w:t xml:space="preserve"> (</w:t>
      </w:r>
      <w:r w:rsidRPr="00C85822">
        <w:rPr>
          <w:i/>
          <w:lang w:val="en-GB"/>
        </w:rPr>
        <w:t>n</w:t>
      </w:r>
      <w:r w:rsidR="009501DF" w:rsidRPr="00C85822">
        <w:rPr>
          <w:lang w:val="en-GB"/>
        </w:rPr>
        <w:t xml:space="preserve"> = 14) and</w:t>
      </w:r>
      <w:r w:rsidRPr="00C85822">
        <w:rPr>
          <w:lang w:val="en-GB"/>
        </w:rPr>
        <w:t xml:space="preserve"> 2016</w:t>
      </w:r>
      <w:r w:rsidR="009501DF" w:rsidRPr="00C85822">
        <w:rPr>
          <w:lang w:val="en-GB"/>
        </w:rPr>
        <w:t>-2018</w:t>
      </w:r>
      <w:r w:rsidRPr="00C85822">
        <w:rPr>
          <w:lang w:val="en-GB"/>
        </w:rPr>
        <w:t xml:space="preserve"> (</w:t>
      </w:r>
      <w:r w:rsidRPr="00C85822">
        <w:rPr>
          <w:i/>
          <w:lang w:val="en-GB"/>
        </w:rPr>
        <w:t>n</w:t>
      </w:r>
      <w:r w:rsidR="00CE67B1">
        <w:rPr>
          <w:lang w:val="en-GB"/>
        </w:rPr>
        <w:t xml:space="preserve"> = 212</w:t>
      </w:r>
      <w:r w:rsidR="009501DF" w:rsidRPr="00C85822">
        <w:rPr>
          <w:lang w:val="en-GB"/>
        </w:rPr>
        <w:t>7</w:t>
      </w:r>
      <w:r w:rsidRPr="00C85822">
        <w:rPr>
          <w:lang w:val="en-GB"/>
        </w:rPr>
        <w:t>)</w:t>
      </w:r>
      <w:r w:rsidR="000F68C2" w:rsidRPr="00C85822">
        <w:rPr>
          <w:lang w:val="en-GB"/>
        </w:rPr>
        <w:t xml:space="preserve"> </w:t>
      </w:r>
      <w:r w:rsidR="00CE67B1">
        <w:rPr>
          <w:lang w:val="en-GB"/>
        </w:rPr>
        <w:t xml:space="preserve">or </w:t>
      </w:r>
      <w:r w:rsidR="00CE67B1" w:rsidRPr="0043754F">
        <w:rPr>
          <w:rFonts w:eastAsia="Times New Roman" w:cs="Times New Roman"/>
          <w:lang w:val="en-GB"/>
        </w:rPr>
        <w:t xml:space="preserve">from </w:t>
      </w:r>
      <w:r w:rsidR="00CE67B1">
        <w:rPr>
          <w:rFonts w:eastAsia="Times New Roman" w:cs="Times New Roman"/>
          <w:lang w:val="en-GB"/>
        </w:rPr>
        <w:t xml:space="preserve">taiga </w:t>
      </w:r>
      <w:r w:rsidR="00CE67B1" w:rsidRPr="0043754F">
        <w:rPr>
          <w:rFonts w:eastAsia="Times New Roman" w:cs="Times New Roman"/>
          <w:lang w:val="en-GB"/>
        </w:rPr>
        <w:t xml:space="preserve">bean geese </w:t>
      </w:r>
      <w:r w:rsidR="00CE67B1">
        <w:rPr>
          <w:rFonts w:eastAsia="Times New Roman" w:cs="Times New Roman"/>
          <w:lang w:val="en-GB"/>
        </w:rPr>
        <w:t xml:space="preserve">handled for ringing (with appropriate permits for ringing) </w:t>
      </w:r>
      <w:r w:rsidR="00CE67B1" w:rsidRPr="0043754F">
        <w:rPr>
          <w:rFonts w:eastAsia="Times New Roman" w:cs="Times New Roman"/>
          <w:lang w:val="en-GB"/>
        </w:rPr>
        <w:t>in years 2017-2018 (</w:t>
      </w:r>
      <w:r w:rsidR="00CE67B1" w:rsidRPr="0043754F">
        <w:rPr>
          <w:rFonts w:eastAsia="Times New Roman" w:cs="Times New Roman"/>
          <w:i/>
          <w:lang w:val="en-GB"/>
        </w:rPr>
        <w:t xml:space="preserve">n </w:t>
      </w:r>
      <w:r w:rsidR="00CE67B1" w:rsidRPr="0043754F">
        <w:rPr>
          <w:rFonts w:eastAsia="Times New Roman" w:cs="Times New Roman"/>
          <w:lang w:val="en-GB"/>
        </w:rPr>
        <w:t>= 20)</w:t>
      </w:r>
      <w:r w:rsidR="00CE67B1" w:rsidRPr="00C85822">
        <w:rPr>
          <w:lang w:val="en-GB"/>
        </w:rPr>
        <w:t xml:space="preserve"> </w:t>
      </w:r>
      <w:r w:rsidR="000F68C2" w:rsidRPr="00C85822">
        <w:rPr>
          <w:lang w:val="en-GB"/>
        </w:rPr>
        <w:t>(Fig.</w:t>
      </w:r>
      <w:r w:rsidR="0097556D" w:rsidRPr="00C85822">
        <w:rPr>
          <w:lang w:val="en-GB"/>
        </w:rPr>
        <w:t xml:space="preserve"> </w:t>
      </w:r>
      <w:r w:rsidR="000F68C2" w:rsidRPr="00C85822">
        <w:rPr>
          <w:lang w:val="en-GB"/>
        </w:rPr>
        <w:t>2)</w:t>
      </w:r>
      <w:r w:rsidRPr="00C85822">
        <w:rPr>
          <w:lang w:val="en-GB"/>
        </w:rPr>
        <w:t>. These samples are here on referred to as the ‘Finnish population’.</w:t>
      </w:r>
      <w:r w:rsidR="00CA528D" w:rsidRPr="00C85822">
        <w:rPr>
          <w:lang w:val="en-GB"/>
        </w:rPr>
        <w:t xml:space="preserve"> We used mostly </w:t>
      </w:r>
      <w:r w:rsidR="001E59A9">
        <w:rPr>
          <w:lang w:val="en-GB"/>
        </w:rPr>
        <w:t xml:space="preserve">a </w:t>
      </w:r>
      <w:r w:rsidR="00CA528D" w:rsidRPr="00C85822">
        <w:rPr>
          <w:rStyle w:val="st"/>
          <w:lang w:val="en-GB"/>
        </w:rPr>
        <w:t xml:space="preserve">citizen science approach in which the public is involved in scientific research to collect </w:t>
      </w:r>
      <w:r w:rsidR="0055265D">
        <w:rPr>
          <w:rStyle w:val="st"/>
          <w:lang w:val="en-GB"/>
        </w:rPr>
        <w:t>feather samples</w:t>
      </w:r>
      <w:r w:rsidR="00CA528D" w:rsidRPr="00C85822">
        <w:rPr>
          <w:rStyle w:val="st"/>
          <w:lang w:val="en-GB"/>
        </w:rPr>
        <w:t>.</w:t>
      </w:r>
      <w:r w:rsidR="00CA528D" w:rsidRPr="00C85822">
        <w:rPr>
          <w:lang w:val="en-GB"/>
        </w:rPr>
        <w:t xml:space="preserve"> </w:t>
      </w:r>
      <w:r w:rsidRPr="00C85822">
        <w:rPr>
          <w:lang w:val="en-GB"/>
        </w:rPr>
        <w:t>We also created outgroups for our Finnish population by sampling 1. Swedish breeding taiga bean geese</w:t>
      </w:r>
      <w:r w:rsidR="000F68C2" w:rsidRPr="00C85822">
        <w:rPr>
          <w:lang w:val="en-GB"/>
        </w:rPr>
        <w:t xml:space="preserve"> (</w:t>
      </w:r>
      <w:r w:rsidR="00CE67B1">
        <w:rPr>
          <w:lang w:val="en-GB"/>
        </w:rPr>
        <w:t xml:space="preserve">2014; </w:t>
      </w:r>
      <w:r w:rsidR="000F68C2" w:rsidRPr="00C85822">
        <w:rPr>
          <w:i/>
          <w:lang w:val="en-GB"/>
        </w:rPr>
        <w:t>n</w:t>
      </w:r>
      <w:r w:rsidR="000F68C2" w:rsidRPr="00C85822">
        <w:rPr>
          <w:lang w:val="en-GB"/>
        </w:rPr>
        <w:t xml:space="preserve"> = 7)</w:t>
      </w:r>
      <w:r w:rsidRPr="00C85822">
        <w:rPr>
          <w:lang w:val="en-GB"/>
        </w:rPr>
        <w:t xml:space="preserve">, 2. </w:t>
      </w:r>
      <w:r w:rsidR="00B45ACF" w:rsidRPr="00C85822">
        <w:rPr>
          <w:lang w:val="en-GB"/>
        </w:rPr>
        <w:t xml:space="preserve">migrating </w:t>
      </w:r>
      <w:r w:rsidRPr="00C85822">
        <w:rPr>
          <w:lang w:val="en-GB"/>
        </w:rPr>
        <w:t>Russian taiga bean geese</w:t>
      </w:r>
      <w:r w:rsidR="00CE67B1">
        <w:rPr>
          <w:lang w:val="en-GB"/>
        </w:rPr>
        <w:t xml:space="preserve"> hunted from Finland</w:t>
      </w:r>
      <w:r w:rsidR="005A613D">
        <w:rPr>
          <w:lang w:val="en-GB"/>
        </w:rPr>
        <w:t xml:space="preserve"> (Honka </w:t>
      </w:r>
      <w:r w:rsidR="005A613D" w:rsidRPr="005A613D">
        <w:rPr>
          <w:i/>
          <w:lang w:val="en-GB"/>
        </w:rPr>
        <w:t>et al</w:t>
      </w:r>
      <w:r w:rsidR="005A613D">
        <w:rPr>
          <w:lang w:val="en-GB"/>
        </w:rPr>
        <w:t>., 2017) or Estonia</w:t>
      </w:r>
      <w:r w:rsidRPr="00C85822">
        <w:rPr>
          <w:lang w:val="en-GB"/>
        </w:rPr>
        <w:t xml:space="preserve"> </w:t>
      </w:r>
      <w:r w:rsidR="000F68C2" w:rsidRPr="00C85822">
        <w:rPr>
          <w:lang w:val="en-GB"/>
        </w:rPr>
        <w:t>(</w:t>
      </w:r>
      <w:r w:rsidR="00CE67B1">
        <w:rPr>
          <w:lang w:val="en-GB"/>
        </w:rPr>
        <w:t xml:space="preserve">2010-2012, 2017; </w:t>
      </w:r>
      <w:r w:rsidR="000F68C2" w:rsidRPr="00C85822">
        <w:rPr>
          <w:i/>
          <w:lang w:val="en-GB"/>
        </w:rPr>
        <w:t>n</w:t>
      </w:r>
      <w:r w:rsidR="000F68C2" w:rsidRPr="00C85822">
        <w:rPr>
          <w:lang w:val="en-GB"/>
        </w:rPr>
        <w:t xml:space="preserve"> = 7)</w:t>
      </w:r>
      <w:r w:rsidRPr="00C85822">
        <w:rPr>
          <w:lang w:val="en-GB"/>
        </w:rPr>
        <w:t>, 3. Norwegian breeding tundra bean geese</w:t>
      </w:r>
      <w:r w:rsidR="000F68C2" w:rsidRPr="00C85822">
        <w:rPr>
          <w:lang w:val="en-GB"/>
        </w:rPr>
        <w:t xml:space="preserve"> (</w:t>
      </w:r>
      <w:r w:rsidR="00CE67B1">
        <w:rPr>
          <w:lang w:val="en-GB"/>
        </w:rPr>
        <w:t xml:space="preserve">2002, 2006; </w:t>
      </w:r>
      <w:r w:rsidR="000F68C2" w:rsidRPr="00C85822">
        <w:rPr>
          <w:i/>
          <w:lang w:val="en-GB"/>
        </w:rPr>
        <w:t>n</w:t>
      </w:r>
      <w:r w:rsidR="000F68C2" w:rsidRPr="00C85822">
        <w:rPr>
          <w:lang w:val="en-GB"/>
        </w:rPr>
        <w:t xml:space="preserve"> = 7)</w:t>
      </w:r>
      <w:r w:rsidRPr="00C85822">
        <w:rPr>
          <w:lang w:val="en-GB"/>
        </w:rPr>
        <w:t xml:space="preserve"> and 4. Iceland breeding pink-footed goose (</w:t>
      </w:r>
      <w:proofErr w:type="spellStart"/>
      <w:r w:rsidR="005A613D">
        <w:rPr>
          <w:lang w:val="en-GB"/>
        </w:rPr>
        <w:t>Ruokonen</w:t>
      </w:r>
      <w:proofErr w:type="spellEnd"/>
      <w:r w:rsidR="005A613D">
        <w:rPr>
          <w:lang w:val="en-GB"/>
        </w:rPr>
        <w:t xml:space="preserve">, </w:t>
      </w:r>
      <w:proofErr w:type="spellStart"/>
      <w:r w:rsidR="005A613D">
        <w:rPr>
          <w:lang w:val="en-GB"/>
        </w:rPr>
        <w:t>Aarvak</w:t>
      </w:r>
      <w:proofErr w:type="spellEnd"/>
      <w:r w:rsidR="005A613D">
        <w:rPr>
          <w:lang w:val="en-GB"/>
        </w:rPr>
        <w:t xml:space="preserve"> and Madsen, 2005</w:t>
      </w:r>
      <w:r w:rsidR="00FE1D2C">
        <w:rPr>
          <w:lang w:val="en-GB"/>
        </w:rPr>
        <w:t xml:space="preserve">, </w:t>
      </w:r>
      <w:r w:rsidR="005A613D" w:rsidRPr="0043754F">
        <w:rPr>
          <w:rFonts w:eastAsia="Times New Roman" w:cs="Times New Roman"/>
          <w:lang w:val="en-GB"/>
        </w:rPr>
        <w:t>the Natural History Museum of Reykjavik</w:t>
      </w:r>
      <w:r w:rsidR="005A613D">
        <w:rPr>
          <w:lang w:val="en-GB"/>
        </w:rPr>
        <w:t xml:space="preserve">; </w:t>
      </w:r>
      <w:r w:rsidR="000F68C2" w:rsidRPr="00C85822">
        <w:rPr>
          <w:i/>
          <w:lang w:val="en-GB"/>
        </w:rPr>
        <w:t>n</w:t>
      </w:r>
      <w:r w:rsidR="000F68C2" w:rsidRPr="00C85822">
        <w:rPr>
          <w:lang w:val="en-GB"/>
        </w:rPr>
        <w:t xml:space="preserve"> = 7)</w:t>
      </w:r>
      <w:r w:rsidR="002D4629" w:rsidRPr="00C85822">
        <w:rPr>
          <w:lang w:val="en-GB"/>
        </w:rPr>
        <w:t xml:space="preserve"> (Fig. 2)</w:t>
      </w:r>
      <w:r w:rsidR="00C23CDF">
        <w:rPr>
          <w:lang w:val="en-GB"/>
        </w:rPr>
        <w:t>.</w:t>
      </w:r>
      <w:r w:rsidR="000F68C2" w:rsidRPr="00C85822">
        <w:rPr>
          <w:lang w:val="en-GB"/>
        </w:rPr>
        <w:t xml:space="preserve"> </w:t>
      </w:r>
      <w:r w:rsidR="005A613D" w:rsidRPr="0043754F">
        <w:rPr>
          <w:rFonts w:eastAsia="Times New Roman" w:cs="Times New Roman"/>
          <w:lang w:val="en-GB"/>
        </w:rPr>
        <w:t xml:space="preserve">All feathers were stored in paper envelopes at room temperature prior to DNA extraction. </w:t>
      </w:r>
      <w:r w:rsidR="005A613D">
        <w:rPr>
          <w:rFonts w:eastAsia="Times New Roman" w:cs="Times New Roman"/>
          <w:lang w:val="en-GB"/>
        </w:rPr>
        <w:t>Sampling of feathers</w:t>
      </w:r>
      <w:r w:rsidR="005A613D" w:rsidRPr="0043754F">
        <w:rPr>
          <w:rFonts w:eastAsia="Times New Roman" w:cs="Times New Roman"/>
          <w:lang w:val="en-GB"/>
        </w:rPr>
        <w:t xml:space="preserve"> was performed in a laboratory in which no PCR-products are handled.</w:t>
      </w:r>
    </w:p>
    <w:p w14:paraId="565FF9BB" w14:textId="77777777" w:rsidR="000F68C2" w:rsidRPr="005A613D" w:rsidRDefault="00164BED" w:rsidP="005A613D">
      <w:pPr>
        <w:ind w:firstLine="567"/>
        <w:rPr>
          <w:rFonts w:eastAsia="Times New Roman" w:cs="Times New Roman"/>
          <w:lang w:val="en-GB"/>
        </w:rPr>
      </w:pPr>
      <w:r w:rsidRPr="00C85822">
        <w:rPr>
          <w:lang w:val="en-GB"/>
        </w:rPr>
        <w:t>D</w:t>
      </w:r>
      <w:r w:rsidR="0089001C" w:rsidRPr="00C85822">
        <w:rPr>
          <w:rFonts w:eastAsia="Times New Roman" w:cs="Times New Roman"/>
          <w:lang w:val="en-GB"/>
        </w:rPr>
        <w:t xml:space="preserve">NA </w:t>
      </w:r>
      <w:r w:rsidR="00612C9A" w:rsidRPr="00C85822">
        <w:rPr>
          <w:rFonts w:eastAsia="Times New Roman" w:cs="Times New Roman"/>
          <w:lang w:val="en-GB"/>
        </w:rPr>
        <w:t xml:space="preserve">from </w:t>
      </w:r>
      <w:r w:rsidR="00FE1D2C">
        <w:rPr>
          <w:rFonts w:eastAsia="Times New Roman" w:cs="Times New Roman"/>
          <w:lang w:val="en-GB"/>
        </w:rPr>
        <w:t xml:space="preserve">a </w:t>
      </w:r>
      <w:r w:rsidR="00612C9A" w:rsidRPr="00C85822">
        <w:rPr>
          <w:rFonts w:eastAsia="Times New Roman" w:cs="Times New Roman"/>
          <w:lang w:val="en-GB"/>
        </w:rPr>
        <w:t>calamus an</w:t>
      </w:r>
      <w:r w:rsidR="00FE1D2C">
        <w:rPr>
          <w:rFonts w:eastAsia="Times New Roman" w:cs="Times New Roman"/>
          <w:lang w:val="en-GB"/>
        </w:rPr>
        <w:t xml:space="preserve">d from a </w:t>
      </w:r>
      <w:r w:rsidRPr="00C85822">
        <w:rPr>
          <w:rFonts w:eastAsia="Times New Roman" w:cs="Times New Roman"/>
          <w:lang w:val="en-GB"/>
        </w:rPr>
        <w:t xml:space="preserve">blood clot </w:t>
      </w:r>
      <w:r w:rsidR="008F4AED" w:rsidRPr="00C85822">
        <w:rPr>
          <w:rFonts w:eastAsia="Times New Roman" w:cs="Times New Roman"/>
          <w:lang w:val="en-GB"/>
        </w:rPr>
        <w:t>(</w:t>
      </w:r>
      <w:r w:rsidR="00EB1B15">
        <w:rPr>
          <w:rFonts w:eastAsia="Times New Roman" w:cs="Times New Roman"/>
          <w:lang w:val="en-GB"/>
        </w:rPr>
        <w:t>when visible</w:t>
      </w:r>
      <w:r w:rsidR="00652A37">
        <w:rPr>
          <w:rFonts w:eastAsia="Times New Roman" w:cs="Times New Roman"/>
          <w:lang w:val="en-GB"/>
        </w:rPr>
        <w:t xml:space="preserve">; </w:t>
      </w:r>
      <w:proofErr w:type="spellStart"/>
      <w:r w:rsidR="002A7238" w:rsidRPr="00C85822">
        <w:rPr>
          <w:rFonts w:eastAsia="Times New Roman" w:cs="Times New Roman"/>
          <w:lang w:val="en-GB"/>
        </w:rPr>
        <w:t>Horvá</w:t>
      </w:r>
      <w:r w:rsidRPr="00C85822">
        <w:rPr>
          <w:rFonts w:eastAsia="Times New Roman" w:cs="Times New Roman"/>
          <w:lang w:val="en-GB"/>
        </w:rPr>
        <w:t>th</w:t>
      </w:r>
      <w:proofErr w:type="spellEnd"/>
      <w:r w:rsidRPr="00C85822">
        <w:rPr>
          <w:rFonts w:eastAsia="Times New Roman" w:cs="Times New Roman"/>
          <w:lang w:val="en-GB"/>
        </w:rPr>
        <w:t xml:space="preserve"> </w:t>
      </w:r>
      <w:r w:rsidRPr="000A28A9">
        <w:rPr>
          <w:rFonts w:eastAsia="Times New Roman" w:cs="Times New Roman"/>
          <w:i/>
          <w:lang w:val="en-GB"/>
        </w:rPr>
        <w:t>et al</w:t>
      </w:r>
      <w:r w:rsidRPr="00C85822">
        <w:rPr>
          <w:rFonts w:eastAsia="Times New Roman" w:cs="Times New Roman"/>
          <w:lang w:val="en-GB"/>
        </w:rPr>
        <w:t>.</w:t>
      </w:r>
      <w:r w:rsidR="000A28A9">
        <w:rPr>
          <w:rFonts w:eastAsia="Times New Roman" w:cs="Times New Roman"/>
          <w:lang w:val="en-GB"/>
        </w:rPr>
        <w:t>,</w:t>
      </w:r>
      <w:r w:rsidRPr="00C85822">
        <w:rPr>
          <w:rFonts w:eastAsia="Times New Roman" w:cs="Times New Roman"/>
          <w:lang w:val="en-GB"/>
        </w:rPr>
        <w:t xml:space="preserve"> 2005) </w:t>
      </w:r>
      <w:r w:rsidR="0089001C" w:rsidRPr="00C85822">
        <w:rPr>
          <w:rFonts w:eastAsia="Times New Roman" w:cs="Times New Roman"/>
          <w:lang w:val="en-GB"/>
        </w:rPr>
        <w:t xml:space="preserve">was extracted using </w:t>
      </w:r>
      <w:proofErr w:type="spellStart"/>
      <w:r w:rsidR="0089001C" w:rsidRPr="00C85822">
        <w:rPr>
          <w:rFonts w:eastAsia="Times New Roman" w:cs="Times New Roman"/>
          <w:lang w:val="en-GB"/>
        </w:rPr>
        <w:t>QuickExtract</w:t>
      </w:r>
      <w:proofErr w:type="spellEnd"/>
      <w:r w:rsidR="0089001C" w:rsidRPr="00C85822">
        <w:rPr>
          <w:rFonts w:eastAsia="Times New Roman" w:cs="Times New Roman"/>
          <w:lang w:val="en-GB"/>
        </w:rPr>
        <w:t xml:space="preserve"> DNA Extraction Solution (</w:t>
      </w:r>
      <w:proofErr w:type="spellStart"/>
      <w:r w:rsidR="0089001C" w:rsidRPr="00C85822">
        <w:rPr>
          <w:rFonts w:eastAsia="Times New Roman" w:cs="Times New Roman"/>
          <w:lang w:val="en-GB"/>
        </w:rPr>
        <w:t>Lucigen</w:t>
      </w:r>
      <w:proofErr w:type="spellEnd"/>
      <w:r w:rsidR="0089001C" w:rsidRPr="00C85822">
        <w:rPr>
          <w:rFonts w:eastAsia="Times New Roman" w:cs="Times New Roman"/>
          <w:lang w:val="en-GB"/>
        </w:rPr>
        <w:t xml:space="preserve">) according to the manufacturer’s protocol, except for </w:t>
      </w:r>
      <w:r w:rsidR="008656AC">
        <w:rPr>
          <w:rFonts w:eastAsia="Times New Roman" w:cs="Times New Roman"/>
          <w:lang w:val="en-GB"/>
        </w:rPr>
        <w:t xml:space="preserve">a </w:t>
      </w:r>
      <w:r w:rsidR="0089001C" w:rsidRPr="00C85822">
        <w:rPr>
          <w:rFonts w:eastAsia="Times New Roman" w:cs="Times New Roman"/>
          <w:lang w:val="en-GB"/>
        </w:rPr>
        <w:t>15 min</w:t>
      </w:r>
      <w:r w:rsidR="00B45ACF" w:rsidRPr="00C85822">
        <w:rPr>
          <w:rFonts w:eastAsia="Times New Roman" w:cs="Times New Roman"/>
          <w:lang w:val="en-GB"/>
        </w:rPr>
        <w:t xml:space="preserve"> incubation</w:t>
      </w:r>
      <w:r w:rsidR="0089001C" w:rsidRPr="00C85822">
        <w:rPr>
          <w:rFonts w:eastAsia="Times New Roman" w:cs="Times New Roman"/>
          <w:lang w:val="en-GB"/>
        </w:rPr>
        <w:t xml:space="preserve"> </w:t>
      </w:r>
      <w:r w:rsidR="008656AC">
        <w:rPr>
          <w:rFonts w:eastAsia="Times New Roman" w:cs="Times New Roman"/>
          <w:lang w:val="en-GB"/>
        </w:rPr>
        <w:t>at</w:t>
      </w:r>
      <w:r w:rsidR="0089001C" w:rsidRPr="00C85822">
        <w:rPr>
          <w:rFonts w:eastAsia="Times New Roman" w:cs="Times New Roman"/>
          <w:lang w:val="en-GB"/>
        </w:rPr>
        <w:t xml:space="preserve"> 65 </w:t>
      </w:r>
      <w:r w:rsidR="0089001C" w:rsidRPr="00C85822">
        <w:rPr>
          <w:rFonts w:ascii="Cambria Math" w:eastAsia="Times New Roman" w:hAnsi="Cambria Math" w:cs="Cambria Math"/>
          <w:lang w:val="en-GB"/>
        </w:rPr>
        <w:t>⁰</w:t>
      </w:r>
      <w:r w:rsidR="0089001C" w:rsidRPr="00C85822">
        <w:rPr>
          <w:rFonts w:eastAsia="Times New Roman" w:cs="Times New Roman"/>
          <w:lang w:val="en-GB"/>
        </w:rPr>
        <w:t>C</w:t>
      </w:r>
      <w:r w:rsidR="00EF34CE">
        <w:rPr>
          <w:rFonts w:eastAsia="Times New Roman" w:cs="Times New Roman"/>
          <w:lang w:val="en-GB"/>
        </w:rPr>
        <w:t xml:space="preserve"> instead of </w:t>
      </w:r>
      <w:r w:rsidR="00F5622C">
        <w:rPr>
          <w:rFonts w:eastAsia="Times New Roman" w:cs="Times New Roman"/>
          <w:lang w:val="en-GB"/>
        </w:rPr>
        <w:t>6</w:t>
      </w:r>
      <w:r w:rsidR="00EF34CE">
        <w:rPr>
          <w:rFonts w:eastAsia="Times New Roman" w:cs="Times New Roman"/>
          <w:lang w:val="en-GB"/>
        </w:rPr>
        <w:t xml:space="preserve"> min</w:t>
      </w:r>
      <w:r w:rsidR="0089001C" w:rsidRPr="00C85822">
        <w:rPr>
          <w:rFonts w:eastAsia="Times New Roman" w:cs="Times New Roman"/>
          <w:lang w:val="en-GB"/>
        </w:rPr>
        <w:t xml:space="preserve">. </w:t>
      </w:r>
      <w:r w:rsidR="005A613D" w:rsidRPr="0043754F">
        <w:rPr>
          <w:rFonts w:eastAsia="Times New Roman" w:cs="Times New Roman"/>
          <w:lang w:val="en-GB"/>
        </w:rPr>
        <w:t xml:space="preserve">Feathers showing very poor </w:t>
      </w:r>
      <w:r w:rsidR="005A613D" w:rsidRPr="0043754F">
        <w:rPr>
          <w:rFonts w:eastAsia="Times New Roman" w:cs="Times New Roman"/>
          <w:lang w:val="en-GB"/>
        </w:rPr>
        <w:lastRenderedPageBreak/>
        <w:t>preservation</w:t>
      </w:r>
      <w:r w:rsidR="005A613D">
        <w:rPr>
          <w:rFonts w:eastAsia="Times New Roman" w:cs="Times New Roman"/>
          <w:lang w:val="en-GB"/>
        </w:rPr>
        <w:t xml:space="preserve"> </w:t>
      </w:r>
      <w:r w:rsidR="005A613D" w:rsidRPr="0043754F">
        <w:rPr>
          <w:rFonts w:eastAsia="Times New Roman" w:cs="Times New Roman"/>
          <w:lang w:val="en-GB"/>
        </w:rPr>
        <w:t>a</w:t>
      </w:r>
      <w:r w:rsidR="005A613D">
        <w:rPr>
          <w:rFonts w:eastAsia="Times New Roman" w:cs="Times New Roman"/>
          <w:lang w:val="en-GB"/>
        </w:rPr>
        <w:t>nd clear environmental exposure</w:t>
      </w:r>
      <w:r w:rsidR="005A613D" w:rsidRPr="0043754F">
        <w:rPr>
          <w:rFonts w:eastAsia="Times New Roman" w:cs="Times New Roman"/>
          <w:lang w:val="en-GB"/>
        </w:rPr>
        <w:t xml:space="preserve"> (brittle and discolo</w:t>
      </w:r>
      <w:r w:rsidR="005A613D">
        <w:rPr>
          <w:rFonts w:eastAsia="Times New Roman" w:cs="Times New Roman"/>
          <w:lang w:val="en-GB"/>
        </w:rPr>
        <w:t>u</w:t>
      </w:r>
      <w:r w:rsidR="005A613D" w:rsidRPr="0043754F">
        <w:rPr>
          <w:rFonts w:eastAsia="Times New Roman" w:cs="Times New Roman"/>
          <w:lang w:val="en-GB"/>
        </w:rPr>
        <w:t xml:space="preserve">red calamus) were omitted from the DNA extraction. </w:t>
      </w:r>
      <w:r w:rsidR="00CB4D3D">
        <w:rPr>
          <w:rFonts w:eastAsia="Times New Roman" w:cs="Times New Roman"/>
          <w:lang w:val="en-GB"/>
        </w:rPr>
        <w:t xml:space="preserve">Also, feathers belonging to other bird species based on morphology (e.g. feather shape typical of common crane </w:t>
      </w:r>
      <w:r w:rsidR="00CB4D3D">
        <w:rPr>
          <w:rFonts w:eastAsia="Times New Roman" w:cs="Times New Roman"/>
          <w:i/>
          <w:lang w:val="en-GB"/>
        </w:rPr>
        <w:t xml:space="preserve">Grus </w:t>
      </w:r>
      <w:proofErr w:type="spellStart"/>
      <w:r w:rsidR="00CB4D3D">
        <w:rPr>
          <w:rFonts w:eastAsia="Times New Roman" w:cs="Times New Roman"/>
          <w:i/>
          <w:lang w:val="en-GB"/>
        </w:rPr>
        <w:t>grus</w:t>
      </w:r>
      <w:proofErr w:type="spellEnd"/>
      <w:r w:rsidR="00CB4D3D">
        <w:rPr>
          <w:rFonts w:eastAsia="Times New Roman" w:cs="Times New Roman"/>
          <w:lang w:val="en-GB"/>
        </w:rPr>
        <w:t xml:space="preserve">) were omitted from DNA extraction. </w:t>
      </w:r>
      <w:r w:rsidR="005A613D" w:rsidRPr="0043754F">
        <w:rPr>
          <w:rFonts w:eastAsia="Times New Roman" w:cs="Times New Roman"/>
          <w:lang w:val="en-GB"/>
        </w:rPr>
        <w:t xml:space="preserve">The extracted DNA was stored in -20 </w:t>
      </w:r>
      <w:r w:rsidR="005A613D" w:rsidRPr="0043754F">
        <w:rPr>
          <w:rFonts w:ascii="Cambria Math" w:eastAsia="Times New Roman" w:hAnsi="Cambria Math" w:cs="Cambria Math"/>
          <w:lang w:val="en-GB"/>
        </w:rPr>
        <w:t>⁰</w:t>
      </w:r>
      <w:r w:rsidR="005A613D" w:rsidRPr="0043754F">
        <w:rPr>
          <w:rFonts w:eastAsia="Times New Roman" w:cs="Times New Roman"/>
          <w:lang w:val="en-GB"/>
        </w:rPr>
        <w:t>C.</w:t>
      </w:r>
    </w:p>
    <w:p w14:paraId="3AFC548C" w14:textId="77777777" w:rsidR="00FD6AA5" w:rsidRPr="00C85822" w:rsidRDefault="00FD6AA5" w:rsidP="000F68C2">
      <w:pPr>
        <w:ind w:firstLine="567"/>
        <w:rPr>
          <w:lang w:val="en-GB"/>
        </w:rPr>
      </w:pPr>
    </w:p>
    <w:p w14:paraId="7D4461FC" w14:textId="77777777" w:rsidR="000F68C2" w:rsidRPr="00C85822" w:rsidRDefault="000F68C2" w:rsidP="000F68C2">
      <w:pPr>
        <w:keepNext/>
        <w:keepLines/>
        <w:outlineLvl w:val="1"/>
        <w:rPr>
          <w:rFonts w:eastAsia="Times New Roman" w:cs="Times New Roman"/>
          <w:bCs/>
          <w:szCs w:val="26"/>
          <w:lang w:val="en-GB"/>
        </w:rPr>
      </w:pPr>
      <w:r w:rsidRPr="00C85822">
        <w:rPr>
          <w:rFonts w:eastAsia="Times New Roman" w:cs="Times New Roman"/>
          <w:bCs/>
          <w:szCs w:val="26"/>
          <w:lang w:val="en-GB"/>
        </w:rPr>
        <w:t>Microsatellite genotyping</w:t>
      </w:r>
    </w:p>
    <w:p w14:paraId="43700CAA" w14:textId="77777777" w:rsidR="005A613D" w:rsidRDefault="000F68C2" w:rsidP="000F68C2">
      <w:pPr>
        <w:rPr>
          <w:rFonts w:eastAsia="Times New Roman" w:cs="Times New Roman"/>
          <w:lang w:val="en-GB"/>
        </w:rPr>
      </w:pPr>
      <w:r w:rsidRPr="00C85822">
        <w:rPr>
          <w:rFonts w:eastAsia="Times New Roman" w:cs="Times New Roman"/>
          <w:lang w:val="en-GB"/>
        </w:rPr>
        <w:t xml:space="preserve">We genotyped the samples </w:t>
      </w:r>
      <w:r w:rsidR="008656AC">
        <w:rPr>
          <w:rFonts w:eastAsia="Times New Roman" w:cs="Times New Roman"/>
          <w:lang w:val="en-GB"/>
        </w:rPr>
        <w:t>for</w:t>
      </w:r>
      <w:r w:rsidRPr="00C85822">
        <w:rPr>
          <w:rFonts w:eastAsia="Times New Roman" w:cs="Times New Roman"/>
          <w:lang w:val="en-GB"/>
        </w:rPr>
        <w:t xml:space="preserve"> 28 microsatelli</w:t>
      </w:r>
      <w:r w:rsidR="002A7238" w:rsidRPr="00C85822">
        <w:rPr>
          <w:rFonts w:eastAsia="Times New Roman" w:cs="Times New Roman"/>
          <w:lang w:val="en-GB"/>
        </w:rPr>
        <w:t>te loci (</w:t>
      </w:r>
      <w:proofErr w:type="spellStart"/>
      <w:r w:rsidR="002A7238" w:rsidRPr="00C85822">
        <w:rPr>
          <w:rFonts w:eastAsia="Times New Roman" w:cs="Times New Roman"/>
          <w:lang w:val="en-GB"/>
        </w:rPr>
        <w:t>Noreikiene</w:t>
      </w:r>
      <w:proofErr w:type="spellEnd"/>
      <w:r w:rsidR="002A7238" w:rsidRPr="00C85822">
        <w:rPr>
          <w:rFonts w:eastAsia="Times New Roman" w:cs="Times New Roman"/>
          <w:lang w:val="en-GB"/>
        </w:rPr>
        <w:t xml:space="preserve"> </w:t>
      </w:r>
      <w:r w:rsidR="002A7238" w:rsidRPr="000A28A9">
        <w:rPr>
          <w:rFonts w:eastAsia="Times New Roman" w:cs="Times New Roman"/>
          <w:i/>
          <w:lang w:val="en-GB"/>
        </w:rPr>
        <w:t>et al</w:t>
      </w:r>
      <w:r w:rsidR="002A7238" w:rsidRPr="00C85822">
        <w:rPr>
          <w:rFonts w:eastAsia="Times New Roman" w:cs="Times New Roman"/>
          <w:lang w:val="en-GB"/>
        </w:rPr>
        <w:t>.</w:t>
      </w:r>
      <w:r w:rsidR="000A28A9">
        <w:rPr>
          <w:rFonts w:eastAsia="Times New Roman" w:cs="Times New Roman"/>
          <w:lang w:val="en-GB"/>
        </w:rPr>
        <w:t>,</w:t>
      </w:r>
      <w:r w:rsidR="002A7238" w:rsidRPr="00C85822">
        <w:rPr>
          <w:rFonts w:eastAsia="Times New Roman" w:cs="Times New Roman"/>
          <w:lang w:val="en-GB"/>
        </w:rPr>
        <w:t xml:space="preserve"> 2012;</w:t>
      </w:r>
      <w:r w:rsidR="000A28A9">
        <w:rPr>
          <w:rFonts w:eastAsia="Times New Roman" w:cs="Times New Roman"/>
          <w:lang w:val="en-GB"/>
        </w:rPr>
        <w:t xml:space="preserve"> </w:t>
      </w:r>
      <w:proofErr w:type="spellStart"/>
      <w:r w:rsidR="000A28A9">
        <w:rPr>
          <w:rFonts w:eastAsia="Times New Roman" w:cs="Times New Roman"/>
          <w:lang w:val="en-GB"/>
        </w:rPr>
        <w:t>Kleven</w:t>
      </w:r>
      <w:proofErr w:type="spellEnd"/>
      <w:r w:rsidR="000A28A9">
        <w:rPr>
          <w:rFonts w:eastAsia="Times New Roman" w:cs="Times New Roman"/>
          <w:lang w:val="en-GB"/>
        </w:rPr>
        <w:t xml:space="preserve">, </w:t>
      </w:r>
      <w:proofErr w:type="spellStart"/>
      <w:r w:rsidR="000A28A9">
        <w:rPr>
          <w:rFonts w:eastAsia="Times New Roman" w:cs="Times New Roman"/>
          <w:lang w:val="en-GB"/>
        </w:rPr>
        <w:t>Kroglund</w:t>
      </w:r>
      <w:proofErr w:type="spellEnd"/>
      <w:r w:rsidR="000A28A9">
        <w:rPr>
          <w:rFonts w:eastAsia="Times New Roman" w:cs="Times New Roman"/>
          <w:lang w:val="en-GB"/>
        </w:rPr>
        <w:t xml:space="preserve"> and </w:t>
      </w:r>
      <w:proofErr w:type="spellStart"/>
      <w:r w:rsidR="000A28A9">
        <w:rPr>
          <w:rFonts w:eastAsia="Times New Roman" w:cs="Times New Roman"/>
          <w:lang w:val="en-GB"/>
        </w:rPr>
        <w:t>Østnes</w:t>
      </w:r>
      <w:proofErr w:type="spellEnd"/>
      <w:r w:rsidR="000A28A9">
        <w:rPr>
          <w:rFonts w:eastAsia="Times New Roman" w:cs="Times New Roman"/>
          <w:lang w:val="en-GB"/>
        </w:rPr>
        <w:t>,</w:t>
      </w:r>
      <w:r w:rsidRPr="00C85822">
        <w:rPr>
          <w:rFonts w:eastAsia="Times New Roman" w:cs="Times New Roman"/>
          <w:lang w:val="en-GB"/>
        </w:rPr>
        <w:t xml:space="preserve"> 2016)</w:t>
      </w:r>
      <w:r w:rsidR="00164BED" w:rsidRPr="00C85822">
        <w:rPr>
          <w:rFonts w:eastAsia="Times New Roman" w:cs="Times New Roman"/>
          <w:lang w:val="en-GB"/>
        </w:rPr>
        <w:t xml:space="preserve"> </w:t>
      </w:r>
      <w:r w:rsidR="0032779A">
        <w:rPr>
          <w:rFonts w:eastAsia="Times New Roman" w:cs="Times New Roman"/>
          <w:lang w:val="en-GB"/>
        </w:rPr>
        <w:t>in</w:t>
      </w:r>
      <w:r w:rsidR="00164BED" w:rsidRPr="00C85822">
        <w:rPr>
          <w:rFonts w:eastAsia="Times New Roman" w:cs="Times New Roman"/>
          <w:lang w:val="en-GB"/>
        </w:rPr>
        <w:t xml:space="preserve"> four multiplex reactions (A-D) </w:t>
      </w:r>
      <w:r w:rsidR="00652A37" w:rsidRPr="00C85822">
        <w:rPr>
          <w:rFonts w:eastAsia="Times New Roman" w:cs="Times New Roman"/>
          <w:lang w:val="en-GB"/>
        </w:rPr>
        <w:t>(</w:t>
      </w:r>
      <w:r w:rsidR="00D97D10">
        <w:rPr>
          <w:rFonts w:eastAsia="Times New Roman" w:cs="Times New Roman"/>
          <w:lang w:val="en-GB"/>
        </w:rPr>
        <w:t>Supplementary table</w:t>
      </w:r>
      <w:r w:rsidR="00D97D10" w:rsidRPr="00C85822">
        <w:rPr>
          <w:rFonts w:eastAsia="Times New Roman" w:cs="Times New Roman"/>
          <w:lang w:val="en-GB"/>
        </w:rPr>
        <w:t xml:space="preserve"> </w:t>
      </w:r>
      <w:r w:rsidR="00652A37" w:rsidRPr="00C85822">
        <w:rPr>
          <w:rFonts w:eastAsia="Times New Roman" w:cs="Times New Roman"/>
          <w:lang w:val="en-GB"/>
        </w:rPr>
        <w:t>1)</w:t>
      </w:r>
      <w:r w:rsidR="00652A37">
        <w:rPr>
          <w:rFonts w:eastAsia="Times New Roman" w:cs="Times New Roman"/>
          <w:lang w:val="en-GB"/>
        </w:rPr>
        <w:t xml:space="preserve"> </w:t>
      </w:r>
      <w:r w:rsidR="00164BED" w:rsidRPr="00C85822">
        <w:rPr>
          <w:rFonts w:eastAsia="Times New Roman" w:cs="Times New Roman"/>
          <w:lang w:val="en-GB"/>
        </w:rPr>
        <w:t xml:space="preserve">using Multiplex PCR Kit (Qiagen) </w:t>
      </w:r>
      <w:r w:rsidR="005A613D" w:rsidRPr="0043754F">
        <w:rPr>
          <w:rFonts w:eastAsia="Times New Roman" w:cs="Times New Roman"/>
          <w:lang w:val="en-GB"/>
        </w:rPr>
        <w:t xml:space="preserve">in 6 µl reaction volumes </w:t>
      </w:r>
      <w:r w:rsidR="00164BED" w:rsidRPr="00C85822">
        <w:rPr>
          <w:rFonts w:eastAsia="Times New Roman" w:cs="Times New Roman"/>
          <w:lang w:val="en-GB"/>
        </w:rPr>
        <w:t>according to manufacturer’s protocol</w:t>
      </w:r>
      <w:r w:rsidR="00704D7C" w:rsidRPr="00C85822">
        <w:rPr>
          <w:rFonts w:eastAsia="Times New Roman" w:cs="Times New Roman"/>
          <w:lang w:val="en-GB"/>
        </w:rPr>
        <w:t>.</w:t>
      </w:r>
      <w:r w:rsidR="007C21A0" w:rsidRPr="00C85822">
        <w:rPr>
          <w:rFonts w:eastAsia="Times New Roman" w:cs="Times New Roman"/>
          <w:lang w:val="en-GB"/>
        </w:rPr>
        <w:t xml:space="preserve"> </w:t>
      </w:r>
      <w:r w:rsidR="005A613D" w:rsidRPr="0043754F">
        <w:rPr>
          <w:rFonts w:eastAsia="Times New Roman" w:cs="Times New Roman"/>
          <w:lang w:val="en-GB"/>
        </w:rPr>
        <w:t>The forward primers were fluorescently label</w:t>
      </w:r>
      <w:r w:rsidR="005A613D">
        <w:rPr>
          <w:rFonts w:eastAsia="Times New Roman" w:cs="Times New Roman"/>
          <w:lang w:val="en-GB"/>
        </w:rPr>
        <w:t>l</w:t>
      </w:r>
      <w:r w:rsidR="005A613D" w:rsidRPr="0043754F">
        <w:rPr>
          <w:rFonts w:eastAsia="Times New Roman" w:cs="Times New Roman"/>
          <w:lang w:val="en-GB"/>
        </w:rPr>
        <w:t>ed with either 6FAM, NED, PET or VIC dyes</w:t>
      </w:r>
      <w:r w:rsidR="005A613D" w:rsidRPr="00C85822">
        <w:rPr>
          <w:rFonts w:eastAsia="Times New Roman" w:cs="Times New Roman"/>
          <w:lang w:val="en-GB"/>
        </w:rPr>
        <w:t xml:space="preserve"> </w:t>
      </w:r>
      <w:r w:rsidR="005A613D">
        <w:rPr>
          <w:rFonts w:eastAsia="Times New Roman" w:cs="Times New Roman"/>
          <w:lang w:val="en-GB"/>
        </w:rPr>
        <w:t>(</w:t>
      </w:r>
      <w:r w:rsidR="00D97D10">
        <w:rPr>
          <w:rFonts w:eastAsia="Times New Roman" w:cs="Times New Roman"/>
          <w:lang w:val="en-GB"/>
        </w:rPr>
        <w:t xml:space="preserve">Supplementary table </w:t>
      </w:r>
      <w:r w:rsidR="005A613D">
        <w:rPr>
          <w:rFonts w:eastAsia="Times New Roman" w:cs="Times New Roman"/>
          <w:lang w:val="en-GB"/>
        </w:rPr>
        <w:t xml:space="preserve">1). </w:t>
      </w:r>
      <w:r w:rsidR="005A613D" w:rsidRPr="0043754F">
        <w:rPr>
          <w:rFonts w:eastAsia="Times New Roman" w:cs="Times New Roman"/>
          <w:lang w:val="en-GB"/>
        </w:rPr>
        <w:t xml:space="preserve">One microliter of template DNA was used in each reaction. The thermal profile consisted of 95 °C for 15 min, followed by 40 cycles of 94°C for 30 s, 57 °C (panel A and B) or 60 °C (panel C and D) for 90 s and 72 °C </w:t>
      </w:r>
      <w:r w:rsidR="001E59A9">
        <w:rPr>
          <w:rFonts w:eastAsia="Times New Roman" w:cs="Times New Roman"/>
          <w:lang w:val="en-GB"/>
        </w:rPr>
        <w:t xml:space="preserve">for </w:t>
      </w:r>
      <w:r w:rsidR="005A613D" w:rsidRPr="0043754F">
        <w:rPr>
          <w:rFonts w:eastAsia="Times New Roman" w:cs="Times New Roman"/>
          <w:lang w:val="en-GB"/>
        </w:rPr>
        <w:t>30 s with a final</w:t>
      </w:r>
      <w:r w:rsidR="005A613D">
        <w:rPr>
          <w:rFonts w:eastAsia="Times New Roman" w:cs="Times New Roman"/>
          <w:lang w:val="en-GB"/>
        </w:rPr>
        <w:t xml:space="preserve"> extension of 60 °C for 30 min. </w:t>
      </w:r>
      <w:r w:rsidR="005A613D" w:rsidRPr="00C85822">
        <w:rPr>
          <w:rFonts w:eastAsia="Times New Roman" w:cs="Times New Roman"/>
          <w:lang w:val="en-GB"/>
        </w:rPr>
        <w:t xml:space="preserve">We performed fragment analysis with </w:t>
      </w:r>
      <w:r w:rsidR="005A613D">
        <w:rPr>
          <w:rFonts w:eastAsia="Times New Roman" w:cs="Times New Roman"/>
          <w:lang w:val="en-GB"/>
        </w:rPr>
        <w:t xml:space="preserve">an </w:t>
      </w:r>
      <w:r w:rsidR="005A613D" w:rsidRPr="00C85822">
        <w:rPr>
          <w:rFonts w:eastAsia="Times New Roman" w:cs="Times New Roman"/>
          <w:lang w:val="en-GB"/>
        </w:rPr>
        <w:t xml:space="preserve">ABI 3730 and scored the alleles using </w:t>
      </w:r>
      <w:proofErr w:type="spellStart"/>
      <w:r w:rsidR="005A613D" w:rsidRPr="00C85822">
        <w:rPr>
          <w:rFonts w:eastAsia="Times New Roman" w:cs="Times New Roman"/>
          <w:lang w:val="en-GB"/>
        </w:rPr>
        <w:t>GeneMapper</w:t>
      </w:r>
      <w:proofErr w:type="spellEnd"/>
      <w:r w:rsidR="005A613D" w:rsidRPr="00C85822">
        <w:rPr>
          <w:rFonts w:eastAsia="Times New Roman" w:cs="Times New Roman"/>
          <w:lang w:val="en-GB"/>
        </w:rPr>
        <w:t xml:space="preserve"> 5 (Applied Biosystems).</w:t>
      </w:r>
    </w:p>
    <w:p w14:paraId="3CA2A302" w14:textId="77777777" w:rsidR="00804E5F" w:rsidRPr="00804E5F" w:rsidRDefault="005A613D" w:rsidP="00836706">
      <w:pPr>
        <w:ind w:firstLine="567"/>
        <w:rPr>
          <w:rFonts w:eastAsia="Times New Roman" w:cs="Times New Roman"/>
          <w:color w:val="FF0000"/>
          <w:lang w:val="en-GB"/>
        </w:rPr>
      </w:pPr>
      <w:r w:rsidRPr="0043754F">
        <w:rPr>
          <w:rFonts w:eastAsia="Times New Roman" w:cs="Times New Roman"/>
          <w:lang w:val="en-GB"/>
        </w:rPr>
        <w:t>We used a stepwise approach to amplify the microsatellite panels. First</w:t>
      </w:r>
      <w:r w:rsidR="003C16DE">
        <w:rPr>
          <w:rFonts w:eastAsia="Times New Roman" w:cs="Times New Roman"/>
          <w:lang w:val="en-GB"/>
        </w:rPr>
        <w:t>,</w:t>
      </w:r>
      <w:r w:rsidRPr="0043754F">
        <w:rPr>
          <w:rFonts w:eastAsia="Times New Roman" w:cs="Times New Roman"/>
          <w:lang w:val="en-GB"/>
        </w:rPr>
        <w:t xml:space="preserve"> we amplified the samples with panel B (five loci) to screen for quality and to reduce the number of duplicate individuals</w:t>
      </w:r>
      <w:r>
        <w:rPr>
          <w:rFonts w:eastAsia="Times New Roman" w:cs="Times New Roman"/>
          <w:lang w:val="en-GB"/>
        </w:rPr>
        <w:t>, as follows</w:t>
      </w:r>
      <w:r w:rsidRPr="0043754F">
        <w:rPr>
          <w:rFonts w:eastAsia="Times New Roman" w:cs="Times New Roman"/>
          <w:lang w:val="en-GB"/>
        </w:rPr>
        <w:t xml:space="preserve">. We performed individual identification by visual inspection of the genotypes and by using the </w:t>
      </w:r>
      <w:r>
        <w:rPr>
          <w:rFonts w:eastAsia="Times New Roman" w:cs="Times New Roman"/>
          <w:lang w:val="en-GB"/>
        </w:rPr>
        <w:t>‘</w:t>
      </w:r>
      <w:r w:rsidRPr="0043754F">
        <w:rPr>
          <w:rFonts w:eastAsia="Times New Roman" w:cs="Times New Roman"/>
          <w:lang w:val="en-GB"/>
        </w:rPr>
        <w:t>Regroup genotypes</w:t>
      </w:r>
      <w:r>
        <w:rPr>
          <w:rFonts w:eastAsia="Times New Roman" w:cs="Times New Roman"/>
          <w:lang w:val="en-GB"/>
        </w:rPr>
        <w:t>’</w:t>
      </w:r>
      <w:r w:rsidRPr="0043754F">
        <w:rPr>
          <w:rFonts w:eastAsia="Times New Roman" w:cs="Times New Roman"/>
          <w:lang w:val="en-GB"/>
        </w:rPr>
        <w:t xml:space="preserve"> option in the program Gimlet v.1.3.3. (</w:t>
      </w:r>
      <w:proofErr w:type="spellStart"/>
      <w:r w:rsidRPr="0043754F">
        <w:rPr>
          <w:rFonts w:eastAsia="Times New Roman" w:cs="Times New Roman"/>
          <w:lang w:val="en-GB"/>
        </w:rPr>
        <w:t>Valière</w:t>
      </w:r>
      <w:proofErr w:type="spellEnd"/>
      <w:r w:rsidR="003C16DE">
        <w:rPr>
          <w:rFonts w:eastAsia="Times New Roman" w:cs="Times New Roman"/>
          <w:lang w:val="en-GB"/>
        </w:rPr>
        <w:t>,</w:t>
      </w:r>
      <w:r w:rsidRPr="0043754F">
        <w:rPr>
          <w:rFonts w:eastAsia="Times New Roman" w:cs="Times New Roman"/>
          <w:lang w:val="en-GB"/>
        </w:rPr>
        <w:t xml:space="preserve"> 2002). If one sampling site included several identical genotypes, these were assumed to be replicates of the same individual and all except one was excluded. Next</w:t>
      </w:r>
      <w:r w:rsidR="003C16DE">
        <w:rPr>
          <w:rFonts w:eastAsia="Times New Roman" w:cs="Times New Roman"/>
          <w:lang w:val="en-GB"/>
        </w:rPr>
        <w:t>,</w:t>
      </w:r>
      <w:r w:rsidRPr="0043754F">
        <w:rPr>
          <w:rFonts w:eastAsia="Times New Roman" w:cs="Times New Roman"/>
          <w:lang w:val="en-GB"/>
        </w:rPr>
        <w:t xml:space="preserve"> we amplified panel A (seven loci) from the </w:t>
      </w:r>
      <w:r>
        <w:rPr>
          <w:rFonts w:eastAsia="Times New Roman" w:cs="Times New Roman"/>
          <w:lang w:val="en-GB"/>
        </w:rPr>
        <w:t>apparently</w:t>
      </w:r>
      <w:r w:rsidRPr="0043754F">
        <w:rPr>
          <w:rFonts w:eastAsia="Times New Roman" w:cs="Times New Roman"/>
          <w:lang w:val="en-GB"/>
        </w:rPr>
        <w:t xml:space="preserve"> good-quality samples selected in the first step. We performed the individual identification similarly as after the panel B</w:t>
      </w:r>
      <w:r>
        <w:rPr>
          <w:rFonts w:eastAsia="Times New Roman" w:cs="Times New Roman"/>
          <w:lang w:val="en-GB"/>
        </w:rPr>
        <w:t>,</w:t>
      </w:r>
      <w:r w:rsidRPr="0043754F">
        <w:rPr>
          <w:rFonts w:eastAsia="Times New Roman" w:cs="Times New Roman"/>
          <w:lang w:val="en-GB"/>
        </w:rPr>
        <w:t xml:space="preserve"> </w:t>
      </w:r>
      <w:r>
        <w:rPr>
          <w:rFonts w:eastAsia="Times New Roman" w:cs="Times New Roman"/>
          <w:lang w:val="en-GB"/>
        </w:rPr>
        <w:t xml:space="preserve">as genotyping errors could have been interpreted as different individuals in the first step </w:t>
      </w:r>
      <w:r w:rsidRPr="0043754F">
        <w:rPr>
          <w:rFonts w:eastAsia="Times New Roman" w:cs="Times New Roman"/>
          <w:lang w:val="en-GB"/>
        </w:rPr>
        <w:t>and again excluded all but one identical genotype</w:t>
      </w:r>
      <w:r w:rsidR="0032779A">
        <w:rPr>
          <w:rFonts w:eastAsia="Times New Roman" w:cs="Times New Roman"/>
          <w:lang w:val="en-GB"/>
        </w:rPr>
        <w:t xml:space="preserve"> (</w:t>
      </w:r>
      <w:proofErr w:type="gramStart"/>
      <w:r w:rsidR="0032779A">
        <w:rPr>
          <w:rFonts w:eastAsia="Times New Roman" w:cs="Times New Roman"/>
          <w:lang w:val="en-GB"/>
        </w:rPr>
        <w:t xml:space="preserve">taking </w:t>
      </w:r>
      <w:r w:rsidR="001E59A9">
        <w:rPr>
          <w:rFonts w:eastAsia="Times New Roman" w:cs="Times New Roman"/>
          <w:lang w:val="en-GB"/>
        </w:rPr>
        <w:t xml:space="preserve">into </w:t>
      </w:r>
      <w:r w:rsidR="0032779A">
        <w:rPr>
          <w:rFonts w:eastAsia="Times New Roman" w:cs="Times New Roman"/>
          <w:lang w:val="en-GB"/>
        </w:rPr>
        <w:t>account</w:t>
      </w:r>
      <w:proofErr w:type="gramEnd"/>
      <w:r w:rsidR="0032779A">
        <w:rPr>
          <w:rFonts w:eastAsia="Times New Roman" w:cs="Times New Roman"/>
          <w:lang w:val="en-GB"/>
        </w:rPr>
        <w:t xml:space="preserve"> the genotyping errors)</w:t>
      </w:r>
      <w:r>
        <w:rPr>
          <w:rFonts w:eastAsia="Times New Roman" w:cs="Times New Roman"/>
          <w:lang w:val="en-GB"/>
        </w:rPr>
        <w:t>.</w:t>
      </w:r>
      <w:r w:rsidRPr="0043754F">
        <w:rPr>
          <w:rFonts w:eastAsia="Times New Roman" w:cs="Times New Roman"/>
          <w:lang w:val="en-GB"/>
        </w:rPr>
        <w:t xml:space="preserve"> Panel C and D w</w:t>
      </w:r>
      <w:r>
        <w:rPr>
          <w:rFonts w:eastAsia="Times New Roman" w:cs="Times New Roman"/>
          <w:lang w:val="en-GB"/>
        </w:rPr>
        <w:t xml:space="preserve">ere amplified with the samples selected in </w:t>
      </w:r>
      <w:r>
        <w:rPr>
          <w:rFonts w:eastAsia="Times New Roman" w:cs="Times New Roman"/>
          <w:lang w:val="en-GB"/>
        </w:rPr>
        <w:lastRenderedPageBreak/>
        <w:t>the second step and the individual identification was performed once more in order to test for any remaining errors in the data</w:t>
      </w:r>
      <w:r w:rsidRPr="0043754F">
        <w:rPr>
          <w:rFonts w:eastAsia="Times New Roman" w:cs="Times New Roman"/>
          <w:lang w:val="en-GB"/>
        </w:rPr>
        <w:t xml:space="preserve"> and again kept o</w:t>
      </w:r>
      <w:r>
        <w:rPr>
          <w:rFonts w:eastAsia="Times New Roman" w:cs="Times New Roman"/>
          <w:lang w:val="en-GB"/>
        </w:rPr>
        <w:t xml:space="preserve">nly one of </w:t>
      </w:r>
      <w:r w:rsidR="001E59A9">
        <w:rPr>
          <w:rFonts w:eastAsia="Times New Roman" w:cs="Times New Roman"/>
          <w:lang w:val="en-GB"/>
        </w:rPr>
        <w:t xml:space="preserve">the </w:t>
      </w:r>
      <w:r>
        <w:rPr>
          <w:rFonts w:eastAsia="Times New Roman" w:cs="Times New Roman"/>
          <w:lang w:val="en-GB"/>
        </w:rPr>
        <w:t>identical genotypes</w:t>
      </w:r>
      <w:r w:rsidR="00C23CDF">
        <w:rPr>
          <w:rFonts w:eastAsia="Times New Roman" w:cs="Times New Roman"/>
          <w:lang w:val="en-GB"/>
        </w:rPr>
        <w:t xml:space="preserve">. Due to the inherent presence of </w:t>
      </w:r>
      <w:r w:rsidR="00C23CDF" w:rsidRPr="0043754F">
        <w:rPr>
          <w:rFonts w:eastAsia="Times New Roman" w:cs="Times New Roman"/>
          <w:lang w:val="en-GB"/>
        </w:rPr>
        <w:t>allele drop-outs and false alleles</w:t>
      </w:r>
      <w:r w:rsidR="00C23CDF">
        <w:rPr>
          <w:rFonts w:eastAsia="Times New Roman" w:cs="Times New Roman"/>
          <w:lang w:val="en-GB"/>
        </w:rPr>
        <w:t xml:space="preserve"> in microsatellite data (</w:t>
      </w:r>
      <w:proofErr w:type="spellStart"/>
      <w:r w:rsidR="00C23CDF">
        <w:rPr>
          <w:rFonts w:eastAsia="Times New Roman" w:cs="Times New Roman"/>
          <w:lang w:val="en-GB"/>
        </w:rPr>
        <w:t>Taberlet</w:t>
      </w:r>
      <w:proofErr w:type="spellEnd"/>
      <w:r w:rsidR="00C23CDF">
        <w:rPr>
          <w:rFonts w:eastAsia="Times New Roman" w:cs="Times New Roman"/>
          <w:lang w:val="en-GB"/>
        </w:rPr>
        <w:t xml:space="preserve">, </w:t>
      </w:r>
      <w:proofErr w:type="spellStart"/>
      <w:r w:rsidR="00C23CDF">
        <w:rPr>
          <w:rFonts w:eastAsia="Times New Roman" w:cs="Times New Roman"/>
          <w:lang w:val="en-GB"/>
        </w:rPr>
        <w:t>Luikart</w:t>
      </w:r>
      <w:proofErr w:type="spellEnd"/>
      <w:r w:rsidR="00C23CDF">
        <w:rPr>
          <w:rFonts w:eastAsia="Times New Roman" w:cs="Times New Roman"/>
          <w:lang w:val="en-GB"/>
        </w:rPr>
        <w:t xml:space="preserve"> and Waits, 1999), we regarded </w:t>
      </w:r>
      <w:proofErr w:type="spellStart"/>
      <w:r w:rsidR="00C23CDF">
        <w:rPr>
          <w:rFonts w:eastAsia="Times New Roman" w:cs="Times New Roman"/>
          <w:lang w:val="en-GB"/>
        </w:rPr>
        <w:t>multilocus</w:t>
      </w:r>
      <w:proofErr w:type="spellEnd"/>
      <w:r w:rsidR="00C23CDF">
        <w:rPr>
          <w:rFonts w:eastAsia="Times New Roman" w:cs="Times New Roman"/>
          <w:lang w:val="en-GB"/>
        </w:rPr>
        <w:t xml:space="preserve"> genotypes with up to three mismatches to belong to the same individual. </w:t>
      </w:r>
      <w:r w:rsidR="00C23CDF" w:rsidRPr="0043754F">
        <w:rPr>
          <w:rFonts w:eastAsia="Times New Roman" w:cs="Times New Roman"/>
          <w:lang w:val="en-GB"/>
        </w:rPr>
        <w:t xml:space="preserve">Mismatches in 4-5 loci between </w:t>
      </w:r>
      <w:proofErr w:type="spellStart"/>
      <w:r w:rsidR="00C23CDF" w:rsidRPr="0043754F">
        <w:rPr>
          <w:rFonts w:eastAsia="Times New Roman" w:cs="Times New Roman"/>
          <w:lang w:val="en-GB"/>
        </w:rPr>
        <w:t>multilocus</w:t>
      </w:r>
      <w:proofErr w:type="spellEnd"/>
      <w:r w:rsidR="00C23CDF" w:rsidRPr="0043754F">
        <w:rPr>
          <w:rFonts w:eastAsia="Times New Roman" w:cs="Times New Roman"/>
          <w:lang w:val="en-GB"/>
        </w:rPr>
        <w:t xml:space="preserve"> genotypes were carefully checked and if the pattern was consistent with allele drop-out due to poor quality template DNA, the samples were excluded.</w:t>
      </w:r>
      <w:r w:rsidR="00C23CDF">
        <w:rPr>
          <w:rFonts w:eastAsia="Times New Roman" w:cs="Times New Roman"/>
          <w:lang w:val="en-GB"/>
        </w:rPr>
        <w:t xml:space="preserve"> </w:t>
      </w:r>
      <w:r w:rsidR="00C23CDF" w:rsidRPr="0043754F">
        <w:rPr>
          <w:rFonts w:eastAsia="Times New Roman" w:cs="Times New Roman"/>
          <w:lang w:val="en-GB"/>
        </w:rPr>
        <w:t xml:space="preserve">Consensus genotypes for </w:t>
      </w:r>
      <w:proofErr w:type="gramStart"/>
      <w:r w:rsidR="00C23CDF" w:rsidRPr="0043754F">
        <w:rPr>
          <w:rFonts w:eastAsia="Times New Roman" w:cs="Times New Roman"/>
          <w:lang w:val="en-GB"/>
        </w:rPr>
        <w:t>each individ</w:t>
      </w:r>
      <w:r w:rsidR="00C23CDF">
        <w:rPr>
          <w:rFonts w:eastAsia="Times New Roman" w:cs="Times New Roman"/>
          <w:lang w:val="en-GB"/>
        </w:rPr>
        <w:t>ual</w:t>
      </w:r>
      <w:proofErr w:type="gramEnd"/>
      <w:r w:rsidR="00C23CDF">
        <w:rPr>
          <w:rFonts w:eastAsia="Times New Roman" w:cs="Times New Roman"/>
          <w:lang w:val="en-GB"/>
        </w:rPr>
        <w:t xml:space="preserve"> were created manually an</w:t>
      </w:r>
      <w:r w:rsidR="00FC5603">
        <w:rPr>
          <w:rFonts w:eastAsia="Times New Roman" w:cs="Times New Roman"/>
          <w:lang w:val="en-GB"/>
        </w:rPr>
        <w:t>d individuals with more than 25</w:t>
      </w:r>
      <w:r w:rsidR="00C23CDF">
        <w:rPr>
          <w:rFonts w:eastAsia="Times New Roman" w:cs="Times New Roman"/>
          <w:lang w:val="en-GB"/>
        </w:rPr>
        <w:t>% missing data were excluded, resulting with 491 individuals.</w:t>
      </w:r>
      <w:r w:rsidR="00C23CDF" w:rsidRPr="00A2698B">
        <w:rPr>
          <w:rFonts w:eastAsia="Times New Roman" w:cs="Times New Roman"/>
          <w:lang w:val="en-GB"/>
        </w:rPr>
        <w:t xml:space="preserve"> Three individuals were excluded from the analysis of the taiga bean geese because these samples had a </w:t>
      </w:r>
      <w:proofErr w:type="spellStart"/>
      <w:r w:rsidR="00C23CDF" w:rsidRPr="00A2698B">
        <w:rPr>
          <w:rFonts w:eastAsia="Times New Roman" w:cs="Times New Roman"/>
          <w:lang w:val="en-GB"/>
        </w:rPr>
        <w:t>mtDNA</w:t>
      </w:r>
      <w:proofErr w:type="spellEnd"/>
      <w:r w:rsidR="00C23CDF" w:rsidRPr="00A2698B">
        <w:rPr>
          <w:rFonts w:eastAsia="Times New Roman" w:cs="Times New Roman"/>
          <w:lang w:val="en-GB"/>
        </w:rPr>
        <w:t xml:space="preserve"> sequence of a different subspecies or were possibly still in spring migration (see below). Thus</w:t>
      </w:r>
      <w:r w:rsidR="008814E9">
        <w:rPr>
          <w:rFonts w:eastAsia="Times New Roman" w:cs="Times New Roman"/>
          <w:lang w:val="en-GB"/>
        </w:rPr>
        <w:t>,</w:t>
      </w:r>
      <w:r w:rsidR="00C23CDF" w:rsidRPr="00A2698B">
        <w:rPr>
          <w:rFonts w:eastAsia="Times New Roman" w:cs="Times New Roman"/>
          <w:lang w:val="en-GB"/>
        </w:rPr>
        <w:t xml:space="preserve"> 488 individuals were included in analyses unless otherwise stated.</w:t>
      </w:r>
      <w:r w:rsidR="00836706">
        <w:rPr>
          <w:rFonts w:eastAsia="Times New Roman" w:cs="Times New Roman"/>
          <w:color w:val="FF0000"/>
          <w:lang w:val="en-GB"/>
        </w:rPr>
        <w:t xml:space="preserve"> </w:t>
      </w:r>
      <w:r w:rsidR="00164BED" w:rsidRPr="00C85822">
        <w:rPr>
          <w:rFonts w:eastAsia="Times New Roman" w:cs="Times New Roman"/>
          <w:lang w:val="en-GB"/>
        </w:rPr>
        <w:t xml:space="preserve">We </w:t>
      </w:r>
      <w:r w:rsidR="00CB3D62" w:rsidRPr="00C85822">
        <w:rPr>
          <w:rFonts w:eastAsia="Times New Roman" w:cs="Times New Roman"/>
          <w:lang w:val="en-GB"/>
        </w:rPr>
        <w:t>calcu</w:t>
      </w:r>
      <w:r w:rsidR="00164BED" w:rsidRPr="00C85822">
        <w:rPr>
          <w:rFonts w:eastAsia="Times New Roman" w:cs="Times New Roman"/>
          <w:lang w:val="en-GB"/>
        </w:rPr>
        <w:t>lated</w:t>
      </w:r>
      <w:r w:rsidR="00CB3D62" w:rsidRPr="00C85822">
        <w:rPr>
          <w:rFonts w:eastAsia="Times New Roman" w:cs="Times New Roman"/>
          <w:lang w:val="en-GB"/>
        </w:rPr>
        <w:t xml:space="preserve"> the unbiased probability of identity (</w:t>
      </w:r>
      <w:r w:rsidR="00CB3D62" w:rsidRPr="00C85822">
        <w:rPr>
          <w:rFonts w:eastAsia="Times New Roman" w:cs="Times New Roman"/>
          <w:i/>
          <w:lang w:val="en-GB"/>
        </w:rPr>
        <w:t>P</w:t>
      </w:r>
      <w:r w:rsidR="00CB3D62" w:rsidRPr="00C85822">
        <w:rPr>
          <w:rFonts w:eastAsia="Times New Roman" w:cs="Times New Roman"/>
          <w:vertAlign w:val="subscript"/>
          <w:lang w:val="en-GB"/>
        </w:rPr>
        <w:t>ID</w:t>
      </w:r>
      <w:r w:rsidR="00CB3D62" w:rsidRPr="00C85822">
        <w:rPr>
          <w:rFonts w:eastAsia="Times New Roman" w:cs="Times New Roman"/>
          <w:lang w:val="en-GB"/>
        </w:rPr>
        <w:t>) and probability of identity of siblings (</w:t>
      </w:r>
      <w:r w:rsidR="00CB3D62" w:rsidRPr="00C85822">
        <w:rPr>
          <w:rFonts w:eastAsia="Times New Roman" w:cs="Times New Roman"/>
          <w:i/>
          <w:lang w:val="en-GB"/>
        </w:rPr>
        <w:t>P</w:t>
      </w:r>
      <w:r w:rsidR="00CB3D62" w:rsidRPr="00C85822">
        <w:rPr>
          <w:rFonts w:eastAsia="Times New Roman" w:cs="Times New Roman"/>
          <w:vertAlign w:val="subscript"/>
          <w:lang w:val="en-GB"/>
        </w:rPr>
        <w:t>ID</w:t>
      </w:r>
      <w:r w:rsidR="002A7238" w:rsidRPr="00C85822">
        <w:rPr>
          <w:rFonts w:eastAsia="Times New Roman" w:cs="Times New Roman"/>
          <w:lang w:val="en-GB"/>
        </w:rPr>
        <w:t xml:space="preserve"> </w:t>
      </w:r>
      <w:r w:rsidR="002A7238" w:rsidRPr="00A557EB">
        <w:rPr>
          <w:rFonts w:eastAsia="Times New Roman" w:cs="Times New Roman"/>
          <w:vertAlign w:val="subscript"/>
          <w:lang w:val="en-GB"/>
        </w:rPr>
        <w:t>S</w:t>
      </w:r>
      <w:r w:rsidR="00A557EB">
        <w:rPr>
          <w:rFonts w:eastAsia="Times New Roman" w:cs="Times New Roman"/>
          <w:vertAlign w:val="subscript"/>
          <w:lang w:val="en-GB"/>
        </w:rPr>
        <w:t>IB</w:t>
      </w:r>
      <w:r w:rsidR="00CB3D62" w:rsidRPr="00C85822">
        <w:rPr>
          <w:rFonts w:eastAsia="Times New Roman" w:cs="Times New Roman"/>
          <w:lang w:val="en-GB"/>
        </w:rPr>
        <w:t>)</w:t>
      </w:r>
      <w:r w:rsidR="008814E9">
        <w:rPr>
          <w:rFonts w:eastAsia="Times New Roman" w:cs="Times New Roman"/>
          <w:lang w:val="en-GB"/>
        </w:rPr>
        <w:t xml:space="preserve"> (</w:t>
      </w:r>
      <w:proofErr w:type="spellStart"/>
      <w:r w:rsidR="008814E9">
        <w:rPr>
          <w:rFonts w:eastAsia="Times New Roman" w:cs="Times New Roman"/>
          <w:lang w:val="en-GB"/>
        </w:rPr>
        <w:t>Taberlet</w:t>
      </w:r>
      <w:proofErr w:type="spellEnd"/>
      <w:r w:rsidR="008814E9">
        <w:rPr>
          <w:rFonts w:eastAsia="Times New Roman" w:cs="Times New Roman"/>
          <w:lang w:val="en-GB"/>
        </w:rPr>
        <w:t xml:space="preserve"> and </w:t>
      </w:r>
      <w:proofErr w:type="spellStart"/>
      <w:r w:rsidR="008814E9">
        <w:rPr>
          <w:rFonts w:eastAsia="Times New Roman" w:cs="Times New Roman"/>
          <w:lang w:val="en-GB"/>
        </w:rPr>
        <w:t>Luikart</w:t>
      </w:r>
      <w:proofErr w:type="spellEnd"/>
      <w:r w:rsidR="008814E9">
        <w:rPr>
          <w:rFonts w:eastAsia="Times New Roman" w:cs="Times New Roman"/>
          <w:lang w:val="en-GB"/>
        </w:rPr>
        <w:t xml:space="preserve">, </w:t>
      </w:r>
      <w:r w:rsidR="008814E9" w:rsidRPr="00C85822">
        <w:rPr>
          <w:rFonts w:eastAsia="Times New Roman" w:cs="Times New Roman"/>
          <w:lang w:val="en-GB"/>
        </w:rPr>
        <w:t>1999)</w:t>
      </w:r>
      <w:r w:rsidR="008814E9">
        <w:rPr>
          <w:rFonts w:eastAsia="Times New Roman" w:cs="Times New Roman"/>
          <w:lang w:val="en-GB"/>
        </w:rPr>
        <w:t xml:space="preserve"> </w:t>
      </w:r>
      <w:r w:rsidR="00836706">
        <w:rPr>
          <w:rFonts w:eastAsia="Times New Roman" w:cs="Times New Roman"/>
          <w:lang w:val="en-GB"/>
        </w:rPr>
        <w:t>from the identified individuals</w:t>
      </w:r>
      <w:r w:rsidR="00164BED" w:rsidRPr="00C85822">
        <w:rPr>
          <w:rFonts w:eastAsia="Times New Roman" w:cs="Times New Roman"/>
          <w:lang w:val="en-GB"/>
        </w:rPr>
        <w:t xml:space="preserve"> using the Gimlet program</w:t>
      </w:r>
      <w:r w:rsidR="00CB3D62" w:rsidRPr="00C85822">
        <w:rPr>
          <w:rFonts w:eastAsia="Times New Roman" w:cs="Times New Roman"/>
          <w:lang w:val="en-GB"/>
        </w:rPr>
        <w:t xml:space="preserve">. </w:t>
      </w:r>
    </w:p>
    <w:p w14:paraId="465467FB" w14:textId="77777777" w:rsidR="00F0077E" w:rsidRPr="00C85822" w:rsidRDefault="00F0077E" w:rsidP="006220C8">
      <w:pPr>
        <w:jc w:val="center"/>
        <w:rPr>
          <w:rFonts w:eastAsia="Times New Roman" w:cs="Times New Roman"/>
          <w:lang w:val="en-GB"/>
        </w:rPr>
      </w:pPr>
    </w:p>
    <w:p w14:paraId="2F25E35F" w14:textId="77777777" w:rsidR="000B0E13" w:rsidRPr="00C85822" w:rsidRDefault="000B0E13" w:rsidP="000B0E13">
      <w:pPr>
        <w:keepNext/>
        <w:keepLines/>
        <w:outlineLvl w:val="1"/>
        <w:rPr>
          <w:rFonts w:eastAsia="Times New Roman" w:cs="Times New Roman"/>
          <w:bCs/>
          <w:szCs w:val="26"/>
          <w:lang w:val="en-GB"/>
        </w:rPr>
      </w:pPr>
      <w:r w:rsidRPr="00C85822">
        <w:rPr>
          <w:rFonts w:eastAsia="Times New Roman" w:cs="Times New Roman"/>
          <w:bCs/>
          <w:szCs w:val="26"/>
          <w:lang w:val="en-GB"/>
        </w:rPr>
        <w:t>Molecular sexing</w:t>
      </w:r>
    </w:p>
    <w:p w14:paraId="5B908F86" w14:textId="77777777" w:rsidR="00A2698B" w:rsidRPr="0043754F" w:rsidRDefault="000B0E13" w:rsidP="00A2698B">
      <w:pPr>
        <w:rPr>
          <w:rFonts w:eastAsia="Times New Roman" w:cs="Times New Roman"/>
          <w:lang w:val="en-GB"/>
        </w:rPr>
      </w:pPr>
      <w:r w:rsidRPr="00C85822">
        <w:rPr>
          <w:rFonts w:eastAsia="Times New Roman" w:cs="Times New Roman"/>
          <w:lang w:val="en-GB"/>
        </w:rPr>
        <w:t xml:space="preserve">Sexing </w:t>
      </w:r>
      <w:r w:rsidR="00804E5F">
        <w:rPr>
          <w:rFonts w:eastAsia="Times New Roman" w:cs="Times New Roman"/>
          <w:lang w:val="en-GB"/>
        </w:rPr>
        <w:t>of the individuals was based on fluorescently labelled (6FAM) forward primer</w:t>
      </w:r>
      <w:r w:rsidR="007C21A0" w:rsidRPr="00C85822">
        <w:rPr>
          <w:rFonts w:eastAsia="Times New Roman" w:cs="Times New Roman"/>
          <w:lang w:val="en-GB"/>
        </w:rPr>
        <w:t xml:space="preserve"> </w:t>
      </w:r>
      <w:r w:rsidRPr="00C85822">
        <w:rPr>
          <w:rFonts w:eastAsia="Times New Roman" w:cs="Times New Roman"/>
          <w:lang w:val="en-GB"/>
        </w:rPr>
        <w:t xml:space="preserve">ASW12-D3 (Guzzetti </w:t>
      </w:r>
      <w:r w:rsidRPr="000A28A9">
        <w:rPr>
          <w:rFonts w:eastAsia="Times New Roman" w:cs="Times New Roman"/>
          <w:i/>
          <w:lang w:val="en-GB"/>
        </w:rPr>
        <w:t>et al</w:t>
      </w:r>
      <w:r w:rsidRPr="00C85822">
        <w:rPr>
          <w:rFonts w:eastAsia="Times New Roman" w:cs="Times New Roman"/>
          <w:lang w:val="en-GB"/>
        </w:rPr>
        <w:t>.</w:t>
      </w:r>
      <w:r w:rsidR="000A28A9">
        <w:rPr>
          <w:rFonts w:eastAsia="Times New Roman" w:cs="Times New Roman"/>
          <w:lang w:val="en-GB"/>
        </w:rPr>
        <w:t>,</w:t>
      </w:r>
      <w:r w:rsidRPr="00C85822">
        <w:rPr>
          <w:rFonts w:eastAsia="Times New Roman" w:cs="Times New Roman"/>
          <w:lang w:val="en-GB"/>
        </w:rPr>
        <w:t xml:space="preserve"> 2008)</w:t>
      </w:r>
      <w:r w:rsidR="005A18F9" w:rsidRPr="00C85822">
        <w:rPr>
          <w:rFonts w:eastAsia="Times New Roman" w:cs="Times New Roman"/>
          <w:lang w:val="en-GB"/>
        </w:rPr>
        <w:t xml:space="preserve"> and </w:t>
      </w:r>
      <w:r w:rsidR="00804E5F">
        <w:rPr>
          <w:rFonts w:eastAsia="Times New Roman" w:cs="Times New Roman"/>
          <w:lang w:val="en-GB"/>
        </w:rPr>
        <w:t xml:space="preserve">reverse primer </w:t>
      </w:r>
      <w:r w:rsidR="007C21A0" w:rsidRPr="00C85822">
        <w:rPr>
          <w:rFonts w:eastAsia="Times New Roman" w:cs="Times New Roman"/>
          <w:lang w:val="en-GB"/>
        </w:rPr>
        <w:t>HZW278 (</w:t>
      </w:r>
      <w:proofErr w:type="spellStart"/>
      <w:r w:rsidR="007C21A0" w:rsidRPr="00C85822">
        <w:rPr>
          <w:rFonts w:eastAsia="Times New Roman" w:cs="Times New Roman"/>
          <w:lang w:val="en-GB"/>
        </w:rPr>
        <w:t>Gravley</w:t>
      </w:r>
      <w:proofErr w:type="spellEnd"/>
      <w:r w:rsidR="007C21A0" w:rsidRPr="00C85822">
        <w:rPr>
          <w:rFonts w:eastAsia="Times New Roman" w:cs="Times New Roman"/>
          <w:lang w:val="en-GB"/>
        </w:rPr>
        <w:t xml:space="preserve"> </w:t>
      </w:r>
      <w:r w:rsidR="007C21A0" w:rsidRPr="000A28A9">
        <w:rPr>
          <w:rFonts w:eastAsia="Times New Roman" w:cs="Times New Roman"/>
          <w:i/>
          <w:lang w:val="en-GB"/>
        </w:rPr>
        <w:t>et al</w:t>
      </w:r>
      <w:r w:rsidR="007C21A0" w:rsidRPr="00C85822">
        <w:rPr>
          <w:rFonts w:eastAsia="Times New Roman" w:cs="Times New Roman"/>
          <w:lang w:val="en-GB"/>
        </w:rPr>
        <w:t>.</w:t>
      </w:r>
      <w:r w:rsidR="000A28A9">
        <w:rPr>
          <w:rFonts w:eastAsia="Times New Roman" w:cs="Times New Roman"/>
          <w:lang w:val="en-GB"/>
        </w:rPr>
        <w:t>,</w:t>
      </w:r>
      <w:r w:rsidR="007C21A0" w:rsidRPr="00C85822">
        <w:rPr>
          <w:rFonts w:eastAsia="Times New Roman" w:cs="Times New Roman"/>
          <w:lang w:val="en-GB"/>
        </w:rPr>
        <w:t xml:space="preserve"> 2017)</w:t>
      </w:r>
      <w:r w:rsidR="001813BE" w:rsidRPr="00C85822">
        <w:rPr>
          <w:rFonts w:eastAsia="Times New Roman" w:cs="Times New Roman"/>
          <w:lang w:val="en-GB"/>
        </w:rPr>
        <w:t xml:space="preserve"> targeting the </w:t>
      </w:r>
      <w:r w:rsidR="001813BE" w:rsidRPr="00C85822">
        <w:rPr>
          <w:lang w:val="en-GB"/>
        </w:rPr>
        <w:t xml:space="preserve">HINTZ/W </w:t>
      </w:r>
      <w:proofErr w:type="spellStart"/>
      <w:r w:rsidR="001813BE" w:rsidRPr="00C85822">
        <w:rPr>
          <w:lang w:val="en-GB"/>
        </w:rPr>
        <w:t>gametologs</w:t>
      </w:r>
      <w:proofErr w:type="spellEnd"/>
      <w:r w:rsidR="007C21A0" w:rsidRPr="00C85822">
        <w:rPr>
          <w:rFonts w:eastAsia="Times New Roman" w:cs="Times New Roman"/>
          <w:lang w:val="en-GB"/>
        </w:rPr>
        <w:t>. We performed</w:t>
      </w:r>
      <w:r w:rsidR="00804E5F">
        <w:rPr>
          <w:rFonts w:eastAsia="Times New Roman" w:cs="Times New Roman"/>
          <w:lang w:val="en-GB"/>
        </w:rPr>
        <w:t xml:space="preserve"> the PCR reactions and</w:t>
      </w:r>
      <w:r w:rsidR="007C21A0" w:rsidRPr="00C85822">
        <w:rPr>
          <w:rFonts w:eastAsia="Times New Roman" w:cs="Times New Roman"/>
          <w:lang w:val="en-GB"/>
        </w:rPr>
        <w:t xml:space="preserve"> frag</w:t>
      </w:r>
      <w:r w:rsidR="00804E5F">
        <w:rPr>
          <w:rFonts w:eastAsia="Times New Roman" w:cs="Times New Roman"/>
          <w:lang w:val="en-GB"/>
        </w:rPr>
        <w:t>ment analyse</w:t>
      </w:r>
      <w:r w:rsidR="007C21A0" w:rsidRPr="00C85822">
        <w:rPr>
          <w:rFonts w:eastAsia="Times New Roman" w:cs="Times New Roman"/>
          <w:lang w:val="en-GB"/>
        </w:rPr>
        <w:t>s similar</w:t>
      </w:r>
      <w:r w:rsidR="00804E5F">
        <w:rPr>
          <w:rFonts w:eastAsia="Times New Roman" w:cs="Times New Roman"/>
          <w:lang w:val="en-GB"/>
        </w:rPr>
        <w:t>ly</w:t>
      </w:r>
      <w:r w:rsidR="00A2698B">
        <w:rPr>
          <w:rFonts w:eastAsia="Times New Roman" w:cs="Times New Roman"/>
          <w:lang w:val="en-GB"/>
        </w:rPr>
        <w:t xml:space="preserve"> as </w:t>
      </w:r>
      <w:r w:rsidR="001E59A9">
        <w:rPr>
          <w:rFonts w:eastAsia="Times New Roman" w:cs="Times New Roman"/>
          <w:lang w:val="en-GB"/>
        </w:rPr>
        <w:t xml:space="preserve">for </w:t>
      </w:r>
      <w:r w:rsidR="00A2698B">
        <w:rPr>
          <w:rFonts w:eastAsia="Times New Roman" w:cs="Times New Roman"/>
          <w:lang w:val="en-GB"/>
        </w:rPr>
        <w:t>the microsatellites except t</w:t>
      </w:r>
      <w:r w:rsidR="00A2698B" w:rsidRPr="0043754F">
        <w:rPr>
          <w:rFonts w:eastAsia="Times New Roman" w:cs="Times New Roman"/>
          <w:lang w:val="en-GB"/>
        </w:rPr>
        <w:t xml:space="preserve">he annealing temperature was 50 °C and the final extension was performed </w:t>
      </w:r>
      <w:r w:rsidR="00A2698B">
        <w:rPr>
          <w:rFonts w:eastAsia="Times New Roman" w:cs="Times New Roman"/>
          <w:lang w:val="en-GB"/>
        </w:rPr>
        <w:t>at</w:t>
      </w:r>
      <w:r w:rsidR="00A2698B" w:rsidRPr="0043754F">
        <w:rPr>
          <w:rFonts w:eastAsia="Times New Roman" w:cs="Times New Roman"/>
          <w:lang w:val="en-GB"/>
        </w:rPr>
        <w:t xml:space="preserve"> 72 °C.</w:t>
      </w:r>
      <w:r w:rsidR="007C21A0" w:rsidRPr="00C85822">
        <w:rPr>
          <w:rFonts w:eastAsia="Times New Roman" w:cs="Times New Roman"/>
          <w:lang w:val="en-GB"/>
        </w:rPr>
        <w:t xml:space="preserve"> </w:t>
      </w:r>
      <w:r w:rsidR="00A2698B" w:rsidRPr="0043754F">
        <w:rPr>
          <w:rFonts w:eastAsia="Times New Roman" w:cs="Times New Roman"/>
          <w:lang w:val="en-GB"/>
        </w:rPr>
        <w:t>These markers produce a 287 bp</w:t>
      </w:r>
      <w:r w:rsidR="00836706">
        <w:rPr>
          <w:rFonts w:eastAsia="Times New Roman" w:cs="Times New Roman"/>
          <w:lang w:val="en-GB"/>
        </w:rPr>
        <w:t xml:space="preserve"> (base pair)</w:t>
      </w:r>
      <w:r w:rsidR="00A2698B" w:rsidRPr="0043754F">
        <w:rPr>
          <w:rFonts w:eastAsia="Times New Roman" w:cs="Times New Roman"/>
          <w:lang w:val="en-GB"/>
        </w:rPr>
        <w:t xml:space="preserve"> fragment in females and a 297 bp fragment in males (including the primer</w:t>
      </w:r>
      <w:r w:rsidR="00A2698B">
        <w:rPr>
          <w:rFonts w:eastAsia="Times New Roman" w:cs="Times New Roman"/>
          <w:lang w:val="en-GB"/>
        </w:rPr>
        <w:t xml:space="preserve"> sequence</w:t>
      </w:r>
      <w:r w:rsidR="00051D35">
        <w:rPr>
          <w:rFonts w:eastAsia="Times New Roman" w:cs="Times New Roman"/>
          <w:lang w:val="en-GB"/>
        </w:rPr>
        <w:t>s)</w:t>
      </w:r>
      <w:r w:rsidR="00A2698B" w:rsidRPr="0043754F">
        <w:rPr>
          <w:rFonts w:eastAsia="Times New Roman" w:cs="Times New Roman"/>
          <w:lang w:val="en-GB"/>
        </w:rPr>
        <w:t xml:space="preserve">. The sexing results were verified using seven individuals from which the sex was inspected by cloacal examination during goose ringing. In addition, we used a </w:t>
      </w:r>
      <w:r w:rsidR="00A2698B" w:rsidRPr="0043754F">
        <w:rPr>
          <w:rFonts w:eastAsia="Times New Roman" w:cs="Times New Roman"/>
          <w:i/>
          <w:lang w:val="en-GB"/>
        </w:rPr>
        <w:t>χ</w:t>
      </w:r>
      <w:r w:rsidR="00A2698B" w:rsidRPr="0043754F">
        <w:rPr>
          <w:rFonts w:eastAsia="Times New Roman" w:cs="Times New Roman"/>
          <w:vertAlign w:val="superscript"/>
          <w:lang w:val="en-GB"/>
        </w:rPr>
        <w:t>2</w:t>
      </w:r>
      <w:r w:rsidR="00A2698B" w:rsidRPr="0043754F">
        <w:rPr>
          <w:rFonts w:eastAsia="Times New Roman" w:cs="Times New Roman"/>
          <w:lang w:val="en-GB"/>
        </w:rPr>
        <w:t xml:space="preserve">-test to test if the number of females and males differed from the </w:t>
      </w:r>
      <w:r w:rsidR="00A2698B">
        <w:rPr>
          <w:rFonts w:eastAsia="Times New Roman" w:cs="Times New Roman"/>
          <w:lang w:val="en-GB"/>
        </w:rPr>
        <w:t>expectation</w:t>
      </w:r>
      <w:r w:rsidR="00A2698B" w:rsidRPr="0043754F">
        <w:rPr>
          <w:rFonts w:eastAsia="Times New Roman" w:cs="Times New Roman"/>
          <w:lang w:val="en-GB"/>
        </w:rPr>
        <w:t xml:space="preserve"> of equal number</w:t>
      </w:r>
      <w:r w:rsidR="00A2698B">
        <w:rPr>
          <w:rFonts w:eastAsia="Times New Roman" w:cs="Times New Roman"/>
          <w:lang w:val="en-GB"/>
        </w:rPr>
        <w:t>s</w:t>
      </w:r>
      <w:r w:rsidR="00A2698B" w:rsidRPr="0043754F">
        <w:rPr>
          <w:rFonts w:eastAsia="Times New Roman" w:cs="Times New Roman"/>
          <w:lang w:val="en-GB"/>
        </w:rPr>
        <w:t>.</w:t>
      </w:r>
    </w:p>
    <w:p w14:paraId="53DEE39E" w14:textId="77777777" w:rsidR="00CB3D62" w:rsidRPr="00C85822" w:rsidRDefault="00CB3D62" w:rsidP="000F68C2">
      <w:pPr>
        <w:rPr>
          <w:rFonts w:eastAsia="Times New Roman" w:cs="Times New Roman"/>
          <w:lang w:val="en-GB"/>
        </w:rPr>
      </w:pPr>
    </w:p>
    <w:p w14:paraId="28CEF95E" w14:textId="77777777" w:rsidR="00CB3D62" w:rsidRPr="00C85822" w:rsidRDefault="00CB3D62" w:rsidP="00CB3D62">
      <w:pPr>
        <w:keepNext/>
        <w:keepLines/>
        <w:outlineLvl w:val="1"/>
        <w:rPr>
          <w:rFonts w:eastAsia="Times New Roman" w:cs="Times New Roman"/>
          <w:bCs/>
          <w:szCs w:val="26"/>
          <w:lang w:val="en-GB"/>
        </w:rPr>
      </w:pPr>
      <w:r w:rsidRPr="00C85822">
        <w:rPr>
          <w:rFonts w:eastAsia="Times New Roman" w:cs="Times New Roman"/>
          <w:bCs/>
          <w:szCs w:val="26"/>
          <w:lang w:val="en-GB"/>
        </w:rPr>
        <w:lastRenderedPageBreak/>
        <w:t>Microsatellite analyses</w:t>
      </w:r>
    </w:p>
    <w:p w14:paraId="2741643D" w14:textId="77777777" w:rsidR="009B50D5" w:rsidRPr="00C85822" w:rsidRDefault="005A18F9" w:rsidP="009B50D5">
      <w:pPr>
        <w:rPr>
          <w:rFonts w:eastAsia="Times New Roman" w:cs="Times New Roman"/>
          <w:lang w:val="en-GB"/>
        </w:rPr>
      </w:pPr>
      <w:r w:rsidRPr="00C85822">
        <w:rPr>
          <w:rFonts w:eastAsia="Times New Roman" w:cs="Times New Roman"/>
          <w:lang w:val="en-GB"/>
        </w:rPr>
        <w:t>The data w</w:t>
      </w:r>
      <w:r w:rsidR="001E59A9">
        <w:rPr>
          <w:rFonts w:eastAsia="Times New Roman" w:cs="Times New Roman"/>
          <w:lang w:val="en-GB"/>
        </w:rPr>
        <w:t>ere</w:t>
      </w:r>
      <w:r w:rsidRPr="00C85822">
        <w:rPr>
          <w:rFonts w:eastAsia="Times New Roman" w:cs="Times New Roman"/>
          <w:lang w:val="en-GB"/>
        </w:rPr>
        <w:t xml:space="preserve"> divided into four geographical regions (Fig.</w:t>
      </w:r>
      <w:r w:rsidR="0097556D" w:rsidRPr="00C85822">
        <w:rPr>
          <w:rFonts w:eastAsia="Times New Roman" w:cs="Times New Roman"/>
          <w:lang w:val="en-GB"/>
        </w:rPr>
        <w:t xml:space="preserve"> </w:t>
      </w:r>
      <w:r w:rsidRPr="00C85822">
        <w:rPr>
          <w:rFonts w:eastAsia="Times New Roman" w:cs="Times New Roman"/>
          <w:lang w:val="en-GB"/>
        </w:rPr>
        <w:t xml:space="preserve">2) and all analyses were performed on these groups. </w:t>
      </w:r>
      <w:r w:rsidR="009B50D5" w:rsidRPr="00C85822">
        <w:rPr>
          <w:rFonts w:eastAsia="Times New Roman" w:cs="Times New Roman"/>
          <w:lang w:val="en-GB"/>
        </w:rPr>
        <w:t xml:space="preserve">We used </w:t>
      </w:r>
      <w:r w:rsidR="00E20680">
        <w:rPr>
          <w:rFonts w:eastAsia="Times New Roman" w:cs="Times New Roman"/>
          <w:lang w:val="en-GB"/>
        </w:rPr>
        <w:t xml:space="preserve">the </w:t>
      </w:r>
      <w:r w:rsidR="009B50D5" w:rsidRPr="00C85822">
        <w:rPr>
          <w:rFonts w:eastAsia="Times New Roman" w:cs="Times New Roman"/>
          <w:lang w:val="en-GB"/>
        </w:rPr>
        <w:t xml:space="preserve">program Micro-Checker v. 2.2.3 (van Oosterhout </w:t>
      </w:r>
      <w:r w:rsidR="009B50D5" w:rsidRPr="000A28A9">
        <w:rPr>
          <w:rFonts w:eastAsia="Times New Roman" w:cs="Times New Roman"/>
          <w:i/>
          <w:lang w:val="en-GB"/>
        </w:rPr>
        <w:t>et al</w:t>
      </w:r>
      <w:r w:rsidR="009B50D5" w:rsidRPr="00C85822">
        <w:rPr>
          <w:rFonts w:eastAsia="Times New Roman" w:cs="Times New Roman"/>
          <w:lang w:val="en-GB"/>
        </w:rPr>
        <w:t>.</w:t>
      </w:r>
      <w:r w:rsidR="000A28A9">
        <w:rPr>
          <w:rFonts w:eastAsia="Times New Roman" w:cs="Times New Roman"/>
          <w:lang w:val="en-GB"/>
        </w:rPr>
        <w:t>,</w:t>
      </w:r>
      <w:r w:rsidR="009B50D5" w:rsidRPr="00C85822">
        <w:rPr>
          <w:rFonts w:eastAsia="Times New Roman" w:cs="Times New Roman"/>
          <w:lang w:val="en-GB"/>
        </w:rPr>
        <w:t xml:space="preserve"> 2004) to </w:t>
      </w:r>
      <w:r w:rsidR="00E20680">
        <w:rPr>
          <w:rFonts w:eastAsia="Times New Roman" w:cs="Times New Roman"/>
          <w:lang w:val="en-GB"/>
        </w:rPr>
        <w:t>assess the accuracy of</w:t>
      </w:r>
      <w:r w:rsidR="00E20680" w:rsidRPr="00C85822">
        <w:rPr>
          <w:rFonts w:eastAsia="Times New Roman" w:cs="Times New Roman"/>
          <w:lang w:val="en-GB"/>
        </w:rPr>
        <w:t xml:space="preserve"> </w:t>
      </w:r>
      <w:r w:rsidRPr="00C85822">
        <w:rPr>
          <w:rFonts w:eastAsia="Times New Roman" w:cs="Times New Roman"/>
          <w:lang w:val="en-GB"/>
        </w:rPr>
        <w:t xml:space="preserve">the microsatellite </w:t>
      </w:r>
      <w:r w:rsidR="00E20680">
        <w:rPr>
          <w:rFonts w:eastAsia="Times New Roman" w:cs="Times New Roman"/>
          <w:lang w:val="en-GB"/>
        </w:rPr>
        <w:t>typing</w:t>
      </w:r>
      <w:r w:rsidR="00E20680" w:rsidRPr="00C85822">
        <w:rPr>
          <w:rFonts w:eastAsia="Times New Roman" w:cs="Times New Roman"/>
          <w:lang w:val="en-GB"/>
        </w:rPr>
        <w:t xml:space="preserve"> </w:t>
      </w:r>
      <w:r w:rsidR="006F1EE8" w:rsidRPr="00C85822">
        <w:rPr>
          <w:rFonts w:eastAsia="Times New Roman" w:cs="Times New Roman"/>
          <w:lang w:val="en-GB"/>
        </w:rPr>
        <w:t>and</w:t>
      </w:r>
      <w:r w:rsidRPr="00C85822">
        <w:rPr>
          <w:rFonts w:eastAsia="Times New Roman" w:cs="Times New Roman"/>
          <w:lang w:val="en-GB"/>
        </w:rPr>
        <w:t xml:space="preserve"> </w:t>
      </w:r>
      <w:r w:rsidR="00E20680">
        <w:rPr>
          <w:rFonts w:eastAsia="Times New Roman" w:cs="Times New Roman"/>
          <w:lang w:val="en-GB"/>
        </w:rPr>
        <w:t xml:space="preserve">the </w:t>
      </w:r>
      <w:r w:rsidRPr="00C85822">
        <w:rPr>
          <w:rFonts w:eastAsia="Times New Roman" w:cs="Times New Roman"/>
          <w:lang w:val="en-GB"/>
        </w:rPr>
        <w:t xml:space="preserve">program </w:t>
      </w:r>
      <w:proofErr w:type="spellStart"/>
      <w:r w:rsidR="002A7238" w:rsidRPr="00C85822">
        <w:rPr>
          <w:rFonts w:eastAsia="Times New Roman" w:cs="Times New Roman"/>
          <w:lang w:val="en-GB"/>
        </w:rPr>
        <w:t>FreeNA</w:t>
      </w:r>
      <w:proofErr w:type="spellEnd"/>
      <w:r w:rsidR="002A7238" w:rsidRPr="00C85822">
        <w:rPr>
          <w:rFonts w:eastAsia="Times New Roman" w:cs="Times New Roman"/>
          <w:lang w:val="en-GB"/>
        </w:rPr>
        <w:t xml:space="preserve"> (</w:t>
      </w:r>
      <w:proofErr w:type="spellStart"/>
      <w:r w:rsidR="002A7238" w:rsidRPr="00C85822">
        <w:rPr>
          <w:rFonts w:eastAsia="Times New Roman" w:cs="Times New Roman"/>
          <w:lang w:val="en-GB"/>
        </w:rPr>
        <w:t>Chapuis</w:t>
      </w:r>
      <w:proofErr w:type="spellEnd"/>
      <w:r w:rsidR="002A7238" w:rsidRPr="00C85822">
        <w:rPr>
          <w:rFonts w:eastAsia="Times New Roman" w:cs="Times New Roman"/>
          <w:lang w:val="en-GB"/>
        </w:rPr>
        <w:t xml:space="preserve"> and</w:t>
      </w:r>
      <w:r w:rsidR="009B50D5" w:rsidRPr="00C85822">
        <w:rPr>
          <w:rFonts w:eastAsia="Times New Roman" w:cs="Times New Roman"/>
          <w:lang w:val="en-GB"/>
        </w:rPr>
        <w:t xml:space="preserve"> </w:t>
      </w:r>
      <w:proofErr w:type="spellStart"/>
      <w:r w:rsidR="009B50D5" w:rsidRPr="00C85822">
        <w:rPr>
          <w:rFonts w:eastAsia="Times New Roman" w:cs="Times New Roman"/>
          <w:lang w:val="en-GB"/>
        </w:rPr>
        <w:t>Estoup</w:t>
      </w:r>
      <w:proofErr w:type="spellEnd"/>
      <w:r w:rsidR="000A28A9">
        <w:rPr>
          <w:rFonts w:eastAsia="Times New Roman" w:cs="Times New Roman"/>
          <w:lang w:val="en-GB"/>
        </w:rPr>
        <w:t>,</w:t>
      </w:r>
      <w:r w:rsidR="009B50D5" w:rsidRPr="00C85822">
        <w:rPr>
          <w:rFonts w:eastAsia="Times New Roman" w:cs="Times New Roman"/>
          <w:lang w:val="en-GB"/>
        </w:rPr>
        <w:t xml:space="preserve"> 2007)</w:t>
      </w:r>
      <w:r w:rsidRPr="00C85822">
        <w:rPr>
          <w:rFonts w:eastAsia="Times New Roman" w:cs="Times New Roman"/>
          <w:lang w:val="en-GB"/>
        </w:rPr>
        <w:t xml:space="preserve"> to calculate </w:t>
      </w:r>
      <w:r w:rsidR="008656AC">
        <w:rPr>
          <w:rFonts w:eastAsia="Times New Roman" w:cs="Times New Roman"/>
          <w:lang w:val="en-GB"/>
        </w:rPr>
        <w:t xml:space="preserve">the </w:t>
      </w:r>
      <w:r w:rsidRPr="00C85822">
        <w:rPr>
          <w:rFonts w:eastAsia="Times New Roman" w:cs="Times New Roman"/>
          <w:lang w:val="en-GB"/>
        </w:rPr>
        <w:t>null-allele rate</w:t>
      </w:r>
      <w:r w:rsidR="009B50D5" w:rsidRPr="00C85822">
        <w:rPr>
          <w:rFonts w:eastAsia="Times New Roman" w:cs="Times New Roman"/>
          <w:lang w:val="en-GB"/>
        </w:rPr>
        <w:t xml:space="preserve">. </w:t>
      </w:r>
      <w:r w:rsidR="00D318D4" w:rsidRPr="00C85822">
        <w:rPr>
          <w:rFonts w:eastAsia="Times New Roman" w:cs="Times New Roman"/>
          <w:lang w:val="en-GB"/>
        </w:rPr>
        <w:t>A custom program (</w:t>
      </w:r>
      <w:proofErr w:type="spellStart"/>
      <w:r w:rsidR="00D318D4" w:rsidRPr="00C85822">
        <w:rPr>
          <w:rFonts w:eastAsia="Times New Roman" w:cs="Times New Roman"/>
          <w:lang w:val="en-GB"/>
        </w:rPr>
        <w:t>Microsat_errcalc</w:t>
      </w:r>
      <w:proofErr w:type="spellEnd"/>
      <w:r w:rsidR="00D318D4" w:rsidRPr="00C85822">
        <w:rPr>
          <w:rFonts w:eastAsia="Times New Roman" w:cs="Times New Roman"/>
          <w:lang w:val="en-GB"/>
        </w:rPr>
        <w:t>;</w:t>
      </w:r>
      <w:r w:rsidR="009B50D5" w:rsidRPr="00C85822">
        <w:rPr>
          <w:rFonts w:eastAsia="Times New Roman" w:cs="Times New Roman"/>
          <w:lang w:val="en-GB"/>
        </w:rPr>
        <w:t xml:space="preserve"> </w:t>
      </w:r>
      <w:r w:rsidR="00D318D4" w:rsidRPr="00C85822">
        <w:rPr>
          <w:rFonts w:eastAsia="Times New Roman" w:cs="Times New Roman"/>
          <w:lang w:val="en-GB"/>
        </w:rPr>
        <w:t xml:space="preserve">Honka and </w:t>
      </w:r>
      <w:proofErr w:type="spellStart"/>
      <w:r w:rsidR="00D318D4" w:rsidRPr="00C85822">
        <w:rPr>
          <w:rFonts w:eastAsia="Times New Roman" w:cs="Times New Roman"/>
          <w:lang w:val="en-GB"/>
        </w:rPr>
        <w:t>Merikanto</w:t>
      </w:r>
      <w:proofErr w:type="spellEnd"/>
      <w:r w:rsidR="000A28A9">
        <w:rPr>
          <w:rFonts w:eastAsia="Times New Roman" w:cs="Times New Roman"/>
          <w:lang w:val="en-GB"/>
        </w:rPr>
        <w:t>,</w:t>
      </w:r>
      <w:r w:rsidR="005146C9" w:rsidRPr="00C85822">
        <w:rPr>
          <w:rFonts w:eastAsia="Times New Roman" w:cs="Times New Roman"/>
          <w:lang w:val="en-GB"/>
        </w:rPr>
        <w:t xml:space="preserve"> </w:t>
      </w:r>
      <w:r w:rsidR="00D318D4" w:rsidRPr="00C85822">
        <w:rPr>
          <w:rFonts w:eastAsia="Times New Roman" w:cs="Times New Roman"/>
          <w:lang w:val="en-GB"/>
        </w:rPr>
        <w:t xml:space="preserve">2020) </w:t>
      </w:r>
      <w:r w:rsidR="009B50D5" w:rsidRPr="00C85822">
        <w:rPr>
          <w:rFonts w:eastAsia="Times New Roman" w:cs="Times New Roman"/>
          <w:lang w:val="en-GB"/>
        </w:rPr>
        <w:t>was used to calculate allele drop-out (ADO) and false allele (FA) rates</w:t>
      </w:r>
      <w:r w:rsidR="00A2698B">
        <w:rPr>
          <w:rFonts w:eastAsia="Times New Roman" w:cs="Times New Roman"/>
          <w:lang w:val="en-GB"/>
        </w:rPr>
        <w:t xml:space="preserve"> from different feather samples belonging to the same individual</w:t>
      </w:r>
      <w:r w:rsidR="009B50D5" w:rsidRPr="00C85822">
        <w:rPr>
          <w:rFonts w:eastAsia="Times New Roman" w:cs="Times New Roman"/>
          <w:lang w:val="en-GB"/>
        </w:rPr>
        <w:t>. Number of alleles (</w:t>
      </w:r>
      <w:r w:rsidR="009B50D5" w:rsidRPr="00C85822">
        <w:rPr>
          <w:rFonts w:eastAsia="Times New Roman" w:cs="Times New Roman"/>
          <w:i/>
          <w:lang w:val="en-GB"/>
        </w:rPr>
        <w:t>A</w:t>
      </w:r>
      <w:r w:rsidR="009B50D5" w:rsidRPr="00C85822">
        <w:rPr>
          <w:rFonts w:eastAsia="Times New Roman" w:cs="Times New Roman"/>
          <w:lang w:val="en-GB"/>
        </w:rPr>
        <w:t>), number of private alleles</w:t>
      </w:r>
      <w:r w:rsidR="00A557EB">
        <w:rPr>
          <w:rFonts w:eastAsia="Times New Roman" w:cs="Times New Roman"/>
          <w:lang w:val="en-GB"/>
        </w:rPr>
        <w:t xml:space="preserve"> (</w:t>
      </w:r>
      <w:r w:rsidR="00556BFC">
        <w:rPr>
          <w:rFonts w:eastAsia="Times New Roman" w:cs="Times New Roman"/>
          <w:i/>
          <w:lang w:val="en-GB"/>
        </w:rPr>
        <w:t>PA</w:t>
      </w:r>
      <w:r w:rsidR="00A557EB">
        <w:rPr>
          <w:rFonts w:eastAsia="Times New Roman" w:cs="Times New Roman"/>
          <w:lang w:val="en-GB"/>
        </w:rPr>
        <w:t>)</w:t>
      </w:r>
      <w:r w:rsidR="009B50D5" w:rsidRPr="00C85822">
        <w:rPr>
          <w:rFonts w:eastAsia="Times New Roman" w:cs="Times New Roman"/>
          <w:lang w:val="en-GB"/>
        </w:rPr>
        <w:t xml:space="preserve">, observed </w:t>
      </w:r>
      <w:r w:rsidR="008656AC">
        <w:rPr>
          <w:rFonts w:eastAsia="Times New Roman" w:cs="Times New Roman"/>
          <w:lang w:val="en-GB"/>
        </w:rPr>
        <w:t>heterozygosity</w:t>
      </w:r>
      <w:r w:rsidR="009D4244">
        <w:rPr>
          <w:rFonts w:eastAsia="Times New Roman" w:cs="Times New Roman"/>
          <w:lang w:val="en-GB"/>
        </w:rPr>
        <w:t xml:space="preserve"> </w:t>
      </w:r>
      <w:r w:rsidR="009B50D5" w:rsidRPr="00C85822">
        <w:rPr>
          <w:rFonts w:eastAsia="Times New Roman" w:cs="Times New Roman"/>
          <w:lang w:val="en-GB"/>
        </w:rPr>
        <w:t>(</w:t>
      </w:r>
      <w:r w:rsidR="009B50D5" w:rsidRPr="00C85822">
        <w:rPr>
          <w:rFonts w:eastAsia="Times New Roman" w:cs="Times New Roman"/>
          <w:i/>
          <w:lang w:val="en-GB"/>
        </w:rPr>
        <w:t>H</w:t>
      </w:r>
      <w:r w:rsidR="009B50D5" w:rsidRPr="00C85822">
        <w:rPr>
          <w:rFonts w:eastAsia="Times New Roman" w:cs="Times New Roman"/>
          <w:vertAlign w:val="subscript"/>
          <w:lang w:val="en-GB"/>
        </w:rPr>
        <w:t>O</w:t>
      </w:r>
      <w:r w:rsidRPr="00C85822">
        <w:rPr>
          <w:rFonts w:eastAsia="Times New Roman" w:cs="Times New Roman"/>
          <w:lang w:val="en-GB"/>
        </w:rPr>
        <w:t>)</w:t>
      </w:r>
      <w:r w:rsidR="008656AC">
        <w:rPr>
          <w:rFonts w:eastAsia="Times New Roman" w:cs="Times New Roman"/>
          <w:lang w:val="en-GB"/>
        </w:rPr>
        <w:t>,</w:t>
      </w:r>
      <w:r w:rsidR="009B50D5" w:rsidRPr="00C85822">
        <w:rPr>
          <w:rFonts w:eastAsia="Times New Roman" w:cs="Times New Roman"/>
          <w:lang w:val="en-GB"/>
        </w:rPr>
        <w:t xml:space="preserve"> expected heterozygosity (</w:t>
      </w:r>
      <w:r w:rsidR="009B50D5" w:rsidRPr="00C85822">
        <w:rPr>
          <w:rFonts w:eastAsia="Times New Roman" w:cs="Times New Roman"/>
          <w:i/>
          <w:lang w:val="en-GB"/>
        </w:rPr>
        <w:t>H</w:t>
      </w:r>
      <w:r w:rsidR="009B50D5" w:rsidRPr="00C85822">
        <w:rPr>
          <w:rFonts w:eastAsia="Times New Roman" w:cs="Times New Roman"/>
          <w:vertAlign w:val="subscript"/>
          <w:lang w:val="en-GB"/>
        </w:rPr>
        <w:t>E</w:t>
      </w:r>
      <w:r w:rsidR="009B50D5" w:rsidRPr="00C85822">
        <w:rPr>
          <w:rFonts w:eastAsia="Times New Roman" w:cs="Times New Roman"/>
          <w:lang w:val="en-GB"/>
        </w:rPr>
        <w:t>) and inbreeding coefficient (</w:t>
      </w:r>
      <w:r w:rsidR="009B50D5" w:rsidRPr="00C85822">
        <w:rPr>
          <w:rFonts w:eastAsia="Times New Roman" w:cs="Times New Roman"/>
          <w:i/>
          <w:lang w:val="en-GB"/>
        </w:rPr>
        <w:t>F</w:t>
      </w:r>
      <w:r w:rsidR="009B50D5" w:rsidRPr="00C85822">
        <w:rPr>
          <w:rFonts w:eastAsia="Times New Roman" w:cs="Times New Roman"/>
          <w:vertAlign w:val="subscript"/>
          <w:lang w:val="en-GB"/>
        </w:rPr>
        <w:t>IS</w:t>
      </w:r>
      <w:r w:rsidR="009B50D5" w:rsidRPr="00C85822">
        <w:rPr>
          <w:rFonts w:eastAsia="Times New Roman" w:cs="Times New Roman"/>
          <w:lang w:val="en-GB"/>
        </w:rPr>
        <w:t xml:space="preserve">) were calculated using </w:t>
      </w:r>
      <w:r w:rsidR="008656AC">
        <w:rPr>
          <w:rFonts w:eastAsia="Times New Roman" w:cs="Times New Roman"/>
          <w:lang w:val="en-GB"/>
        </w:rPr>
        <w:t xml:space="preserve">the </w:t>
      </w:r>
      <w:r w:rsidR="00467F48" w:rsidRPr="00C85822">
        <w:rPr>
          <w:rFonts w:eastAsia="Times New Roman" w:cs="Times New Roman"/>
          <w:lang w:val="en-GB"/>
        </w:rPr>
        <w:t xml:space="preserve">program </w:t>
      </w:r>
      <w:proofErr w:type="spellStart"/>
      <w:r w:rsidR="00467F48" w:rsidRPr="00C85822">
        <w:rPr>
          <w:rFonts w:eastAsia="Times New Roman" w:cs="Times New Roman"/>
          <w:lang w:val="en-GB"/>
        </w:rPr>
        <w:t>GenAlEx</w:t>
      </w:r>
      <w:proofErr w:type="spellEnd"/>
      <w:r w:rsidR="00467F48" w:rsidRPr="00C85822">
        <w:rPr>
          <w:rFonts w:eastAsia="Times New Roman" w:cs="Times New Roman"/>
          <w:lang w:val="en-GB"/>
        </w:rPr>
        <w:t xml:space="preserve"> 6.503 (</w:t>
      </w:r>
      <w:proofErr w:type="spellStart"/>
      <w:r w:rsidR="00467F48" w:rsidRPr="00C85822">
        <w:rPr>
          <w:rFonts w:eastAsia="Times New Roman" w:cs="Times New Roman"/>
          <w:lang w:val="en-GB"/>
        </w:rPr>
        <w:t>Peakall</w:t>
      </w:r>
      <w:proofErr w:type="spellEnd"/>
      <w:r w:rsidR="00467F48" w:rsidRPr="00C85822">
        <w:rPr>
          <w:rFonts w:eastAsia="Times New Roman" w:cs="Times New Roman"/>
          <w:lang w:val="en-GB"/>
        </w:rPr>
        <w:t xml:space="preserve"> and</w:t>
      </w:r>
      <w:r w:rsidR="009B50D5" w:rsidRPr="00C85822">
        <w:rPr>
          <w:rFonts w:eastAsia="Times New Roman" w:cs="Times New Roman"/>
          <w:lang w:val="en-GB"/>
        </w:rPr>
        <w:t xml:space="preserve"> </w:t>
      </w:r>
      <w:proofErr w:type="spellStart"/>
      <w:r w:rsidR="009B50D5" w:rsidRPr="00C85822">
        <w:rPr>
          <w:rFonts w:eastAsia="Times New Roman" w:cs="Times New Roman"/>
          <w:lang w:val="en-GB"/>
        </w:rPr>
        <w:t>Smouse</w:t>
      </w:r>
      <w:proofErr w:type="spellEnd"/>
      <w:r w:rsidR="000A28A9">
        <w:rPr>
          <w:rFonts w:eastAsia="Times New Roman" w:cs="Times New Roman"/>
          <w:lang w:val="en-GB"/>
        </w:rPr>
        <w:t>,</w:t>
      </w:r>
      <w:r w:rsidR="009B50D5" w:rsidRPr="00C85822">
        <w:rPr>
          <w:rFonts w:eastAsia="Times New Roman" w:cs="Times New Roman"/>
          <w:lang w:val="en-GB"/>
        </w:rPr>
        <w:t xml:space="preserve"> 2006, 2012)</w:t>
      </w:r>
      <w:r w:rsidRPr="00C85822">
        <w:rPr>
          <w:rFonts w:eastAsia="Times New Roman" w:cs="Times New Roman"/>
          <w:lang w:val="en-GB"/>
        </w:rPr>
        <w:t xml:space="preserve"> and allelic </w:t>
      </w:r>
      <w:r w:rsidR="009B50D5" w:rsidRPr="00C85822">
        <w:rPr>
          <w:rFonts w:eastAsia="Times New Roman" w:cs="Times New Roman"/>
          <w:lang w:val="en-GB"/>
        </w:rPr>
        <w:t>richness</w:t>
      </w:r>
      <w:r w:rsidR="006F1EE8" w:rsidRPr="00C85822">
        <w:rPr>
          <w:rFonts w:eastAsia="Times New Roman" w:cs="Times New Roman"/>
          <w:lang w:val="en-GB"/>
        </w:rPr>
        <w:t xml:space="preserve"> (</w:t>
      </w:r>
      <w:r w:rsidR="006F1EE8" w:rsidRPr="00C85822">
        <w:rPr>
          <w:rFonts w:eastAsia="Times New Roman" w:cs="Times New Roman"/>
          <w:i/>
          <w:lang w:val="en-GB"/>
        </w:rPr>
        <w:t>A</w:t>
      </w:r>
      <w:r w:rsidR="006F1EE8" w:rsidRPr="00C85822">
        <w:rPr>
          <w:rFonts w:eastAsia="Times New Roman" w:cs="Times New Roman"/>
          <w:vertAlign w:val="subscript"/>
          <w:lang w:val="en-GB"/>
        </w:rPr>
        <w:t>R</w:t>
      </w:r>
      <w:r w:rsidR="006F1EE8" w:rsidRPr="00C85822">
        <w:rPr>
          <w:rFonts w:eastAsia="Times New Roman" w:cs="Times New Roman"/>
          <w:lang w:val="en-GB"/>
        </w:rPr>
        <w:t>)</w:t>
      </w:r>
      <w:r w:rsidR="009B50D5" w:rsidRPr="00C85822">
        <w:rPr>
          <w:rFonts w:eastAsia="Times New Roman" w:cs="Times New Roman"/>
          <w:lang w:val="en-GB"/>
        </w:rPr>
        <w:t xml:space="preserve"> was calculated using </w:t>
      </w:r>
      <w:r w:rsidR="008656AC">
        <w:rPr>
          <w:rFonts w:eastAsia="Times New Roman" w:cs="Times New Roman"/>
          <w:lang w:val="en-GB"/>
        </w:rPr>
        <w:t xml:space="preserve">the </w:t>
      </w:r>
      <w:r w:rsidR="009B50D5" w:rsidRPr="00C85822">
        <w:rPr>
          <w:rFonts w:eastAsia="Times New Roman" w:cs="Times New Roman"/>
          <w:lang w:val="en-GB"/>
        </w:rPr>
        <w:t>program FSTAT 2.9.4 (</w:t>
      </w:r>
      <w:proofErr w:type="spellStart"/>
      <w:r w:rsidR="009B50D5" w:rsidRPr="00C85822">
        <w:rPr>
          <w:rFonts w:eastAsia="Times New Roman" w:cs="Times New Roman"/>
          <w:lang w:val="en-GB"/>
        </w:rPr>
        <w:t>Goud</w:t>
      </w:r>
      <w:r w:rsidR="00467F48" w:rsidRPr="00C85822">
        <w:rPr>
          <w:rFonts w:eastAsia="Times New Roman" w:cs="Times New Roman"/>
          <w:lang w:val="en-GB"/>
        </w:rPr>
        <w:t>et</w:t>
      </w:r>
      <w:proofErr w:type="spellEnd"/>
      <w:r w:rsidR="000A28A9">
        <w:rPr>
          <w:rFonts w:eastAsia="Times New Roman" w:cs="Times New Roman"/>
          <w:lang w:val="en-GB"/>
        </w:rPr>
        <w:t>,</w:t>
      </w:r>
      <w:r w:rsidR="00467F48" w:rsidRPr="00C85822">
        <w:rPr>
          <w:rFonts w:eastAsia="Times New Roman" w:cs="Times New Roman"/>
          <w:lang w:val="en-GB"/>
        </w:rPr>
        <w:t xml:space="preserve"> 1995</w:t>
      </w:r>
      <w:r w:rsidR="009B50D5" w:rsidRPr="00C85822">
        <w:rPr>
          <w:rFonts w:eastAsia="Times New Roman" w:cs="Times New Roman"/>
          <w:lang w:val="en-GB"/>
        </w:rPr>
        <w:t xml:space="preserve">). </w:t>
      </w:r>
      <w:r w:rsidR="008656AC">
        <w:rPr>
          <w:rFonts w:eastAsia="Times New Roman" w:cs="Times New Roman"/>
          <w:lang w:val="en-GB"/>
        </w:rPr>
        <w:t xml:space="preserve">Departure from the </w:t>
      </w:r>
      <w:r w:rsidR="009B50D5" w:rsidRPr="00C85822">
        <w:rPr>
          <w:rFonts w:eastAsia="Times New Roman" w:cs="Times New Roman"/>
          <w:lang w:val="en-GB"/>
        </w:rPr>
        <w:t>Hardy-Weinberg</w:t>
      </w:r>
      <w:r w:rsidR="008656AC">
        <w:rPr>
          <w:rFonts w:eastAsia="Times New Roman" w:cs="Times New Roman"/>
          <w:lang w:val="en-GB"/>
        </w:rPr>
        <w:t xml:space="preserve"> equilibrium</w:t>
      </w:r>
      <w:r w:rsidR="009B50D5" w:rsidRPr="00C85822">
        <w:rPr>
          <w:rFonts w:eastAsia="Times New Roman" w:cs="Times New Roman"/>
          <w:lang w:val="en-GB"/>
        </w:rPr>
        <w:t xml:space="preserve"> (HWE) and </w:t>
      </w:r>
      <w:r w:rsidR="008656AC">
        <w:rPr>
          <w:rFonts w:eastAsia="Times New Roman" w:cs="Times New Roman"/>
          <w:lang w:val="en-GB"/>
        </w:rPr>
        <w:t xml:space="preserve">the degree of </w:t>
      </w:r>
      <w:r w:rsidR="009B50D5" w:rsidRPr="00C85822">
        <w:rPr>
          <w:rFonts w:eastAsia="Times New Roman" w:cs="Times New Roman"/>
          <w:lang w:val="en-GB"/>
        </w:rPr>
        <w:t xml:space="preserve">linkage </w:t>
      </w:r>
      <w:r w:rsidR="008656AC">
        <w:rPr>
          <w:rFonts w:eastAsia="Times New Roman" w:cs="Times New Roman"/>
          <w:lang w:val="en-GB"/>
        </w:rPr>
        <w:t>dis</w:t>
      </w:r>
      <w:r w:rsidR="009B50D5" w:rsidRPr="00C85822">
        <w:rPr>
          <w:rFonts w:eastAsia="Times New Roman" w:cs="Times New Roman"/>
          <w:lang w:val="en-GB"/>
        </w:rPr>
        <w:t xml:space="preserve">equilibrium (LD) were </w:t>
      </w:r>
      <w:r w:rsidR="008656AC">
        <w:rPr>
          <w:rFonts w:eastAsia="Times New Roman" w:cs="Times New Roman"/>
          <w:lang w:val="en-GB"/>
        </w:rPr>
        <w:t>determined</w:t>
      </w:r>
      <w:r w:rsidR="008656AC" w:rsidRPr="00C85822">
        <w:rPr>
          <w:rFonts w:eastAsia="Times New Roman" w:cs="Times New Roman"/>
          <w:lang w:val="en-GB"/>
        </w:rPr>
        <w:t xml:space="preserve"> </w:t>
      </w:r>
      <w:r w:rsidR="009B50D5" w:rsidRPr="00C85822">
        <w:rPr>
          <w:rFonts w:eastAsia="Times New Roman" w:cs="Times New Roman"/>
          <w:lang w:val="en-GB"/>
        </w:rPr>
        <w:t xml:space="preserve">using </w:t>
      </w:r>
      <w:r w:rsidR="008656AC">
        <w:rPr>
          <w:rFonts w:eastAsia="Times New Roman" w:cs="Times New Roman"/>
          <w:lang w:val="en-GB"/>
        </w:rPr>
        <w:t xml:space="preserve">the </w:t>
      </w:r>
      <w:r w:rsidR="009B50D5" w:rsidRPr="00C85822">
        <w:rPr>
          <w:rFonts w:eastAsia="Times New Roman" w:cs="Times New Roman"/>
          <w:lang w:val="en-GB"/>
        </w:rPr>
        <w:t xml:space="preserve">program </w:t>
      </w:r>
      <w:proofErr w:type="spellStart"/>
      <w:r w:rsidR="009B50D5" w:rsidRPr="00C85822">
        <w:rPr>
          <w:rFonts w:eastAsia="Times New Roman" w:cs="Times New Roman"/>
          <w:lang w:val="en-GB"/>
        </w:rPr>
        <w:t>Genepop</w:t>
      </w:r>
      <w:proofErr w:type="spellEnd"/>
      <w:r w:rsidR="009B50D5" w:rsidRPr="00C85822">
        <w:rPr>
          <w:rFonts w:eastAsia="Times New Roman" w:cs="Times New Roman"/>
          <w:lang w:val="en-GB"/>
        </w:rPr>
        <w:t xml:space="preserve"> 4.7.0 (</w:t>
      </w:r>
      <w:proofErr w:type="spellStart"/>
      <w:r w:rsidR="009B50D5" w:rsidRPr="00C85822">
        <w:rPr>
          <w:rFonts w:eastAsia="Times New Roman" w:cs="Times New Roman"/>
          <w:lang w:val="en-GB"/>
        </w:rPr>
        <w:t>Rousset</w:t>
      </w:r>
      <w:proofErr w:type="spellEnd"/>
      <w:r w:rsidR="000A28A9">
        <w:rPr>
          <w:rFonts w:eastAsia="Times New Roman" w:cs="Times New Roman"/>
          <w:lang w:val="en-GB"/>
        </w:rPr>
        <w:t>,</w:t>
      </w:r>
      <w:r w:rsidR="009B50D5" w:rsidRPr="00C85822">
        <w:rPr>
          <w:rFonts w:eastAsia="Times New Roman" w:cs="Times New Roman"/>
          <w:lang w:val="en-GB"/>
        </w:rPr>
        <w:t xml:space="preserve"> 2008) with a sequential Bonferroni correction (Rice 1989) applied to these tests.</w:t>
      </w:r>
    </w:p>
    <w:p w14:paraId="12AF50E1" w14:textId="77777777" w:rsidR="0046371A" w:rsidRPr="00C85822" w:rsidRDefault="00FF12F5" w:rsidP="0046371A">
      <w:pPr>
        <w:ind w:firstLine="567"/>
        <w:rPr>
          <w:rFonts w:eastAsia="Times New Roman" w:cs="Times New Roman"/>
          <w:lang w:val="en-GB"/>
        </w:rPr>
      </w:pPr>
      <w:r w:rsidRPr="00C85822">
        <w:rPr>
          <w:rFonts w:eastAsia="Times New Roman" w:cs="Times New Roman"/>
          <w:lang w:val="en-GB"/>
        </w:rPr>
        <w:t xml:space="preserve">We inferred parentage and sibships using </w:t>
      </w:r>
      <w:r w:rsidR="008656AC">
        <w:rPr>
          <w:rFonts w:eastAsia="Times New Roman" w:cs="Times New Roman"/>
          <w:lang w:val="en-GB"/>
        </w:rPr>
        <w:t xml:space="preserve">the </w:t>
      </w:r>
      <w:r w:rsidRPr="00C85822">
        <w:rPr>
          <w:rFonts w:eastAsia="Times New Roman" w:cs="Times New Roman"/>
          <w:lang w:val="en-GB"/>
        </w:rPr>
        <w:t>program Colony 2.0.6.</w:t>
      </w:r>
      <w:r w:rsidR="00467F48" w:rsidRPr="00C85822">
        <w:rPr>
          <w:rFonts w:eastAsia="Times New Roman" w:cs="Times New Roman"/>
          <w:lang w:val="en-GB"/>
        </w:rPr>
        <w:t>5 (Jones and</w:t>
      </w:r>
      <w:r w:rsidRPr="00C85822">
        <w:rPr>
          <w:rFonts w:eastAsia="Times New Roman" w:cs="Times New Roman"/>
          <w:lang w:val="en-GB"/>
        </w:rPr>
        <w:t xml:space="preserve"> Wang</w:t>
      </w:r>
      <w:r w:rsidR="000A28A9">
        <w:rPr>
          <w:rFonts w:eastAsia="Times New Roman" w:cs="Times New Roman"/>
          <w:lang w:val="en-GB"/>
        </w:rPr>
        <w:t>,</w:t>
      </w:r>
      <w:r w:rsidRPr="00C85822">
        <w:rPr>
          <w:rFonts w:eastAsia="Times New Roman" w:cs="Times New Roman"/>
          <w:lang w:val="en-GB"/>
        </w:rPr>
        <w:t xml:space="preserve"> 2010) </w:t>
      </w:r>
      <w:r w:rsidR="009D4244">
        <w:rPr>
          <w:rFonts w:eastAsia="Times New Roman" w:cs="Times New Roman"/>
          <w:lang w:val="en-GB"/>
        </w:rPr>
        <w:t xml:space="preserve">by setting ‘monogamy’ for both females and males </w:t>
      </w:r>
      <w:r w:rsidR="00E20680">
        <w:rPr>
          <w:rFonts w:eastAsia="Times New Roman" w:cs="Times New Roman"/>
          <w:lang w:val="en-GB"/>
        </w:rPr>
        <w:t>(</w:t>
      </w:r>
      <w:r w:rsidR="009D4244">
        <w:rPr>
          <w:rFonts w:eastAsia="Times New Roman" w:cs="Times New Roman"/>
          <w:lang w:val="en-GB"/>
        </w:rPr>
        <w:t>as geese are known to form stable pair bonds</w:t>
      </w:r>
      <w:r w:rsidR="00E20680">
        <w:rPr>
          <w:rFonts w:eastAsia="Times New Roman" w:cs="Times New Roman"/>
          <w:lang w:val="en-GB"/>
        </w:rPr>
        <w:t>)</w:t>
      </w:r>
      <w:r w:rsidR="009D4244">
        <w:rPr>
          <w:rFonts w:eastAsia="Times New Roman" w:cs="Times New Roman"/>
          <w:lang w:val="en-GB"/>
        </w:rPr>
        <w:t xml:space="preserve"> and performed t</w:t>
      </w:r>
      <w:r w:rsidR="009D4244" w:rsidRPr="0043754F">
        <w:rPr>
          <w:rFonts w:eastAsia="Times New Roman" w:cs="Times New Roman"/>
          <w:lang w:val="en-GB"/>
        </w:rPr>
        <w:t xml:space="preserve">hree iterations of the long run with inbreeding model with </w:t>
      </w:r>
      <w:r w:rsidR="009D4244">
        <w:rPr>
          <w:rFonts w:eastAsia="Times New Roman" w:cs="Times New Roman"/>
          <w:lang w:val="en-GB"/>
        </w:rPr>
        <w:t xml:space="preserve">a </w:t>
      </w:r>
      <w:r w:rsidR="009D4244" w:rsidRPr="0043754F">
        <w:rPr>
          <w:rFonts w:eastAsia="Times New Roman" w:cs="Times New Roman"/>
          <w:lang w:val="en-GB"/>
        </w:rPr>
        <w:t>full-likelihood method. All taiga bean goose individuals (</w:t>
      </w:r>
      <w:r w:rsidR="009D4244" w:rsidRPr="0043754F">
        <w:rPr>
          <w:rFonts w:eastAsia="Times New Roman" w:cs="Times New Roman"/>
          <w:i/>
          <w:lang w:val="en-GB"/>
        </w:rPr>
        <w:t xml:space="preserve">n </w:t>
      </w:r>
      <w:r w:rsidR="009D4244" w:rsidRPr="0043754F">
        <w:rPr>
          <w:rFonts w:eastAsia="Times New Roman" w:cs="Times New Roman"/>
          <w:lang w:val="en-GB"/>
        </w:rPr>
        <w:t>= 488) were placed in the candidate offspring category, females (</w:t>
      </w:r>
      <w:r w:rsidR="009D4244" w:rsidRPr="0043754F">
        <w:rPr>
          <w:rFonts w:eastAsia="Times New Roman" w:cs="Times New Roman"/>
          <w:i/>
          <w:lang w:val="en-GB"/>
        </w:rPr>
        <w:t xml:space="preserve">n </w:t>
      </w:r>
      <w:r w:rsidR="009D4244" w:rsidRPr="0043754F">
        <w:rPr>
          <w:rFonts w:eastAsia="Times New Roman" w:cs="Times New Roman"/>
          <w:lang w:val="en-GB"/>
        </w:rPr>
        <w:t>= 237) and geese of unknown sex (</w:t>
      </w:r>
      <w:r w:rsidR="009D4244" w:rsidRPr="0043754F">
        <w:rPr>
          <w:rFonts w:eastAsia="Times New Roman" w:cs="Times New Roman"/>
          <w:i/>
          <w:lang w:val="en-GB"/>
        </w:rPr>
        <w:t xml:space="preserve">n </w:t>
      </w:r>
      <w:r w:rsidR="009D4244" w:rsidRPr="0043754F">
        <w:rPr>
          <w:rFonts w:eastAsia="Times New Roman" w:cs="Times New Roman"/>
          <w:lang w:val="en-GB"/>
        </w:rPr>
        <w:t>= 62) (based on molecular sexing) wer</w:t>
      </w:r>
      <w:r w:rsidR="0032779A">
        <w:rPr>
          <w:rFonts w:eastAsia="Times New Roman" w:cs="Times New Roman"/>
          <w:lang w:val="en-GB"/>
        </w:rPr>
        <w:t>e placed in the candidate mother</w:t>
      </w:r>
      <w:r w:rsidR="009D4244" w:rsidRPr="0043754F">
        <w:rPr>
          <w:rFonts w:eastAsia="Times New Roman" w:cs="Times New Roman"/>
          <w:lang w:val="en-GB"/>
        </w:rPr>
        <w:t xml:space="preserve"> category (total </w:t>
      </w:r>
      <w:r w:rsidR="009D4244" w:rsidRPr="0043754F">
        <w:rPr>
          <w:rFonts w:eastAsia="Times New Roman" w:cs="Times New Roman"/>
          <w:i/>
          <w:lang w:val="en-GB"/>
        </w:rPr>
        <w:t xml:space="preserve">n </w:t>
      </w:r>
      <w:r w:rsidR="009D4244" w:rsidRPr="0043754F">
        <w:rPr>
          <w:rFonts w:eastAsia="Times New Roman" w:cs="Times New Roman"/>
          <w:lang w:val="en-GB"/>
        </w:rPr>
        <w:t>= 299) and males (</w:t>
      </w:r>
      <w:r w:rsidR="009D4244" w:rsidRPr="0043754F">
        <w:rPr>
          <w:rFonts w:eastAsia="Times New Roman" w:cs="Times New Roman"/>
          <w:i/>
          <w:lang w:val="en-GB"/>
        </w:rPr>
        <w:t xml:space="preserve">n </w:t>
      </w:r>
      <w:r w:rsidR="009D4244" w:rsidRPr="0043754F">
        <w:rPr>
          <w:rFonts w:eastAsia="Times New Roman" w:cs="Times New Roman"/>
          <w:lang w:val="en-GB"/>
        </w:rPr>
        <w:t>= 189) and geese with unknown sex (</w:t>
      </w:r>
      <w:r w:rsidR="009D4244" w:rsidRPr="0043754F">
        <w:rPr>
          <w:rFonts w:eastAsia="Times New Roman" w:cs="Times New Roman"/>
          <w:i/>
          <w:lang w:val="en-GB"/>
        </w:rPr>
        <w:t>n =</w:t>
      </w:r>
      <w:r w:rsidR="009D4244">
        <w:rPr>
          <w:rFonts w:eastAsia="Times New Roman" w:cs="Times New Roman"/>
          <w:i/>
          <w:lang w:val="en-GB"/>
        </w:rPr>
        <w:t xml:space="preserve"> </w:t>
      </w:r>
      <w:r w:rsidR="009D4244" w:rsidRPr="0043754F">
        <w:rPr>
          <w:rFonts w:eastAsia="Times New Roman" w:cs="Times New Roman"/>
          <w:lang w:val="en-GB"/>
        </w:rPr>
        <w:t>62) (based on molecular sexing) w</w:t>
      </w:r>
      <w:r w:rsidR="0032779A">
        <w:rPr>
          <w:rFonts w:eastAsia="Times New Roman" w:cs="Times New Roman"/>
          <w:lang w:val="en-GB"/>
        </w:rPr>
        <w:t>ere placed in the candidate father</w:t>
      </w:r>
      <w:r w:rsidR="009D4244" w:rsidRPr="0043754F">
        <w:rPr>
          <w:rFonts w:eastAsia="Times New Roman" w:cs="Times New Roman"/>
          <w:lang w:val="en-GB"/>
        </w:rPr>
        <w:t xml:space="preserve"> category (total </w:t>
      </w:r>
      <w:r w:rsidR="009D4244" w:rsidRPr="0043754F">
        <w:rPr>
          <w:rFonts w:eastAsia="Times New Roman" w:cs="Times New Roman"/>
          <w:i/>
          <w:lang w:val="en-GB"/>
        </w:rPr>
        <w:t xml:space="preserve">n </w:t>
      </w:r>
      <w:r w:rsidR="009D4244" w:rsidRPr="0043754F">
        <w:rPr>
          <w:rFonts w:eastAsia="Times New Roman" w:cs="Times New Roman"/>
          <w:lang w:val="en-GB"/>
        </w:rPr>
        <w:t>= 251).</w:t>
      </w:r>
      <w:r w:rsidR="00391C9C">
        <w:rPr>
          <w:rFonts w:eastAsia="Times New Roman" w:cs="Times New Roman"/>
          <w:lang w:val="en-GB"/>
        </w:rPr>
        <w:t xml:space="preserve"> </w:t>
      </w:r>
      <w:r w:rsidR="00391C9C" w:rsidRPr="0043754F">
        <w:rPr>
          <w:rFonts w:eastAsia="Times New Roman" w:cs="Times New Roman"/>
          <w:lang w:val="en-GB"/>
        </w:rPr>
        <w:t xml:space="preserve">We excluded </w:t>
      </w:r>
      <w:proofErr w:type="gramStart"/>
      <w:r w:rsidR="00391C9C" w:rsidRPr="0043754F">
        <w:rPr>
          <w:rFonts w:eastAsia="Times New Roman" w:cs="Times New Roman"/>
          <w:lang w:val="en-GB"/>
        </w:rPr>
        <w:t>each individual</w:t>
      </w:r>
      <w:proofErr w:type="gramEnd"/>
      <w:r w:rsidR="00391C9C" w:rsidRPr="0043754F">
        <w:rPr>
          <w:rFonts w:eastAsia="Times New Roman" w:cs="Times New Roman"/>
          <w:lang w:val="en-GB"/>
        </w:rPr>
        <w:t xml:space="preserve"> from being the mother or father of itself. We used the ca</w:t>
      </w:r>
      <w:r w:rsidR="00391C9C">
        <w:rPr>
          <w:rFonts w:eastAsia="Times New Roman" w:cs="Times New Roman"/>
          <w:lang w:val="en-GB"/>
        </w:rPr>
        <w:t>lculated ADO and FA rates (</w:t>
      </w:r>
      <w:r w:rsidR="00D97D10">
        <w:rPr>
          <w:rFonts w:eastAsia="Times New Roman" w:cs="Times New Roman"/>
          <w:lang w:val="en-GB"/>
        </w:rPr>
        <w:t>Supplementary table</w:t>
      </w:r>
      <w:r w:rsidR="00D97D10" w:rsidRPr="0043754F">
        <w:rPr>
          <w:rFonts w:eastAsia="Times New Roman" w:cs="Times New Roman"/>
          <w:lang w:val="en-GB"/>
        </w:rPr>
        <w:t xml:space="preserve"> </w:t>
      </w:r>
      <w:r w:rsidR="00391C9C" w:rsidRPr="0043754F">
        <w:rPr>
          <w:rFonts w:eastAsia="Times New Roman" w:cs="Times New Roman"/>
          <w:lang w:val="en-GB"/>
        </w:rPr>
        <w:t>1) as the marker error rates.</w:t>
      </w:r>
      <w:r w:rsidR="009D4244">
        <w:rPr>
          <w:rFonts w:eastAsia="Times New Roman" w:cs="Times New Roman"/>
          <w:lang w:val="en-GB"/>
        </w:rPr>
        <w:t xml:space="preserve"> </w:t>
      </w:r>
      <w:r w:rsidR="00391C9C">
        <w:rPr>
          <w:rFonts w:eastAsia="Times New Roman" w:cs="Times New Roman"/>
          <w:lang w:val="en-GB"/>
        </w:rPr>
        <w:t xml:space="preserve">We </w:t>
      </w:r>
      <w:r w:rsidR="0046371A" w:rsidRPr="00C85822">
        <w:rPr>
          <w:rFonts w:eastAsia="Times New Roman" w:cs="Times New Roman"/>
          <w:lang w:val="en-GB"/>
        </w:rPr>
        <w:t>calculated relatedness (</w:t>
      </w:r>
      <w:r w:rsidR="0046371A" w:rsidRPr="00C85822">
        <w:rPr>
          <w:rFonts w:eastAsia="Times New Roman" w:cs="Times New Roman"/>
          <w:i/>
          <w:lang w:val="en-GB"/>
        </w:rPr>
        <w:t>r</w:t>
      </w:r>
      <w:r w:rsidR="0046371A" w:rsidRPr="00C85822">
        <w:rPr>
          <w:rFonts w:eastAsia="Times New Roman" w:cs="Times New Roman"/>
          <w:lang w:val="en-GB"/>
        </w:rPr>
        <w:t xml:space="preserve">) </w:t>
      </w:r>
      <w:r w:rsidR="00051D35">
        <w:rPr>
          <w:rFonts w:eastAsia="Times New Roman" w:cs="Times New Roman"/>
          <w:lang w:val="en-GB"/>
        </w:rPr>
        <w:t>between</w:t>
      </w:r>
      <w:r w:rsidR="00391C9C">
        <w:rPr>
          <w:rFonts w:eastAsia="Times New Roman" w:cs="Times New Roman"/>
          <w:lang w:val="en-GB"/>
        </w:rPr>
        <w:t xml:space="preserve"> goose </w:t>
      </w:r>
      <w:r w:rsidR="009D4244">
        <w:rPr>
          <w:rFonts w:eastAsia="Times New Roman" w:cs="Times New Roman"/>
          <w:lang w:val="en-GB"/>
        </w:rPr>
        <w:t xml:space="preserve">dyads </w:t>
      </w:r>
      <w:r w:rsidR="0046371A" w:rsidRPr="00C85822">
        <w:rPr>
          <w:rFonts w:eastAsia="Times New Roman" w:cs="Times New Roman"/>
          <w:lang w:val="en-GB"/>
        </w:rPr>
        <w:t xml:space="preserve">using </w:t>
      </w:r>
      <w:r w:rsidR="008656AC">
        <w:rPr>
          <w:rFonts w:eastAsia="Times New Roman" w:cs="Times New Roman"/>
          <w:lang w:val="en-GB"/>
        </w:rPr>
        <w:t xml:space="preserve">the </w:t>
      </w:r>
      <w:r w:rsidRPr="00C85822">
        <w:rPr>
          <w:rFonts w:eastAsia="Times New Roman" w:cs="Times New Roman"/>
          <w:lang w:val="en-GB"/>
        </w:rPr>
        <w:t>program ML-</w:t>
      </w:r>
      <w:r w:rsidR="000A28A9">
        <w:rPr>
          <w:rFonts w:eastAsia="Times New Roman" w:cs="Times New Roman"/>
          <w:lang w:val="en-GB"/>
        </w:rPr>
        <w:t>relate (Kalinowski, Wagner and Taper,</w:t>
      </w:r>
      <w:r w:rsidR="009D4244">
        <w:rPr>
          <w:rFonts w:eastAsia="Times New Roman" w:cs="Times New Roman"/>
          <w:lang w:val="en-GB"/>
        </w:rPr>
        <w:t xml:space="preserve"> 2006)</w:t>
      </w:r>
      <w:r w:rsidR="00391C9C">
        <w:rPr>
          <w:rFonts w:eastAsia="Times New Roman" w:cs="Times New Roman"/>
          <w:lang w:val="en-GB"/>
        </w:rPr>
        <w:t xml:space="preserve"> taking account the null alleles</w:t>
      </w:r>
      <w:r w:rsidR="0046371A" w:rsidRPr="00C85822">
        <w:rPr>
          <w:rFonts w:eastAsia="Times New Roman" w:cs="Times New Roman"/>
          <w:lang w:val="en-GB"/>
        </w:rPr>
        <w:t xml:space="preserve">. </w:t>
      </w:r>
      <w:r w:rsidR="00051D35">
        <w:rPr>
          <w:rFonts w:eastAsia="Times New Roman" w:cs="Times New Roman"/>
          <w:lang w:val="en-GB"/>
        </w:rPr>
        <w:t>As it has been shown that sampling of close relatives bias</w:t>
      </w:r>
      <w:r w:rsidR="0032779A">
        <w:rPr>
          <w:rFonts w:eastAsia="Times New Roman" w:cs="Times New Roman"/>
          <w:lang w:val="en-GB"/>
        </w:rPr>
        <w:t>es</w:t>
      </w:r>
      <w:r w:rsidR="00051D35">
        <w:rPr>
          <w:rFonts w:eastAsia="Times New Roman" w:cs="Times New Roman"/>
          <w:lang w:val="en-GB"/>
        </w:rPr>
        <w:t xml:space="preserve"> genetic structure analyses, </w:t>
      </w:r>
      <w:r w:rsidR="0032779A">
        <w:rPr>
          <w:rFonts w:eastAsia="Times New Roman" w:cs="Times New Roman"/>
          <w:lang w:val="en-GB"/>
        </w:rPr>
        <w:t>especially</w:t>
      </w:r>
      <w:r w:rsidR="00051D35">
        <w:rPr>
          <w:rFonts w:eastAsia="Times New Roman" w:cs="Times New Roman"/>
          <w:lang w:val="en-GB"/>
        </w:rPr>
        <w:t xml:space="preserve"> in the program Structure </w:t>
      </w:r>
      <w:r w:rsidR="00051D35" w:rsidRPr="0043754F">
        <w:rPr>
          <w:rFonts w:eastAsia="Times New Roman" w:cs="Times New Roman"/>
          <w:lang w:val="en-GB"/>
        </w:rPr>
        <w:t xml:space="preserve">(Anderson and </w:t>
      </w:r>
      <w:r w:rsidR="00051D35" w:rsidRPr="0043754F">
        <w:rPr>
          <w:rFonts w:eastAsia="Times New Roman" w:cs="Times New Roman"/>
          <w:lang w:val="en-GB"/>
        </w:rPr>
        <w:lastRenderedPageBreak/>
        <w:t>Dunham</w:t>
      </w:r>
      <w:r w:rsidR="00051D35">
        <w:rPr>
          <w:rFonts w:eastAsia="Times New Roman" w:cs="Times New Roman"/>
          <w:lang w:val="en-GB"/>
        </w:rPr>
        <w:t>,</w:t>
      </w:r>
      <w:r w:rsidR="00051D35" w:rsidRPr="0043754F">
        <w:rPr>
          <w:rFonts w:eastAsia="Times New Roman" w:cs="Times New Roman"/>
          <w:lang w:val="en-GB"/>
        </w:rPr>
        <w:t xml:space="preserve"> 2008; </w:t>
      </w:r>
      <w:proofErr w:type="spellStart"/>
      <w:r w:rsidR="00051D35" w:rsidRPr="0043754F">
        <w:rPr>
          <w:rFonts w:eastAsia="Times New Roman" w:cs="Times New Roman"/>
          <w:lang w:val="en-GB"/>
        </w:rPr>
        <w:t>Rodrígues-Ramilo</w:t>
      </w:r>
      <w:proofErr w:type="spellEnd"/>
      <w:r w:rsidR="00051D35" w:rsidRPr="0043754F">
        <w:rPr>
          <w:rFonts w:eastAsia="Times New Roman" w:cs="Times New Roman"/>
          <w:lang w:val="en-GB"/>
        </w:rPr>
        <w:t xml:space="preserve"> and Wang</w:t>
      </w:r>
      <w:r w:rsidR="00051D35">
        <w:rPr>
          <w:rFonts w:eastAsia="Times New Roman" w:cs="Times New Roman"/>
          <w:lang w:val="en-GB"/>
        </w:rPr>
        <w:t>, 2012</w:t>
      </w:r>
      <w:r w:rsidR="0032779A">
        <w:rPr>
          <w:rFonts w:eastAsia="Times New Roman" w:cs="Times New Roman"/>
          <w:lang w:val="en-GB"/>
        </w:rPr>
        <w:t>)</w:t>
      </w:r>
      <w:r w:rsidR="00051D35">
        <w:rPr>
          <w:rFonts w:eastAsia="Times New Roman" w:cs="Times New Roman"/>
          <w:lang w:val="en-GB"/>
        </w:rPr>
        <w:t>,</w:t>
      </w:r>
      <w:r w:rsidRPr="00C85822">
        <w:rPr>
          <w:rFonts w:eastAsia="Times New Roman" w:cs="Times New Roman"/>
          <w:lang w:val="en-GB"/>
        </w:rPr>
        <w:t xml:space="preserve"> we created a dataset from which the </w:t>
      </w:r>
      <w:r w:rsidR="0032779A">
        <w:rPr>
          <w:rFonts w:eastAsia="Times New Roman" w:cs="Times New Roman"/>
          <w:lang w:val="en-GB"/>
        </w:rPr>
        <w:t xml:space="preserve">inferred </w:t>
      </w:r>
      <w:r w:rsidRPr="00C85822">
        <w:rPr>
          <w:rFonts w:eastAsia="Times New Roman" w:cs="Times New Roman"/>
          <w:lang w:val="en-GB"/>
        </w:rPr>
        <w:t>par</w:t>
      </w:r>
      <w:r w:rsidR="0046371A" w:rsidRPr="00C85822">
        <w:rPr>
          <w:rFonts w:eastAsia="Times New Roman" w:cs="Times New Roman"/>
          <w:lang w:val="en-GB"/>
        </w:rPr>
        <w:t xml:space="preserve">ents, </w:t>
      </w:r>
      <w:r w:rsidRPr="00C85822">
        <w:rPr>
          <w:rFonts w:eastAsia="Times New Roman" w:cs="Times New Roman"/>
          <w:lang w:val="en-GB"/>
        </w:rPr>
        <w:t>all but one sibling</w:t>
      </w:r>
      <w:r w:rsidR="0046371A" w:rsidRPr="00C85822">
        <w:rPr>
          <w:rFonts w:eastAsia="Times New Roman" w:cs="Times New Roman"/>
          <w:lang w:val="en-GB"/>
        </w:rPr>
        <w:t xml:space="preserve"> and individuals with </w:t>
      </w:r>
      <w:r w:rsidR="0046371A" w:rsidRPr="00C85822">
        <w:rPr>
          <w:rFonts w:eastAsia="Times New Roman" w:cs="Times New Roman"/>
          <w:i/>
          <w:lang w:val="en-GB"/>
        </w:rPr>
        <w:t>r &gt;</w:t>
      </w:r>
      <w:r w:rsidR="0046371A" w:rsidRPr="00C85822">
        <w:rPr>
          <w:rFonts w:eastAsia="Times New Roman" w:cs="Times New Roman"/>
          <w:lang w:val="en-GB"/>
        </w:rPr>
        <w:t xml:space="preserve"> 0.55</w:t>
      </w:r>
      <w:r w:rsidRPr="00C85822">
        <w:rPr>
          <w:rFonts w:eastAsia="Times New Roman" w:cs="Times New Roman"/>
          <w:lang w:val="en-GB"/>
        </w:rPr>
        <w:t xml:space="preserve"> were removed </w:t>
      </w:r>
      <w:r w:rsidR="0046371A" w:rsidRPr="00C85822">
        <w:rPr>
          <w:rFonts w:eastAsia="Times New Roman" w:cs="Times New Roman"/>
          <w:lang w:val="en-GB"/>
        </w:rPr>
        <w:t xml:space="preserve">resulting </w:t>
      </w:r>
      <w:r w:rsidR="008656AC">
        <w:rPr>
          <w:rFonts w:eastAsia="Times New Roman" w:cs="Times New Roman"/>
          <w:lang w:val="en-GB"/>
        </w:rPr>
        <w:t>in</w:t>
      </w:r>
      <w:r w:rsidR="000D709F" w:rsidRPr="00C85822">
        <w:rPr>
          <w:rFonts w:eastAsia="Times New Roman" w:cs="Times New Roman"/>
          <w:lang w:val="en-GB"/>
        </w:rPr>
        <w:t xml:space="preserve"> </w:t>
      </w:r>
      <w:r w:rsidR="0046371A" w:rsidRPr="00C85822">
        <w:rPr>
          <w:rFonts w:eastAsia="Times New Roman" w:cs="Times New Roman"/>
          <w:lang w:val="en-GB"/>
        </w:rPr>
        <w:t>a s</w:t>
      </w:r>
      <w:r w:rsidRPr="00C85822">
        <w:rPr>
          <w:rFonts w:eastAsia="Times New Roman" w:cs="Times New Roman"/>
          <w:lang w:val="en-GB"/>
        </w:rPr>
        <w:t>ubset of data with 376 non-kin individuals</w:t>
      </w:r>
      <w:r w:rsidR="00051D35">
        <w:rPr>
          <w:rFonts w:eastAsia="Times New Roman" w:cs="Times New Roman"/>
          <w:lang w:val="en-GB"/>
        </w:rPr>
        <w:t xml:space="preserve">. </w:t>
      </w:r>
      <w:r w:rsidR="008F4AED" w:rsidRPr="00C85822">
        <w:rPr>
          <w:rFonts w:eastAsia="Times New Roman" w:cs="Times New Roman"/>
          <w:lang w:val="en-GB"/>
        </w:rPr>
        <w:t xml:space="preserve">All </w:t>
      </w:r>
      <w:r w:rsidRPr="00C85822">
        <w:rPr>
          <w:rFonts w:eastAsia="Times New Roman" w:cs="Times New Roman"/>
          <w:lang w:val="en-GB"/>
        </w:rPr>
        <w:t xml:space="preserve">analyses were performed on this </w:t>
      </w:r>
      <w:r w:rsidR="008F4AED" w:rsidRPr="00C85822">
        <w:rPr>
          <w:rFonts w:eastAsia="Times New Roman" w:cs="Times New Roman"/>
          <w:lang w:val="en-GB"/>
        </w:rPr>
        <w:t xml:space="preserve">non-kin </w:t>
      </w:r>
      <w:r w:rsidRPr="00C85822">
        <w:rPr>
          <w:rFonts w:eastAsia="Times New Roman" w:cs="Times New Roman"/>
          <w:lang w:val="en-GB"/>
        </w:rPr>
        <w:t xml:space="preserve">dataset except for </w:t>
      </w:r>
      <w:r w:rsidRPr="00C85822">
        <w:rPr>
          <w:rFonts w:eastAsia="Times New Roman" w:cs="Times New Roman"/>
          <w:i/>
          <w:lang w:val="en-GB"/>
        </w:rPr>
        <w:t>F</w:t>
      </w:r>
      <w:r w:rsidRPr="00C85822">
        <w:rPr>
          <w:rFonts w:eastAsia="Times New Roman" w:cs="Times New Roman"/>
          <w:vertAlign w:val="subscript"/>
          <w:lang w:val="en-GB"/>
        </w:rPr>
        <w:t xml:space="preserve">ST </w:t>
      </w:r>
      <w:r w:rsidRPr="00C85822">
        <w:rPr>
          <w:rFonts w:eastAsia="Times New Roman" w:cs="Times New Roman"/>
          <w:lang w:val="en-GB"/>
        </w:rPr>
        <w:t>(fixation index</w:t>
      </w:r>
      <w:r w:rsidR="009B50D5" w:rsidRPr="00C85822">
        <w:rPr>
          <w:rFonts w:eastAsia="Times New Roman" w:cs="Times New Roman"/>
          <w:lang w:val="en-GB"/>
        </w:rPr>
        <w:t>)</w:t>
      </w:r>
      <w:r w:rsidR="00790EA1" w:rsidRPr="00C85822">
        <w:rPr>
          <w:rFonts w:eastAsia="Times New Roman" w:cs="Times New Roman"/>
          <w:lang w:val="en-GB"/>
        </w:rPr>
        <w:t xml:space="preserve">, </w:t>
      </w:r>
      <w:proofErr w:type="spellStart"/>
      <w:r w:rsidR="00790EA1" w:rsidRPr="00C85822">
        <w:rPr>
          <w:rFonts w:eastAsia="Times New Roman" w:cs="Times New Roman"/>
          <w:i/>
          <w:lang w:val="en-GB"/>
        </w:rPr>
        <w:t>ɸ</w:t>
      </w:r>
      <w:r w:rsidR="00790EA1" w:rsidRPr="00C85822">
        <w:rPr>
          <w:rFonts w:eastAsia="Times New Roman" w:cs="Times New Roman"/>
          <w:vertAlign w:val="subscript"/>
          <w:lang w:val="en-GB"/>
        </w:rPr>
        <w:t>ST</w:t>
      </w:r>
      <w:proofErr w:type="spellEnd"/>
      <w:r w:rsidR="009B50D5" w:rsidRPr="00C85822">
        <w:rPr>
          <w:rFonts w:eastAsia="Times New Roman" w:cs="Times New Roman"/>
          <w:lang w:val="en-GB"/>
        </w:rPr>
        <w:t xml:space="preserve"> and</w:t>
      </w:r>
      <w:r w:rsidR="00790EA1" w:rsidRPr="00C85822">
        <w:rPr>
          <w:rFonts w:eastAsia="Times New Roman" w:cs="Times New Roman"/>
          <w:lang w:val="en-GB"/>
        </w:rPr>
        <w:t xml:space="preserve"> </w:t>
      </w:r>
      <w:r w:rsidRPr="00C85822">
        <w:rPr>
          <w:rFonts w:eastAsia="Times New Roman" w:cs="Times New Roman"/>
          <w:i/>
          <w:lang w:val="en-GB"/>
        </w:rPr>
        <w:t>N</w:t>
      </w:r>
      <w:r w:rsidRPr="00C85822">
        <w:rPr>
          <w:rFonts w:eastAsia="Times New Roman" w:cs="Times New Roman"/>
          <w:vertAlign w:val="subscript"/>
          <w:lang w:val="en-GB"/>
        </w:rPr>
        <w:t>e</w:t>
      </w:r>
      <w:r w:rsidRPr="00C85822">
        <w:rPr>
          <w:rFonts w:eastAsia="Times New Roman" w:cs="Times New Roman"/>
          <w:lang w:val="en-GB"/>
        </w:rPr>
        <w:t xml:space="preserve"> (effective population size) that were calcu</w:t>
      </w:r>
      <w:r w:rsidR="0046371A" w:rsidRPr="00C85822">
        <w:rPr>
          <w:rFonts w:eastAsia="Times New Roman" w:cs="Times New Roman"/>
          <w:lang w:val="en-GB"/>
        </w:rPr>
        <w:t xml:space="preserve">lated with the full dataset </w:t>
      </w:r>
      <w:r w:rsidR="00391C9C">
        <w:rPr>
          <w:rFonts w:eastAsia="Times New Roman" w:cs="Times New Roman"/>
          <w:lang w:val="en-GB"/>
        </w:rPr>
        <w:t>because the</w:t>
      </w:r>
      <w:r w:rsidR="00391C9C" w:rsidRPr="0043754F">
        <w:rPr>
          <w:rFonts w:eastAsia="Times New Roman" w:cs="Times New Roman"/>
          <w:lang w:val="en-GB"/>
        </w:rPr>
        <w:t xml:space="preserve"> precision of</w:t>
      </w:r>
      <w:r w:rsidR="00391C9C">
        <w:rPr>
          <w:rFonts w:eastAsia="Times New Roman" w:cs="Times New Roman"/>
          <w:lang w:val="en-GB"/>
        </w:rPr>
        <w:t xml:space="preserve"> these genetic estimates may suffer with the purging of </w:t>
      </w:r>
      <w:r w:rsidR="00051D35">
        <w:rPr>
          <w:rFonts w:eastAsia="Times New Roman" w:cs="Times New Roman"/>
          <w:lang w:val="en-GB"/>
        </w:rPr>
        <w:t xml:space="preserve">all </w:t>
      </w:r>
      <w:r w:rsidR="00391C9C">
        <w:rPr>
          <w:rFonts w:eastAsia="Times New Roman" w:cs="Times New Roman"/>
          <w:lang w:val="en-GB"/>
        </w:rPr>
        <w:t>siblings (</w:t>
      </w:r>
      <w:proofErr w:type="spellStart"/>
      <w:r w:rsidR="00391C9C" w:rsidRPr="0043754F">
        <w:rPr>
          <w:rFonts w:eastAsia="Times New Roman" w:cs="Times New Roman"/>
          <w:lang w:val="en-GB"/>
        </w:rPr>
        <w:t>Waples</w:t>
      </w:r>
      <w:proofErr w:type="spellEnd"/>
      <w:r w:rsidR="00391C9C" w:rsidRPr="0043754F">
        <w:rPr>
          <w:rFonts w:eastAsia="Times New Roman" w:cs="Times New Roman"/>
          <w:lang w:val="en-GB"/>
        </w:rPr>
        <w:t xml:space="preserve"> and Anderson</w:t>
      </w:r>
      <w:r w:rsidR="00391C9C">
        <w:rPr>
          <w:rFonts w:eastAsia="Times New Roman" w:cs="Times New Roman"/>
          <w:lang w:val="en-GB"/>
        </w:rPr>
        <w:t>,</w:t>
      </w:r>
      <w:r w:rsidR="00391C9C" w:rsidRPr="0043754F">
        <w:rPr>
          <w:rFonts w:eastAsia="Times New Roman" w:cs="Times New Roman"/>
          <w:lang w:val="en-GB"/>
        </w:rPr>
        <w:t xml:space="preserve"> 2017)</w:t>
      </w:r>
      <w:r w:rsidR="00391C9C">
        <w:rPr>
          <w:rFonts w:eastAsia="Times New Roman" w:cs="Times New Roman"/>
          <w:lang w:val="en-GB"/>
        </w:rPr>
        <w:t>.</w:t>
      </w:r>
    </w:p>
    <w:p w14:paraId="6ABE7D9C" w14:textId="77777777" w:rsidR="009C15B3" w:rsidRPr="009E6FE9" w:rsidRDefault="008F4AED" w:rsidP="009E6FE9">
      <w:pPr>
        <w:ind w:firstLine="567"/>
        <w:rPr>
          <w:rFonts w:eastAsia="Times New Roman" w:cs="Times New Roman"/>
          <w:lang w:val="en-US"/>
        </w:rPr>
      </w:pPr>
      <w:r w:rsidRPr="00C85822">
        <w:rPr>
          <w:rFonts w:eastAsia="Times New Roman" w:cs="Times New Roman"/>
          <w:lang w:val="en-GB"/>
        </w:rPr>
        <w:t>We inferred p</w:t>
      </w:r>
      <w:r w:rsidR="009B50D5" w:rsidRPr="00C85822">
        <w:rPr>
          <w:rFonts w:eastAsia="Times New Roman" w:cs="Times New Roman"/>
          <w:lang w:val="en-GB"/>
        </w:rPr>
        <w:t xml:space="preserve">opulation structure using </w:t>
      </w:r>
      <w:r w:rsidR="0021317C">
        <w:rPr>
          <w:rFonts w:eastAsia="Times New Roman" w:cs="Times New Roman"/>
          <w:lang w:val="en-GB"/>
        </w:rPr>
        <w:t xml:space="preserve">the </w:t>
      </w:r>
      <w:r w:rsidR="009B50D5" w:rsidRPr="00C85822">
        <w:rPr>
          <w:rFonts w:eastAsia="Times New Roman" w:cs="Times New Roman"/>
          <w:lang w:val="en-GB"/>
        </w:rPr>
        <w:t>program Structure 2.3.4. (</w:t>
      </w:r>
      <w:r w:rsidR="00731617">
        <w:rPr>
          <w:rFonts w:eastAsia="Times New Roman" w:cs="Times New Roman"/>
          <w:lang w:val="en-GB"/>
        </w:rPr>
        <w:t>Pritchard, Stephens and</w:t>
      </w:r>
      <w:r w:rsidR="00731617" w:rsidRPr="00731617">
        <w:rPr>
          <w:rFonts w:eastAsia="Times New Roman" w:cs="Times New Roman"/>
          <w:lang w:val="en-GB"/>
        </w:rPr>
        <w:t xml:space="preserve"> Donnelly</w:t>
      </w:r>
      <w:r w:rsidR="00731617">
        <w:rPr>
          <w:rFonts w:eastAsia="Times New Roman" w:cs="Times New Roman"/>
          <w:lang w:val="en-GB"/>
        </w:rPr>
        <w:t>,</w:t>
      </w:r>
      <w:r w:rsidR="00C2651B" w:rsidRPr="00C85822">
        <w:rPr>
          <w:rFonts w:eastAsia="Times New Roman" w:cs="Times New Roman"/>
          <w:lang w:val="en-GB"/>
        </w:rPr>
        <w:t xml:space="preserve"> 2000</w:t>
      </w:r>
      <w:r w:rsidR="00E40B58">
        <w:rPr>
          <w:rFonts w:eastAsia="Times New Roman" w:cs="Times New Roman"/>
          <w:lang w:val="en-GB"/>
        </w:rPr>
        <w:t xml:space="preserve">; </w:t>
      </w:r>
      <w:proofErr w:type="spellStart"/>
      <w:r w:rsidR="00E40B58">
        <w:rPr>
          <w:rFonts w:eastAsia="Times New Roman" w:cs="Times New Roman"/>
          <w:lang w:val="en-GB"/>
        </w:rPr>
        <w:t>Falush</w:t>
      </w:r>
      <w:proofErr w:type="spellEnd"/>
      <w:r w:rsidR="00E40B58">
        <w:rPr>
          <w:rFonts w:eastAsia="Times New Roman" w:cs="Times New Roman"/>
          <w:lang w:val="en-GB"/>
        </w:rPr>
        <w:t xml:space="preserve">, Stephens and Pritchard, 2003; </w:t>
      </w:r>
      <w:proofErr w:type="spellStart"/>
      <w:r w:rsidR="00E40B58">
        <w:rPr>
          <w:rFonts w:eastAsia="Times New Roman" w:cs="Times New Roman"/>
          <w:lang w:val="en-GB"/>
        </w:rPr>
        <w:t>Hubisz</w:t>
      </w:r>
      <w:proofErr w:type="spellEnd"/>
      <w:r w:rsidR="00E40B58">
        <w:rPr>
          <w:rFonts w:eastAsia="Times New Roman" w:cs="Times New Roman"/>
          <w:lang w:val="en-GB"/>
        </w:rPr>
        <w:t xml:space="preserve"> </w:t>
      </w:r>
      <w:r w:rsidR="00E40B58">
        <w:rPr>
          <w:rFonts w:eastAsia="Times New Roman" w:cs="Times New Roman"/>
          <w:i/>
          <w:lang w:val="en-GB"/>
        </w:rPr>
        <w:t>et al.</w:t>
      </w:r>
      <w:r w:rsidR="00E40B58">
        <w:rPr>
          <w:rFonts w:eastAsia="Times New Roman" w:cs="Times New Roman"/>
          <w:lang w:val="en-GB"/>
        </w:rPr>
        <w:t>, 2009</w:t>
      </w:r>
      <w:r w:rsidR="009B50D5" w:rsidRPr="00C85822">
        <w:rPr>
          <w:rFonts w:eastAsia="Times New Roman" w:cs="Times New Roman"/>
          <w:lang w:val="en-GB"/>
        </w:rPr>
        <w:t>)</w:t>
      </w:r>
      <w:r w:rsidR="0032779A">
        <w:rPr>
          <w:rFonts w:eastAsia="Times New Roman" w:cs="Times New Roman"/>
          <w:lang w:val="en-GB"/>
        </w:rPr>
        <w:t xml:space="preserve"> with </w:t>
      </w:r>
      <w:r w:rsidR="00E20680">
        <w:rPr>
          <w:rFonts w:eastAsia="Times New Roman" w:cs="Times New Roman"/>
          <w:lang w:val="en-GB"/>
        </w:rPr>
        <w:t xml:space="preserve">the </w:t>
      </w:r>
      <w:r w:rsidR="0032779A">
        <w:rPr>
          <w:rFonts w:eastAsia="Times New Roman" w:cs="Times New Roman"/>
          <w:lang w:val="en-GB"/>
        </w:rPr>
        <w:t>LOCPRIOR option</w:t>
      </w:r>
      <w:r w:rsidR="00E20680">
        <w:rPr>
          <w:rFonts w:eastAsia="Times New Roman" w:cs="Times New Roman"/>
          <w:lang w:val="en-GB"/>
        </w:rPr>
        <w:t>,</w:t>
      </w:r>
      <w:r w:rsidR="0032779A">
        <w:rPr>
          <w:rFonts w:eastAsia="Times New Roman" w:cs="Times New Roman"/>
          <w:lang w:val="en-GB"/>
        </w:rPr>
        <w:t xml:space="preserve"> with </w:t>
      </w:r>
      <w:r w:rsidR="00391C9C">
        <w:rPr>
          <w:rFonts w:eastAsia="Times New Roman" w:cs="Times New Roman"/>
          <w:lang w:val="en-GB"/>
        </w:rPr>
        <w:t>individuals with</w:t>
      </w:r>
      <w:r w:rsidR="0032779A">
        <w:rPr>
          <w:rFonts w:eastAsia="Times New Roman" w:cs="Times New Roman"/>
          <w:lang w:val="en-GB"/>
        </w:rPr>
        <w:t>in</w:t>
      </w:r>
      <w:r w:rsidR="00391C9C">
        <w:rPr>
          <w:rFonts w:eastAsia="Times New Roman" w:cs="Times New Roman"/>
          <w:lang w:val="en-GB"/>
        </w:rPr>
        <w:t xml:space="preserve"> 16 </w:t>
      </w:r>
      <w:r w:rsidR="0032779A">
        <w:rPr>
          <w:rFonts w:eastAsia="Times New Roman" w:cs="Times New Roman"/>
          <w:lang w:val="en-GB"/>
        </w:rPr>
        <w:t xml:space="preserve">km treated as </w:t>
      </w:r>
      <w:r w:rsidR="00E20680">
        <w:rPr>
          <w:rFonts w:eastAsia="Times New Roman" w:cs="Times New Roman"/>
          <w:lang w:val="en-GB"/>
        </w:rPr>
        <w:t xml:space="preserve">coming from </w:t>
      </w:r>
      <w:r w:rsidR="0032779A">
        <w:rPr>
          <w:rFonts w:eastAsia="Times New Roman" w:cs="Times New Roman"/>
          <w:lang w:val="en-GB"/>
        </w:rPr>
        <w:t>one location</w:t>
      </w:r>
      <w:r w:rsidR="00E40B58">
        <w:rPr>
          <w:rFonts w:eastAsia="Times New Roman" w:cs="Times New Roman"/>
          <w:lang w:val="en-GB"/>
        </w:rPr>
        <w:t xml:space="preserve">. </w:t>
      </w:r>
      <w:r w:rsidR="00E40B58" w:rsidRPr="0043754F">
        <w:rPr>
          <w:rFonts w:eastAsia="Times New Roman" w:cs="Times New Roman"/>
          <w:lang w:val="en-GB"/>
        </w:rPr>
        <w:t xml:space="preserve">We used </w:t>
      </w:r>
      <w:r w:rsidR="00E40B58">
        <w:rPr>
          <w:rFonts w:eastAsia="Times New Roman" w:cs="Times New Roman"/>
          <w:lang w:val="en-GB"/>
        </w:rPr>
        <w:t xml:space="preserve">an </w:t>
      </w:r>
      <w:r w:rsidR="00E40B58" w:rsidRPr="0043754F">
        <w:rPr>
          <w:rFonts w:eastAsia="Times New Roman" w:cs="Times New Roman"/>
          <w:lang w:val="en-GB"/>
        </w:rPr>
        <w:t>admixture ancestry model and correlated allele frequencies with a burn-in of 100,000 and a run length of 1,000,000. Five iterations were performed with possible number of clusters (</w:t>
      </w:r>
      <w:r w:rsidR="00E40B58" w:rsidRPr="0043754F">
        <w:rPr>
          <w:rFonts w:eastAsia="Times New Roman" w:cs="Times New Roman"/>
          <w:i/>
          <w:lang w:val="en-GB"/>
        </w:rPr>
        <w:t>K</w:t>
      </w:r>
      <w:r w:rsidR="00E40B58" w:rsidRPr="0043754F">
        <w:rPr>
          <w:rFonts w:eastAsia="Times New Roman" w:cs="Times New Roman"/>
          <w:lang w:val="en-GB"/>
        </w:rPr>
        <w:t xml:space="preserve">) set from 1 to 10. The </w:t>
      </w:r>
      <w:r w:rsidR="00E40B58" w:rsidRPr="00E40B58">
        <w:rPr>
          <w:rFonts w:eastAsia="Times New Roman" w:cs="Times New Roman"/>
          <w:i/>
          <w:lang w:val="en-GB"/>
        </w:rPr>
        <w:t>ad hoc</w:t>
      </w:r>
      <w:r w:rsidR="00E40B58" w:rsidRPr="0043754F">
        <w:rPr>
          <w:rFonts w:eastAsia="Times New Roman" w:cs="Times New Roman"/>
          <w:lang w:val="en-GB"/>
        </w:rPr>
        <w:t xml:space="preserve"> approach of </w:t>
      </w:r>
      <w:proofErr w:type="spellStart"/>
      <w:r w:rsidR="00E40B58" w:rsidRPr="0043754F">
        <w:rPr>
          <w:rFonts w:eastAsia="Times New Roman" w:cs="Times New Roman"/>
          <w:lang w:val="en-GB"/>
        </w:rPr>
        <w:t>Evanno</w:t>
      </w:r>
      <w:proofErr w:type="spellEnd"/>
      <w:r w:rsidR="00E40B58">
        <w:rPr>
          <w:rFonts w:eastAsia="Times New Roman" w:cs="Times New Roman"/>
          <w:lang w:val="en-GB"/>
        </w:rPr>
        <w:t xml:space="preserve">, </w:t>
      </w:r>
      <w:proofErr w:type="spellStart"/>
      <w:r w:rsidR="00E40B58">
        <w:rPr>
          <w:rFonts w:eastAsia="Times New Roman" w:cs="Times New Roman"/>
          <w:lang w:val="en-GB"/>
        </w:rPr>
        <w:t>Regnaut</w:t>
      </w:r>
      <w:proofErr w:type="spellEnd"/>
      <w:r w:rsidR="00E40B58">
        <w:rPr>
          <w:rFonts w:eastAsia="Times New Roman" w:cs="Times New Roman"/>
          <w:lang w:val="en-GB"/>
        </w:rPr>
        <w:t xml:space="preserve"> and </w:t>
      </w:r>
      <w:proofErr w:type="spellStart"/>
      <w:r w:rsidR="00E40B58">
        <w:rPr>
          <w:rFonts w:eastAsia="Times New Roman" w:cs="Times New Roman"/>
          <w:lang w:val="en-GB"/>
        </w:rPr>
        <w:t>Goudet</w:t>
      </w:r>
      <w:proofErr w:type="spellEnd"/>
      <w:r w:rsidR="00E40B58" w:rsidRPr="0043754F">
        <w:rPr>
          <w:rFonts w:eastAsia="Times New Roman" w:cs="Times New Roman"/>
          <w:lang w:val="en-GB"/>
        </w:rPr>
        <w:t xml:space="preserve"> (2005) was used to infer the most likely number of </w:t>
      </w:r>
      <w:r w:rsidR="00E40B58" w:rsidRPr="0043754F">
        <w:rPr>
          <w:rFonts w:eastAsia="Times New Roman" w:cs="Times New Roman"/>
          <w:i/>
          <w:lang w:val="en-GB"/>
        </w:rPr>
        <w:t xml:space="preserve">K </w:t>
      </w:r>
      <w:r w:rsidR="00E40B58" w:rsidRPr="0043754F">
        <w:rPr>
          <w:rFonts w:eastAsia="Times New Roman" w:cs="Times New Roman"/>
          <w:lang w:val="en-GB"/>
        </w:rPr>
        <w:t xml:space="preserve">clusters in the data as implemented in the program Structure Harvester (Earl and </w:t>
      </w:r>
      <w:proofErr w:type="spellStart"/>
      <w:r w:rsidR="00E40B58" w:rsidRPr="0043754F">
        <w:rPr>
          <w:rFonts w:eastAsia="Times New Roman" w:cs="Times New Roman"/>
          <w:lang w:val="en-GB"/>
        </w:rPr>
        <w:t>vonHoldt</w:t>
      </w:r>
      <w:proofErr w:type="spellEnd"/>
      <w:r w:rsidR="00E40B58">
        <w:rPr>
          <w:rFonts w:eastAsia="Times New Roman" w:cs="Times New Roman"/>
          <w:lang w:val="en-GB"/>
        </w:rPr>
        <w:t>,</w:t>
      </w:r>
      <w:r w:rsidR="00E40B58" w:rsidRPr="0043754F">
        <w:rPr>
          <w:rFonts w:eastAsia="Times New Roman" w:cs="Times New Roman"/>
          <w:lang w:val="en-GB"/>
        </w:rPr>
        <w:t xml:space="preserve"> 2012). We used the program </w:t>
      </w:r>
      <w:proofErr w:type="spellStart"/>
      <w:r w:rsidR="00E40B58" w:rsidRPr="0043754F">
        <w:rPr>
          <w:rFonts w:eastAsia="Times New Roman" w:cs="Times New Roman"/>
          <w:lang w:val="en-GB"/>
        </w:rPr>
        <w:t>Clumpak</w:t>
      </w:r>
      <w:proofErr w:type="spellEnd"/>
      <w:r w:rsidR="00E40B58" w:rsidRPr="0043754F">
        <w:rPr>
          <w:rFonts w:eastAsia="Times New Roman" w:cs="Times New Roman"/>
          <w:lang w:val="en-GB"/>
        </w:rPr>
        <w:t xml:space="preserve"> 1.1. (Kopelman </w:t>
      </w:r>
      <w:r w:rsidR="00E40B58" w:rsidRPr="00E40B58">
        <w:rPr>
          <w:rFonts w:eastAsia="Times New Roman" w:cs="Times New Roman"/>
          <w:i/>
          <w:lang w:val="en-GB"/>
        </w:rPr>
        <w:t>et al</w:t>
      </w:r>
      <w:r w:rsidR="00E40B58" w:rsidRPr="0043754F">
        <w:rPr>
          <w:rFonts w:eastAsia="Times New Roman" w:cs="Times New Roman"/>
          <w:lang w:val="en-GB"/>
        </w:rPr>
        <w:t>.</w:t>
      </w:r>
      <w:r w:rsidR="00E40B58">
        <w:rPr>
          <w:rFonts w:eastAsia="Times New Roman" w:cs="Times New Roman"/>
          <w:lang w:val="en-GB"/>
        </w:rPr>
        <w:t>,</w:t>
      </w:r>
      <w:r w:rsidR="00E40B58" w:rsidRPr="0043754F">
        <w:rPr>
          <w:rFonts w:eastAsia="Times New Roman" w:cs="Times New Roman"/>
          <w:lang w:val="en-GB"/>
        </w:rPr>
        <w:t xml:space="preserve"> 2015) to visualize the Structure results</w:t>
      </w:r>
      <w:r w:rsidR="00051D35">
        <w:rPr>
          <w:rFonts w:eastAsia="Times New Roman" w:cs="Times New Roman"/>
          <w:lang w:val="en-GB"/>
        </w:rPr>
        <w:t xml:space="preserve"> a</w:t>
      </w:r>
      <w:r w:rsidR="00E40B58" w:rsidRPr="0043754F">
        <w:rPr>
          <w:rFonts w:eastAsia="Times New Roman" w:cs="Times New Roman"/>
          <w:lang w:val="en-GB"/>
        </w:rPr>
        <w:t>nd to create consensus among the different iterations</w:t>
      </w:r>
      <w:r w:rsidR="00E40B58">
        <w:rPr>
          <w:rFonts w:eastAsia="Times New Roman" w:cs="Times New Roman"/>
          <w:lang w:val="en-GB"/>
        </w:rPr>
        <w:t>. In addition, we used</w:t>
      </w:r>
      <w:r w:rsidR="009B50D5" w:rsidRPr="00C85822">
        <w:rPr>
          <w:rFonts w:eastAsia="Times New Roman" w:cs="Times New Roman"/>
          <w:lang w:val="en-GB"/>
        </w:rPr>
        <w:t xml:space="preserve"> </w:t>
      </w:r>
      <w:r w:rsidR="009C15B3" w:rsidRPr="00C85822">
        <w:rPr>
          <w:rFonts w:eastAsia="Times New Roman" w:cs="Times New Roman"/>
          <w:lang w:val="en-GB"/>
        </w:rPr>
        <w:t>DAPC (Discriminant Analysis of Prin</w:t>
      </w:r>
      <w:r w:rsidR="000A28A9">
        <w:rPr>
          <w:rFonts w:eastAsia="Times New Roman" w:cs="Times New Roman"/>
          <w:lang w:val="en-GB"/>
        </w:rPr>
        <w:t xml:space="preserve">cipal Components; </w:t>
      </w:r>
      <w:proofErr w:type="spellStart"/>
      <w:r w:rsidR="000A28A9">
        <w:rPr>
          <w:rFonts w:eastAsia="Times New Roman" w:cs="Times New Roman"/>
          <w:lang w:val="en-GB"/>
        </w:rPr>
        <w:t>Jombart</w:t>
      </w:r>
      <w:proofErr w:type="spellEnd"/>
      <w:r w:rsidR="000A28A9">
        <w:rPr>
          <w:rFonts w:eastAsia="Times New Roman" w:cs="Times New Roman"/>
          <w:lang w:val="en-GB"/>
        </w:rPr>
        <w:t xml:space="preserve">, </w:t>
      </w:r>
      <w:proofErr w:type="spellStart"/>
      <w:r w:rsidR="000A28A9">
        <w:rPr>
          <w:rFonts w:eastAsia="Times New Roman" w:cs="Times New Roman"/>
          <w:lang w:val="en-GB"/>
        </w:rPr>
        <w:t>Devillard</w:t>
      </w:r>
      <w:proofErr w:type="spellEnd"/>
      <w:r w:rsidR="000A28A9">
        <w:rPr>
          <w:rFonts w:eastAsia="Times New Roman" w:cs="Times New Roman"/>
          <w:lang w:val="en-GB"/>
        </w:rPr>
        <w:t xml:space="preserve"> and </w:t>
      </w:r>
      <w:proofErr w:type="spellStart"/>
      <w:r w:rsidR="000A28A9">
        <w:rPr>
          <w:rFonts w:eastAsia="Times New Roman" w:cs="Times New Roman"/>
          <w:lang w:val="en-GB"/>
        </w:rPr>
        <w:t>Balloux</w:t>
      </w:r>
      <w:proofErr w:type="spellEnd"/>
      <w:r w:rsidR="000A28A9">
        <w:rPr>
          <w:rFonts w:eastAsia="Times New Roman" w:cs="Times New Roman"/>
          <w:lang w:val="en-GB"/>
        </w:rPr>
        <w:t>,</w:t>
      </w:r>
      <w:r w:rsidR="009C15B3" w:rsidRPr="00C85822">
        <w:rPr>
          <w:rFonts w:eastAsia="Times New Roman" w:cs="Times New Roman"/>
          <w:lang w:val="en-GB"/>
        </w:rPr>
        <w:t xml:space="preserve"> 2010)</w:t>
      </w:r>
      <w:r w:rsidR="00E40B58" w:rsidRPr="00E40B58">
        <w:rPr>
          <w:rFonts w:eastAsia="Times New Roman" w:cs="Times New Roman"/>
          <w:lang w:val="en-GB"/>
        </w:rPr>
        <w:t xml:space="preserve"> </w:t>
      </w:r>
      <w:r w:rsidR="00E40B58" w:rsidRPr="0043754F">
        <w:rPr>
          <w:rFonts w:eastAsia="Times New Roman" w:cs="Times New Roman"/>
          <w:lang w:val="en-GB"/>
        </w:rPr>
        <w:t>implemented in the R package (R Core Team</w:t>
      </w:r>
      <w:r w:rsidR="00E40B58">
        <w:rPr>
          <w:rFonts w:eastAsia="Times New Roman" w:cs="Times New Roman"/>
          <w:lang w:val="en-GB"/>
        </w:rPr>
        <w:t>,</w:t>
      </w:r>
      <w:r w:rsidR="00E40B58" w:rsidRPr="0043754F">
        <w:rPr>
          <w:rFonts w:eastAsia="Times New Roman" w:cs="Times New Roman"/>
          <w:lang w:val="en-GB"/>
        </w:rPr>
        <w:t xml:space="preserve"> 2018) ‘</w:t>
      </w:r>
      <w:proofErr w:type="spellStart"/>
      <w:r w:rsidR="00E40B58" w:rsidRPr="0043754F">
        <w:rPr>
          <w:rFonts w:eastAsia="Times New Roman" w:cs="Times New Roman"/>
          <w:lang w:val="en-GB"/>
        </w:rPr>
        <w:t>adegenet</w:t>
      </w:r>
      <w:proofErr w:type="spellEnd"/>
      <w:r w:rsidR="00E40B58" w:rsidRPr="0043754F">
        <w:rPr>
          <w:rFonts w:eastAsia="Times New Roman" w:cs="Times New Roman"/>
          <w:lang w:val="en-GB"/>
        </w:rPr>
        <w:t>’ 2.1.1 (</w:t>
      </w:r>
      <w:proofErr w:type="spellStart"/>
      <w:r w:rsidR="00E40B58" w:rsidRPr="0043754F">
        <w:rPr>
          <w:rFonts w:eastAsia="Times New Roman" w:cs="Times New Roman"/>
          <w:lang w:val="en-GB"/>
        </w:rPr>
        <w:t>Jombart</w:t>
      </w:r>
      <w:proofErr w:type="spellEnd"/>
      <w:r w:rsidR="00E40B58">
        <w:rPr>
          <w:rFonts w:eastAsia="Times New Roman" w:cs="Times New Roman"/>
          <w:lang w:val="en-GB"/>
        </w:rPr>
        <w:t>,</w:t>
      </w:r>
      <w:r w:rsidR="00E40B58" w:rsidRPr="0043754F">
        <w:rPr>
          <w:rFonts w:eastAsia="Times New Roman" w:cs="Times New Roman"/>
          <w:lang w:val="en-GB"/>
        </w:rPr>
        <w:t xml:space="preserve"> 2008; </w:t>
      </w:r>
      <w:proofErr w:type="spellStart"/>
      <w:r w:rsidR="00E40B58" w:rsidRPr="0043754F">
        <w:rPr>
          <w:rFonts w:eastAsia="Times New Roman" w:cs="Times New Roman"/>
          <w:lang w:val="en-GB"/>
        </w:rPr>
        <w:t>Jombart</w:t>
      </w:r>
      <w:proofErr w:type="spellEnd"/>
      <w:r w:rsidR="00E40B58" w:rsidRPr="0043754F">
        <w:rPr>
          <w:rFonts w:eastAsia="Times New Roman" w:cs="Times New Roman"/>
          <w:lang w:val="en-GB"/>
        </w:rPr>
        <w:t xml:space="preserve"> and Ahmed</w:t>
      </w:r>
      <w:r w:rsidR="0032779A">
        <w:rPr>
          <w:rFonts w:eastAsia="Times New Roman" w:cs="Times New Roman"/>
          <w:lang w:val="en-GB"/>
        </w:rPr>
        <w:t>,</w:t>
      </w:r>
      <w:r w:rsidR="00E40B58" w:rsidRPr="0043754F">
        <w:rPr>
          <w:rFonts w:eastAsia="Times New Roman" w:cs="Times New Roman"/>
          <w:lang w:val="en-GB"/>
        </w:rPr>
        <w:t xml:space="preserve"> 2011) to </w:t>
      </w:r>
      <w:r w:rsidR="00E40B58">
        <w:rPr>
          <w:rFonts w:eastAsia="Times New Roman" w:cs="Times New Roman"/>
          <w:lang w:val="en-GB"/>
        </w:rPr>
        <w:t>assess</w:t>
      </w:r>
      <w:r w:rsidR="00E40B58" w:rsidRPr="0043754F">
        <w:rPr>
          <w:rFonts w:eastAsia="Times New Roman" w:cs="Times New Roman"/>
          <w:lang w:val="en-GB"/>
        </w:rPr>
        <w:t xml:space="preserve"> population structure. We randomly chose </w:t>
      </w:r>
      <w:r w:rsidR="00E20680">
        <w:rPr>
          <w:rFonts w:eastAsia="Times New Roman" w:cs="Times New Roman"/>
          <w:lang w:val="en-GB"/>
        </w:rPr>
        <w:t xml:space="preserve">an </w:t>
      </w:r>
      <w:r w:rsidR="00E40B58" w:rsidRPr="0043754F">
        <w:rPr>
          <w:rFonts w:eastAsia="Times New Roman" w:cs="Times New Roman"/>
          <w:lang w:val="en-GB"/>
        </w:rPr>
        <w:t>equal number of samples in each geographical region (</w:t>
      </w:r>
      <w:r w:rsidR="00E40B58" w:rsidRPr="0043754F">
        <w:rPr>
          <w:rFonts w:eastAsia="Times New Roman" w:cs="Times New Roman"/>
          <w:i/>
          <w:lang w:val="en-GB"/>
        </w:rPr>
        <w:t xml:space="preserve">n </w:t>
      </w:r>
      <w:r w:rsidR="00E40B58" w:rsidRPr="0043754F">
        <w:rPr>
          <w:rFonts w:eastAsia="Times New Roman" w:cs="Times New Roman"/>
          <w:lang w:val="en-GB"/>
        </w:rPr>
        <w:t xml:space="preserve">= 75 in each population, total </w:t>
      </w:r>
      <w:r w:rsidR="00E40B58" w:rsidRPr="0043754F">
        <w:rPr>
          <w:rFonts w:eastAsia="Times New Roman" w:cs="Times New Roman"/>
          <w:i/>
          <w:lang w:val="en-GB"/>
        </w:rPr>
        <w:t xml:space="preserve">n </w:t>
      </w:r>
      <w:r w:rsidR="00E40B58" w:rsidRPr="0043754F">
        <w:rPr>
          <w:rFonts w:eastAsia="Times New Roman" w:cs="Times New Roman"/>
          <w:lang w:val="en-GB"/>
        </w:rPr>
        <w:t>= 300) as the DAPC analysis is not sensitive to underlying family structure</w:t>
      </w:r>
      <w:r w:rsidR="00E40B58">
        <w:rPr>
          <w:rFonts w:eastAsia="Times New Roman" w:cs="Times New Roman"/>
          <w:lang w:val="en-GB"/>
        </w:rPr>
        <w:t xml:space="preserve"> but could be biased due to unequal samples sizes</w:t>
      </w:r>
      <w:r w:rsidR="00E40B58" w:rsidRPr="0043754F">
        <w:rPr>
          <w:rFonts w:eastAsia="Times New Roman" w:cs="Times New Roman"/>
          <w:lang w:val="en-GB"/>
        </w:rPr>
        <w:t>.</w:t>
      </w:r>
      <w:r w:rsidR="009C15B3" w:rsidRPr="00C85822">
        <w:rPr>
          <w:rFonts w:eastAsia="Times New Roman" w:cs="Times New Roman"/>
          <w:lang w:val="en-GB"/>
        </w:rPr>
        <w:t xml:space="preserve"> </w:t>
      </w:r>
      <w:r w:rsidR="00E40B58" w:rsidRPr="0043754F">
        <w:rPr>
          <w:rFonts w:eastAsia="Times New Roman" w:cs="Times New Roman"/>
          <w:lang w:val="en-GB"/>
        </w:rPr>
        <w:t xml:space="preserve">DAPC was also used to compare the outgroup samples and the Finnish population by performing DAPC first on the outgroups and then importing the </w:t>
      </w:r>
      <w:r w:rsidR="00E40B58">
        <w:rPr>
          <w:rFonts w:eastAsia="Times New Roman" w:cs="Times New Roman"/>
          <w:lang w:val="en-GB"/>
        </w:rPr>
        <w:t>‘</w:t>
      </w:r>
      <w:r w:rsidR="00E40B58" w:rsidRPr="0043754F">
        <w:rPr>
          <w:rFonts w:eastAsia="Times New Roman" w:cs="Times New Roman"/>
          <w:lang w:val="en-GB"/>
        </w:rPr>
        <w:t>unknown</w:t>
      </w:r>
      <w:r w:rsidR="00E40B58">
        <w:rPr>
          <w:rFonts w:eastAsia="Times New Roman" w:cs="Times New Roman"/>
          <w:lang w:val="en-GB"/>
        </w:rPr>
        <w:t>’</w:t>
      </w:r>
      <w:r w:rsidR="00E40B58" w:rsidRPr="0043754F">
        <w:rPr>
          <w:rFonts w:eastAsia="Times New Roman" w:cs="Times New Roman"/>
          <w:lang w:val="en-GB"/>
        </w:rPr>
        <w:t xml:space="preserve"> Finnish population into this same framework</w:t>
      </w:r>
      <w:r w:rsidR="00E40B58">
        <w:rPr>
          <w:rFonts w:eastAsia="Times New Roman" w:cs="Times New Roman"/>
          <w:lang w:val="en-GB"/>
        </w:rPr>
        <w:t xml:space="preserve"> using the ‘predict’ function</w:t>
      </w:r>
      <w:r w:rsidR="00E40B58" w:rsidRPr="0043754F">
        <w:rPr>
          <w:rFonts w:eastAsia="Times New Roman" w:cs="Times New Roman"/>
          <w:lang w:val="en-GB"/>
        </w:rPr>
        <w:t xml:space="preserve">. </w:t>
      </w:r>
      <w:r w:rsidR="0046371A" w:rsidRPr="00C85822">
        <w:rPr>
          <w:rFonts w:eastAsia="Times New Roman" w:cs="Times New Roman"/>
          <w:lang w:val="en-GB"/>
        </w:rPr>
        <w:t xml:space="preserve">Pairwise </w:t>
      </w:r>
      <w:r w:rsidR="0046371A" w:rsidRPr="00C85822">
        <w:rPr>
          <w:rFonts w:eastAsia="Times New Roman" w:cs="Times New Roman"/>
          <w:i/>
          <w:lang w:val="en-GB"/>
        </w:rPr>
        <w:t>F</w:t>
      </w:r>
      <w:r w:rsidR="0046371A" w:rsidRPr="00C85822">
        <w:rPr>
          <w:rFonts w:eastAsia="Times New Roman" w:cs="Times New Roman"/>
          <w:vertAlign w:val="subscript"/>
          <w:lang w:val="en-GB"/>
        </w:rPr>
        <w:t>ST</w:t>
      </w:r>
      <w:r w:rsidR="0021317C">
        <w:rPr>
          <w:rFonts w:eastAsia="Times New Roman" w:cs="Times New Roman"/>
          <w:lang w:val="en-GB"/>
        </w:rPr>
        <w:t>-</w:t>
      </w:r>
      <w:r w:rsidR="0046371A" w:rsidRPr="00C85822">
        <w:rPr>
          <w:rFonts w:eastAsia="Times New Roman" w:cs="Times New Roman"/>
          <w:lang w:val="en-GB"/>
        </w:rPr>
        <w:t xml:space="preserve">values were calculated using </w:t>
      </w:r>
      <w:r w:rsidR="009C15B3" w:rsidRPr="00C85822">
        <w:rPr>
          <w:rFonts w:eastAsia="Times New Roman" w:cs="Times New Roman"/>
          <w:lang w:val="en-GB"/>
        </w:rPr>
        <w:t>the ENA-correction</w:t>
      </w:r>
      <w:r w:rsidR="0046371A" w:rsidRPr="00C85822">
        <w:rPr>
          <w:rFonts w:eastAsia="Times New Roman" w:cs="Times New Roman"/>
          <w:lang w:val="en-GB"/>
        </w:rPr>
        <w:t xml:space="preserve"> implemented in </w:t>
      </w:r>
      <w:r w:rsidR="00467F48" w:rsidRPr="00C85822">
        <w:rPr>
          <w:rFonts w:eastAsia="Times New Roman" w:cs="Times New Roman"/>
          <w:lang w:val="en-GB"/>
        </w:rPr>
        <w:t xml:space="preserve">the </w:t>
      </w:r>
      <w:r w:rsidR="0046371A" w:rsidRPr="00C85822">
        <w:rPr>
          <w:rFonts w:eastAsia="Times New Roman" w:cs="Times New Roman"/>
          <w:lang w:val="en-GB"/>
        </w:rPr>
        <w:t xml:space="preserve">program </w:t>
      </w:r>
      <w:proofErr w:type="spellStart"/>
      <w:r w:rsidR="0046371A" w:rsidRPr="00C85822">
        <w:rPr>
          <w:rFonts w:eastAsia="Times New Roman" w:cs="Times New Roman"/>
          <w:lang w:val="en-GB"/>
        </w:rPr>
        <w:t>Free</w:t>
      </w:r>
      <w:r w:rsidR="000C78B4">
        <w:rPr>
          <w:rFonts w:eastAsia="Times New Roman" w:cs="Times New Roman"/>
          <w:lang w:val="en-GB"/>
        </w:rPr>
        <w:t>NA</w:t>
      </w:r>
      <w:proofErr w:type="spellEnd"/>
      <w:r w:rsidR="00E40B58">
        <w:rPr>
          <w:rFonts w:eastAsia="Times New Roman" w:cs="Times New Roman"/>
          <w:lang w:val="en-GB"/>
        </w:rPr>
        <w:t xml:space="preserve"> due to the possible presence of null alleles in the data</w:t>
      </w:r>
      <w:r w:rsidR="009C15B3" w:rsidRPr="00C85822">
        <w:rPr>
          <w:rFonts w:eastAsia="Times New Roman" w:cs="Times New Roman"/>
          <w:lang w:val="en-GB"/>
        </w:rPr>
        <w:t>. To test for isolation-by-distance</w:t>
      </w:r>
      <w:r w:rsidR="000D709F" w:rsidRPr="00C85822">
        <w:rPr>
          <w:rFonts w:eastAsia="Times New Roman" w:cs="Times New Roman"/>
          <w:lang w:val="en-GB"/>
        </w:rPr>
        <w:t>,</w:t>
      </w:r>
      <w:r w:rsidR="009C15B3" w:rsidRPr="00C85822">
        <w:rPr>
          <w:rFonts w:eastAsia="Times New Roman" w:cs="Times New Roman"/>
          <w:lang w:val="en-GB"/>
        </w:rPr>
        <w:t xml:space="preserve"> we performed a Mantel test implemented in </w:t>
      </w:r>
      <w:r w:rsidR="009C15B3" w:rsidRPr="00C85822">
        <w:rPr>
          <w:rFonts w:eastAsia="Times New Roman" w:cs="Times New Roman"/>
          <w:lang w:val="en-GB"/>
        </w:rPr>
        <w:lastRenderedPageBreak/>
        <w:t xml:space="preserve">the R package </w:t>
      </w:r>
      <w:r w:rsidR="00F90056" w:rsidRPr="00C85822">
        <w:rPr>
          <w:rFonts w:eastAsia="Times New Roman" w:cs="Times New Roman"/>
          <w:lang w:val="en-GB"/>
        </w:rPr>
        <w:t>(R core team</w:t>
      </w:r>
      <w:r w:rsidR="00731617">
        <w:rPr>
          <w:rFonts w:eastAsia="Times New Roman" w:cs="Times New Roman"/>
          <w:lang w:val="en-GB"/>
        </w:rPr>
        <w:t>,</w:t>
      </w:r>
      <w:r w:rsidR="00F90056" w:rsidRPr="00C85822">
        <w:rPr>
          <w:rFonts w:eastAsia="Times New Roman" w:cs="Times New Roman"/>
          <w:lang w:val="en-GB"/>
        </w:rPr>
        <w:t xml:space="preserve"> 2018) </w:t>
      </w:r>
      <w:r w:rsidR="009C15B3" w:rsidRPr="00C85822">
        <w:rPr>
          <w:rFonts w:eastAsia="Times New Roman" w:cs="Times New Roman"/>
          <w:lang w:val="en-GB"/>
        </w:rPr>
        <w:t>‘ade4’ 1.7.13 (</w:t>
      </w:r>
      <w:proofErr w:type="spellStart"/>
      <w:r w:rsidR="00731617" w:rsidRPr="00731617">
        <w:rPr>
          <w:rFonts w:eastAsia="Times New Roman" w:cs="Times New Roman"/>
          <w:lang w:val="en-GB"/>
        </w:rPr>
        <w:t>Chessel</w:t>
      </w:r>
      <w:proofErr w:type="spellEnd"/>
      <w:r w:rsidR="00731617" w:rsidRPr="00731617">
        <w:rPr>
          <w:rFonts w:eastAsia="Times New Roman" w:cs="Times New Roman"/>
          <w:lang w:val="en-GB"/>
        </w:rPr>
        <w:t xml:space="preserve">, Dufour and </w:t>
      </w:r>
      <w:proofErr w:type="spellStart"/>
      <w:r w:rsidR="00731617" w:rsidRPr="00731617">
        <w:rPr>
          <w:rFonts w:eastAsia="Times New Roman" w:cs="Times New Roman"/>
          <w:lang w:val="en-GB"/>
        </w:rPr>
        <w:t>Thioulouse</w:t>
      </w:r>
      <w:proofErr w:type="spellEnd"/>
      <w:r w:rsidR="00731617">
        <w:rPr>
          <w:rFonts w:eastAsia="Times New Roman" w:cs="Times New Roman"/>
          <w:lang w:val="en-GB"/>
        </w:rPr>
        <w:t xml:space="preserve">, </w:t>
      </w:r>
      <w:r w:rsidR="009C15B3" w:rsidRPr="00C85822">
        <w:rPr>
          <w:rFonts w:eastAsia="Times New Roman" w:cs="Times New Roman"/>
          <w:lang w:val="en-GB"/>
        </w:rPr>
        <w:t>2004</w:t>
      </w:r>
      <w:r w:rsidR="00E40B58">
        <w:rPr>
          <w:rFonts w:eastAsia="Times New Roman" w:cs="Times New Roman"/>
          <w:lang w:val="en-GB"/>
        </w:rPr>
        <w:t>;</w:t>
      </w:r>
      <w:r w:rsidR="00E40B58" w:rsidRPr="00E40B58">
        <w:rPr>
          <w:rFonts w:eastAsia="Times New Roman" w:cs="Times New Roman"/>
          <w:lang w:val="en-GB"/>
        </w:rPr>
        <w:t xml:space="preserve"> </w:t>
      </w:r>
      <w:r w:rsidR="00E40B58" w:rsidRPr="0043754F">
        <w:rPr>
          <w:rFonts w:eastAsia="Times New Roman" w:cs="Times New Roman"/>
          <w:lang w:val="en-GB"/>
        </w:rPr>
        <w:t>Dray</w:t>
      </w:r>
      <w:r w:rsidR="00E40B58">
        <w:rPr>
          <w:rFonts w:eastAsia="Times New Roman" w:cs="Times New Roman"/>
          <w:lang w:val="en-GB"/>
        </w:rPr>
        <w:t xml:space="preserve">, Dufour and </w:t>
      </w:r>
      <w:proofErr w:type="spellStart"/>
      <w:r w:rsidR="00E40B58">
        <w:rPr>
          <w:rFonts w:eastAsia="Times New Roman" w:cs="Times New Roman"/>
          <w:lang w:val="en-GB"/>
        </w:rPr>
        <w:t>Chessel</w:t>
      </w:r>
      <w:proofErr w:type="spellEnd"/>
      <w:r w:rsidR="00E40B58">
        <w:rPr>
          <w:rFonts w:eastAsia="Times New Roman" w:cs="Times New Roman"/>
          <w:lang w:val="en-GB"/>
        </w:rPr>
        <w:t>,</w:t>
      </w:r>
      <w:r w:rsidR="00E40B58" w:rsidRPr="0043754F">
        <w:rPr>
          <w:rFonts w:eastAsia="Times New Roman" w:cs="Times New Roman"/>
          <w:lang w:val="en-GB"/>
        </w:rPr>
        <w:t xml:space="preserve"> 2007; Dray and Dufour</w:t>
      </w:r>
      <w:r w:rsidR="00E40B58">
        <w:rPr>
          <w:rFonts w:eastAsia="Times New Roman" w:cs="Times New Roman"/>
          <w:lang w:val="en-GB"/>
        </w:rPr>
        <w:t>,</w:t>
      </w:r>
      <w:r w:rsidR="00E40B58" w:rsidRPr="0043754F">
        <w:rPr>
          <w:rFonts w:eastAsia="Times New Roman" w:cs="Times New Roman"/>
          <w:lang w:val="en-GB"/>
        </w:rPr>
        <w:t xml:space="preserve"> 2007; </w:t>
      </w:r>
      <w:proofErr w:type="spellStart"/>
      <w:r w:rsidR="00E40B58" w:rsidRPr="0043754F">
        <w:rPr>
          <w:rFonts w:eastAsia="Times New Roman" w:cs="Times New Roman"/>
          <w:lang w:val="en-GB"/>
        </w:rPr>
        <w:t>Bougeard</w:t>
      </w:r>
      <w:proofErr w:type="spellEnd"/>
      <w:r w:rsidR="00E40B58" w:rsidRPr="0043754F">
        <w:rPr>
          <w:rFonts w:eastAsia="Times New Roman" w:cs="Times New Roman"/>
          <w:lang w:val="en-GB"/>
        </w:rPr>
        <w:t xml:space="preserve"> and Dray</w:t>
      </w:r>
      <w:r w:rsidR="00E40B58">
        <w:rPr>
          <w:rFonts w:eastAsia="Times New Roman" w:cs="Times New Roman"/>
          <w:lang w:val="en-GB"/>
        </w:rPr>
        <w:t>,</w:t>
      </w:r>
      <w:r w:rsidR="00E40B58" w:rsidRPr="0043754F">
        <w:rPr>
          <w:rFonts w:eastAsia="Times New Roman" w:cs="Times New Roman"/>
          <w:lang w:val="en-GB"/>
        </w:rPr>
        <w:t xml:space="preserve"> 2018) using </w:t>
      </w:r>
      <w:r w:rsidR="00E40B58">
        <w:rPr>
          <w:rFonts w:eastAsia="Times New Roman" w:cs="Times New Roman"/>
          <w:lang w:val="en-GB"/>
        </w:rPr>
        <w:t>Euclidean distances.</w:t>
      </w:r>
      <w:r w:rsidR="009E6FE9" w:rsidRPr="009E6FE9">
        <w:rPr>
          <w:rFonts w:eastAsia="Times New Roman" w:cs="Times New Roman"/>
          <w:lang w:val="en-US"/>
        </w:rPr>
        <w:t xml:space="preserve"> </w:t>
      </w:r>
      <w:r w:rsidR="009E6FE9" w:rsidRPr="006D2533">
        <w:rPr>
          <w:rFonts w:eastAsia="Times New Roman" w:cs="Times New Roman"/>
          <w:lang w:val="en-US"/>
        </w:rPr>
        <w:t>We also performed a spatial autocorrelation analysis (</w:t>
      </w:r>
      <w:proofErr w:type="spellStart"/>
      <w:r w:rsidR="009E6FE9" w:rsidRPr="006D2533">
        <w:rPr>
          <w:rFonts w:eastAsia="Times New Roman" w:cs="Times New Roman"/>
          <w:lang w:val="en-US"/>
        </w:rPr>
        <w:t>Smouse</w:t>
      </w:r>
      <w:proofErr w:type="spellEnd"/>
      <w:r w:rsidR="009E6FE9" w:rsidRPr="006D2533">
        <w:rPr>
          <w:rFonts w:eastAsia="Times New Roman" w:cs="Times New Roman"/>
          <w:lang w:val="en-US"/>
        </w:rPr>
        <w:t xml:space="preserve"> </w:t>
      </w:r>
      <w:r w:rsidR="009E6FE9">
        <w:rPr>
          <w:rFonts w:eastAsia="Times New Roman" w:cs="Times New Roman"/>
          <w:lang w:val="en-US"/>
        </w:rPr>
        <w:t>and</w:t>
      </w:r>
      <w:r w:rsidR="009E6FE9" w:rsidRPr="006D2533">
        <w:rPr>
          <w:rFonts w:eastAsia="Times New Roman" w:cs="Times New Roman"/>
          <w:lang w:val="en-US"/>
        </w:rPr>
        <w:t xml:space="preserve"> </w:t>
      </w:r>
      <w:proofErr w:type="spellStart"/>
      <w:r w:rsidR="009E6FE9" w:rsidRPr="006D2533">
        <w:rPr>
          <w:rFonts w:eastAsia="Times New Roman" w:cs="Times New Roman"/>
          <w:lang w:val="en-US"/>
        </w:rPr>
        <w:t>Peakall</w:t>
      </w:r>
      <w:proofErr w:type="spellEnd"/>
      <w:r w:rsidR="009E6FE9">
        <w:rPr>
          <w:rFonts w:eastAsia="Times New Roman" w:cs="Times New Roman"/>
          <w:lang w:val="en-US"/>
        </w:rPr>
        <w:t>,</w:t>
      </w:r>
      <w:r w:rsidR="009E6FE9" w:rsidRPr="006D2533">
        <w:rPr>
          <w:rFonts w:eastAsia="Times New Roman" w:cs="Times New Roman"/>
          <w:lang w:val="en-US"/>
        </w:rPr>
        <w:t xml:space="preserve"> 1999) using the program </w:t>
      </w:r>
      <w:proofErr w:type="spellStart"/>
      <w:r w:rsidR="009E6FE9" w:rsidRPr="006D2533">
        <w:rPr>
          <w:rFonts w:eastAsia="Times New Roman" w:cs="Times New Roman"/>
          <w:lang w:val="en-US"/>
        </w:rPr>
        <w:t>GenAlEx</w:t>
      </w:r>
      <w:proofErr w:type="spellEnd"/>
      <w:r w:rsidR="009E6FE9" w:rsidRPr="006D2533">
        <w:rPr>
          <w:rFonts w:eastAsia="Times New Roman" w:cs="Times New Roman"/>
          <w:lang w:val="en-US"/>
        </w:rPr>
        <w:t xml:space="preserve"> to test for fine-scale geographic patterns. The significance of the analysis was tested using </w:t>
      </w:r>
      <w:r w:rsidR="009E6FE9">
        <w:rPr>
          <w:rFonts w:eastAsia="Times New Roman" w:cs="Times New Roman"/>
          <w:lang w:val="en-US"/>
        </w:rPr>
        <w:t>a</w:t>
      </w:r>
      <w:r w:rsidR="009E6FE9" w:rsidRPr="006D2533">
        <w:rPr>
          <w:rFonts w:eastAsia="Times New Roman" w:cs="Times New Roman"/>
          <w:lang w:val="en-US"/>
        </w:rPr>
        <w:t xml:space="preserve"> heterogeneity test (</w:t>
      </w:r>
      <w:proofErr w:type="spellStart"/>
      <w:r w:rsidR="009E6FE9">
        <w:rPr>
          <w:rFonts w:eastAsia="Times New Roman" w:cs="Times New Roman"/>
          <w:lang w:val="en-US"/>
        </w:rPr>
        <w:t>Smouse</w:t>
      </w:r>
      <w:proofErr w:type="spellEnd"/>
      <w:r w:rsidR="009E6FE9">
        <w:rPr>
          <w:rFonts w:eastAsia="Times New Roman" w:cs="Times New Roman"/>
          <w:lang w:val="en-US"/>
        </w:rPr>
        <w:t xml:space="preserve">, </w:t>
      </w:r>
      <w:proofErr w:type="spellStart"/>
      <w:r w:rsidR="009E6FE9">
        <w:rPr>
          <w:rFonts w:eastAsia="Times New Roman" w:cs="Times New Roman"/>
          <w:lang w:val="en-US"/>
        </w:rPr>
        <w:t>Peakall</w:t>
      </w:r>
      <w:proofErr w:type="spellEnd"/>
      <w:r w:rsidR="009E6FE9">
        <w:rPr>
          <w:rFonts w:eastAsia="Times New Roman" w:cs="Times New Roman"/>
          <w:lang w:val="en-US"/>
        </w:rPr>
        <w:t xml:space="preserve"> and Gonzalez,</w:t>
      </w:r>
      <w:r w:rsidR="009E6FE9" w:rsidRPr="000D28BB">
        <w:rPr>
          <w:rFonts w:eastAsia="Times New Roman" w:cs="Times New Roman"/>
          <w:lang w:val="en-US"/>
        </w:rPr>
        <w:t xml:space="preserve"> 2008).</w:t>
      </w:r>
      <w:r w:rsidR="009E6FE9" w:rsidRPr="006D2533">
        <w:rPr>
          <w:rFonts w:eastAsia="Times New Roman" w:cs="Times New Roman"/>
          <w:lang w:val="en-US"/>
        </w:rPr>
        <w:t xml:space="preserve"> In addition, the autocorrelation analysis was performed </w:t>
      </w:r>
      <w:r w:rsidR="00E20680">
        <w:rPr>
          <w:rFonts w:eastAsia="Times New Roman" w:cs="Times New Roman"/>
          <w:lang w:val="en-US"/>
        </w:rPr>
        <w:t>on</w:t>
      </w:r>
      <w:r w:rsidR="00E20680" w:rsidRPr="006D2533">
        <w:rPr>
          <w:rFonts w:eastAsia="Times New Roman" w:cs="Times New Roman"/>
          <w:lang w:val="en-US"/>
        </w:rPr>
        <w:t xml:space="preserve"> </w:t>
      </w:r>
      <w:r w:rsidR="009E6FE9" w:rsidRPr="006D2533">
        <w:rPr>
          <w:rFonts w:eastAsia="Times New Roman" w:cs="Times New Roman"/>
          <w:lang w:val="en-US"/>
        </w:rPr>
        <w:t>females and males separately to estimate sex-biases in relatedness</w:t>
      </w:r>
      <w:r w:rsidR="00EF34CE">
        <w:rPr>
          <w:rFonts w:eastAsia="Times New Roman" w:cs="Times New Roman"/>
          <w:lang w:val="en-US"/>
        </w:rPr>
        <w:t xml:space="preserve"> (Banks and </w:t>
      </w:r>
      <w:proofErr w:type="spellStart"/>
      <w:r w:rsidR="00EF34CE">
        <w:rPr>
          <w:rFonts w:eastAsia="Times New Roman" w:cs="Times New Roman"/>
          <w:lang w:val="en-US"/>
        </w:rPr>
        <w:t>Peakall</w:t>
      </w:r>
      <w:proofErr w:type="spellEnd"/>
      <w:r w:rsidR="00EF34CE">
        <w:rPr>
          <w:rFonts w:eastAsia="Times New Roman" w:cs="Times New Roman"/>
          <w:lang w:val="en-US"/>
        </w:rPr>
        <w:t>, 2012)</w:t>
      </w:r>
      <w:r w:rsidR="009E6FE9" w:rsidRPr="006D2533">
        <w:rPr>
          <w:rFonts w:eastAsia="Times New Roman" w:cs="Times New Roman"/>
          <w:lang w:val="en-US"/>
        </w:rPr>
        <w:t>.</w:t>
      </w:r>
    </w:p>
    <w:p w14:paraId="28E5BA84" w14:textId="348B01EB" w:rsidR="00251980" w:rsidRDefault="009C15B3" w:rsidP="009B50D5">
      <w:pPr>
        <w:ind w:firstLine="567"/>
        <w:rPr>
          <w:rFonts w:eastAsia="Times New Roman" w:cs="Times New Roman"/>
          <w:lang w:val="en-US"/>
        </w:rPr>
      </w:pPr>
      <w:r w:rsidRPr="00C85822">
        <w:rPr>
          <w:rFonts w:eastAsia="Times New Roman" w:cs="Times New Roman"/>
          <w:lang w:val="en-GB"/>
        </w:rPr>
        <w:t>The effective population size (</w:t>
      </w:r>
      <w:r w:rsidRPr="00C85822">
        <w:rPr>
          <w:rFonts w:eastAsia="Times New Roman" w:cs="Times New Roman"/>
          <w:i/>
          <w:lang w:val="en-GB"/>
        </w:rPr>
        <w:t>N</w:t>
      </w:r>
      <w:r w:rsidRPr="00C85822">
        <w:rPr>
          <w:rFonts w:eastAsia="Times New Roman" w:cs="Times New Roman"/>
          <w:vertAlign w:val="subscript"/>
          <w:lang w:val="en-GB"/>
        </w:rPr>
        <w:t>e</w:t>
      </w:r>
      <w:r w:rsidRPr="00C85822">
        <w:rPr>
          <w:rFonts w:eastAsia="Times New Roman" w:cs="Times New Roman"/>
          <w:lang w:val="en-GB"/>
        </w:rPr>
        <w:t xml:space="preserve">) was estimated </w:t>
      </w:r>
      <w:r w:rsidR="00184D76" w:rsidRPr="0043754F">
        <w:rPr>
          <w:rFonts w:eastAsia="Times New Roman" w:cs="Times New Roman"/>
          <w:lang w:val="en-GB"/>
        </w:rPr>
        <w:t>with the linkage disequilibrium model (</w:t>
      </w:r>
      <w:r w:rsidR="00184D76">
        <w:rPr>
          <w:rFonts w:eastAsia="Times New Roman" w:cs="Times New Roman"/>
          <w:lang w:val="en-GB"/>
        </w:rPr>
        <w:t>Hill</w:t>
      </w:r>
      <w:r w:rsidR="00731617">
        <w:rPr>
          <w:rFonts w:eastAsia="Times New Roman" w:cs="Times New Roman"/>
          <w:lang w:val="en-GB"/>
        </w:rPr>
        <w:t>,</w:t>
      </w:r>
      <w:r w:rsidR="00184D76">
        <w:rPr>
          <w:rFonts w:eastAsia="Times New Roman" w:cs="Times New Roman"/>
          <w:lang w:val="en-GB"/>
        </w:rPr>
        <w:t xml:space="preserve"> 1981; </w:t>
      </w:r>
      <w:proofErr w:type="spellStart"/>
      <w:r w:rsidR="00184D76">
        <w:rPr>
          <w:rFonts w:eastAsia="Times New Roman" w:cs="Times New Roman"/>
          <w:lang w:val="en-GB"/>
        </w:rPr>
        <w:t>Waples</w:t>
      </w:r>
      <w:proofErr w:type="spellEnd"/>
      <w:r w:rsidR="00731617">
        <w:rPr>
          <w:rFonts w:eastAsia="Times New Roman" w:cs="Times New Roman"/>
          <w:lang w:val="en-GB"/>
        </w:rPr>
        <w:t>,</w:t>
      </w:r>
      <w:r w:rsidR="00184D76">
        <w:rPr>
          <w:rFonts w:eastAsia="Times New Roman" w:cs="Times New Roman"/>
          <w:lang w:val="en-GB"/>
        </w:rPr>
        <w:t xml:space="preserve"> 2006; </w:t>
      </w:r>
      <w:proofErr w:type="spellStart"/>
      <w:r w:rsidR="00184D76">
        <w:rPr>
          <w:rFonts w:eastAsia="Times New Roman" w:cs="Times New Roman"/>
          <w:lang w:val="en-GB"/>
        </w:rPr>
        <w:t>Waples</w:t>
      </w:r>
      <w:proofErr w:type="spellEnd"/>
      <w:r w:rsidR="00184D76">
        <w:rPr>
          <w:rFonts w:eastAsia="Times New Roman" w:cs="Times New Roman"/>
          <w:lang w:val="en-GB"/>
        </w:rPr>
        <w:t xml:space="preserve"> and</w:t>
      </w:r>
      <w:r w:rsidR="00184D76" w:rsidRPr="0043754F">
        <w:rPr>
          <w:rFonts w:eastAsia="Times New Roman" w:cs="Times New Roman"/>
          <w:lang w:val="en-GB"/>
        </w:rPr>
        <w:t xml:space="preserve"> Do</w:t>
      </w:r>
      <w:r w:rsidR="00731617">
        <w:rPr>
          <w:rFonts w:eastAsia="Times New Roman" w:cs="Times New Roman"/>
          <w:lang w:val="en-GB"/>
        </w:rPr>
        <w:t>,</w:t>
      </w:r>
      <w:r w:rsidR="00184D76" w:rsidRPr="0043754F">
        <w:rPr>
          <w:rFonts w:eastAsia="Times New Roman" w:cs="Times New Roman"/>
          <w:lang w:val="en-GB"/>
        </w:rPr>
        <w:t xml:space="preserve"> 2010)</w:t>
      </w:r>
      <w:r w:rsidR="003A42A5">
        <w:rPr>
          <w:rFonts w:eastAsia="Times New Roman" w:cs="Times New Roman"/>
          <w:lang w:val="en-GB"/>
        </w:rPr>
        <w:t>, assuming monogamy</w:t>
      </w:r>
      <w:r w:rsidR="00E40B58" w:rsidRPr="00E40B58">
        <w:rPr>
          <w:rFonts w:eastAsia="Times New Roman" w:cs="Times New Roman"/>
          <w:lang w:val="en-GB"/>
        </w:rPr>
        <w:t xml:space="preserve"> </w:t>
      </w:r>
      <w:r w:rsidR="00E40B58">
        <w:rPr>
          <w:rFonts w:eastAsia="Times New Roman" w:cs="Times New Roman"/>
          <w:lang w:val="en-GB"/>
        </w:rPr>
        <w:t xml:space="preserve">and </w:t>
      </w:r>
      <w:r w:rsidR="00E40B58" w:rsidRPr="0043754F">
        <w:rPr>
          <w:rFonts w:eastAsia="Times New Roman" w:cs="Times New Roman"/>
          <w:lang w:val="en-GB"/>
        </w:rPr>
        <w:t>using 0.05 as the critical value for allele frequency</w:t>
      </w:r>
      <w:r w:rsidR="00184D76" w:rsidRPr="0043754F">
        <w:rPr>
          <w:rFonts w:eastAsia="Times New Roman" w:cs="Times New Roman"/>
          <w:lang w:val="en-GB"/>
        </w:rPr>
        <w:t xml:space="preserve"> </w:t>
      </w:r>
      <w:r w:rsidR="00BD1D1E">
        <w:rPr>
          <w:rFonts w:eastAsia="Times New Roman" w:cs="Times New Roman"/>
          <w:lang w:val="en-GB"/>
        </w:rPr>
        <w:t>as implemented in</w:t>
      </w:r>
      <w:r w:rsidRPr="00C85822">
        <w:rPr>
          <w:rFonts w:eastAsia="Times New Roman" w:cs="Times New Roman"/>
          <w:lang w:val="en-GB"/>
        </w:rPr>
        <w:t xml:space="preserve"> </w:t>
      </w:r>
      <w:r w:rsidR="0021317C">
        <w:rPr>
          <w:rFonts w:eastAsia="Times New Roman" w:cs="Times New Roman"/>
          <w:lang w:val="en-GB"/>
        </w:rPr>
        <w:t xml:space="preserve">the </w:t>
      </w:r>
      <w:r w:rsidRPr="00C85822">
        <w:rPr>
          <w:rFonts w:eastAsia="Times New Roman" w:cs="Times New Roman"/>
          <w:lang w:val="en-GB"/>
        </w:rPr>
        <w:t xml:space="preserve">program </w:t>
      </w:r>
      <w:proofErr w:type="spellStart"/>
      <w:r w:rsidRPr="00C85822">
        <w:rPr>
          <w:rFonts w:eastAsia="Times New Roman" w:cs="Times New Roman"/>
          <w:lang w:val="en-GB"/>
        </w:rPr>
        <w:t>NeEstimator</w:t>
      </w:r>
      <w:proofErr w:type="spellEnd"/>
      <w:r w:rsidRPr="00C85822">
        <w:rPr>
          <w:rFonts w:eastAsia="Times New Roman" w:cs="Times New Roman"/>
          <w:lang w:val="en-GB"/>
        </w:rPr>
        <w:t xml:space="preserve"> v2.1 (Do </w:t>
      </w:r>
      <w:r w:rsidRPr="00731617">
        <w:rPr>
          <w:rFonts w:eastAsia="Times New Roman" w:cs="Times New Roman"/>
          <w:i/>
          <w:lang w:val="en-GB"/>
        </w:rPr>
        <w:t>et al</w:t>
      </w:r>
      <w:r w:rsidRPr="00C85822">
        <w:rPr>
          <w:rFonts w:eastAsia="Times New Roman" w:cs="Times New Roman"/>
          <w:lang w:val="en-GB"/>
        </w:rPr>
        <w:t>.</w:t>
      </w:r>
      <w:r w:rsidR="00731617">
        <w:rPr>
          <w:rFonts w:eastAsia="Times New Roman" w:cs="Times New Roman"/>
          <w:lang w:val="en-GB"/>
        </w:rPr>
        <w:t>,</w:t>
      </w:r>
      <w:r w:rsidRPr="00C85822">
        <w:rPr>
          <w:rFonts w:eastAsia="Times New Roman" w:cs="Times New Roman"/>
          <w:lang w:val="en-GB"/>
        </w:rPr>
        <w:t xml:space="preserve"> 2014)</w:t>
      </w:r>
      <w:r w:rsidR="00E40B58">
        <w:rPr>
          <w:rFonts w:eastAsia="Times New Roman" w:cs="Times New Roman"/>
          <w:lang w:val="en-GB"/>
        </w:rPr>
        <w:t>.</w:t>
      </w:r>
      <w:r w:rsidRPr="00C85822">
        <w:rPr>
          <w:rFonts w:eastAsia="Times New Roman" w:cs="Times New Roman"/>
          <w:lang w:val="en-GB"/>
        </w:rPr>
        <w:t xml:space="preserve"> </w:t>
      </w:r>
      <w:r w:rsidR="00E40B58" w:rsidRPr="0043754F">
        <w:rPr>
          <w:rFonts w:eastAsia="Times New Roman" w:cs="Times New Roman"/>
          <w:lang w:val="en-GB"/>
        </w:rPr>
        <w:t xml:space="preserve">The </w:t>
      </w:r>
      <w:r w:rsidR="00E40B58" w:rsidRPr="0043754F">
        <w:rPr>
          <w:rFonts w:eastAsia="Times New Roman" w:cs="Times New Roman"/>
          <w:i/>
          <w:lang w:val="en-GB"/>
        </w:rPr>
        <w:t>N</w:t>
      </w:r>
      <w:r w:rsidR="00E40B58" w:rsidRPr="0043754F">
        <w:rPr>
          <w:rFonts w:eastAsia="Times New Roman" w:cs="Times New Roman"/>
          <w:vertAlign w:val="subscript"/>
          <w:lang w:val="en-GB"/>
        </w:rPr>
        <w:t>e</w:t>
      </w:r>
      <w:r w:rsidR="00E40B58" w:rsidRPr="0043754F">
        <w:rPr>
          <w:rFonts w:eastAsia="Times New Roman" w:cs="Times New Roman"/>
          <w:lang w:val="en-GB"/>
        </w:rPr>
        <w:t xml:space="preserve"> estimate was compared with the estimate based on sibship assignment (Wang</w:t>
      </w:r>
      <w:r w:rsidR="00E40B58">
        <w:rPr>
          <w:rFonts w:eastAsia="Times New Roman" w:cs="Times New Roman"/>
          <w:lang w:val="en-GB"/>
        </w:rPr>
        <w:t>,</w:t>
      </w:r>
      <w:r w:rsidR="00E40B58" w:rsidRPr="0043754F">
        <w:rPr>
          <w:rFonts w:eastAsia="Times New Roman" w:cs="Times New Roman"/>
          <w:lang w:val="en-GB"/>
        </w:rPr>
        <w:t xml:space="preserve"> 2009) by the program Colony. </w:t>
      </w:r>
      <w:r w:rsidRPr="00C85822">
        <w:rPr>
          <w:rFonts w:eastAsia="Times New Roman" w:cs="Times New Roman"/>
          <w:lang w:val="en-GB"/>
        </w:rPr>
        <w:t xml:space="preserve">The presence of </w:t>
      </w:r>
      <w:r w:rsidR="000E4E75" w:rsidRPr="00C85822">
        <w:rPr>
          <w:rFonts w:eastAsia="Times New Roman" w:cs="Times New Roman"/>
          <w:lang w:val="en-GB"/>
        </w:rPr>
        <w:t xml:space="preserve">historical </w:t>
      </w:r>
      <w:r w:rsidR="00E32FB8">
        <w:rPr>
          <w:rFonts w:eastAsia="Times New Roman" w:cs="Times New Roman"/>
          <w:lang w:val="en-GB"/>
        </w:rPr>
        <w:t xml:space="preserve">bottlenecks was evaluated with </w:t>
      </w:r>
      <w:r w:rsidR="005C2D28">
        <w:rPr>
          <w:rFonts w:eastAsia="Times New Roman" w:cs="Times New Roman"/>
          <w:lang w:val="en-GB"/>
        </w:rPr>
        <w:t>the program Migraine 0.5.4 (</w:t>
      </w:r>
      <w:proofErr w:type="spellStart"/>
      <w:r w:rsidR="005C2D28">
        <w:rPr>
          <w:rFonts w:eastAsia="Times New Roman" w:cs="Times New Roman"/>
          <w:lang w:val="en-GB"/>
        </w:rPr>
        <w:t>Leblois</w:t>
      </w:r>
      <w:proofErr w:type="spellEnd"/>
      <w:r w:rsidR="005C2D28">
        <w:rPr>
          <w:rFonts w:eastAsia="Times New Roman" w:cs="Times New Roman"/>
          <w:lang w:val="en-GB"/>
        </w:rPr>
        <w:t xml:space="preserve"> </w:t>
      </w:r>
      <w:r w:rsidR="005C2D28">
        <w:rPr>
          <w:rFonts w:eastAsia="Times New Roman" w:cs="Times New Roman"/>
          <w:i/>
          <w:lang w:val="en-GB"/>
        </w:rPr>
        <w:t>et al.</w:t>
      </w:r>
      <w:r w:rsidR="005C2D28">
        <w:rPr>
          <w:rFonts w:eastAsia="Times New Roman" w:cs="Times New Roman"/>
          <w:lang w:val="en-GB"/>
        </w:rPr>
        <w:t>, 2014) using</w:t>
      </w:r>
      <w:r w:rsidR="00E32FB8">
        <w:rPr>
          <w:rFonts w:eastAsia="Times New Roman" w:cs="Times New Roman"/>
          <w:lang w:val="en-GB"/>
        </w:rPr>
        <w:t xml:space="preserve"> a single population with a past population </w:t>
      </w:r>
      <w:r w:rsidR="0032779A">
        <w:rPr>
          <w:rFonts w:eastAsia="Times New Roman" w:cs="Times New Roman"/>
          <w:lang w:val="en-GB"/>
        </w:rPr>
        <w:t xml:space="preserve">size </w:t>
      </w:r>
      <w:r w:rsidR="00E32FB8">
        <w:rPr>
          <w:rFonts w:eastAsia="Times New Roman" w:cs="Times New Roman"/>
          <w:lang w:val="en-GB"/>
        </w:rPr>
        <w:t>change (</w:t>
      </w:r>
      <w:proofErr w:type="spellStart"/>
      <w:r w:rsidR="00E32FB8">
        <w:rPr>
          <w:rFonts w:eastAsia="Times New Roman" w:cs="Times New Roman"/>
          <w:lang w:val="en-US"/>
        </w:rPr>
        <w:t>OnePopVarSize</w:t>
      </w:r>
      <w:proofErr w:type="spellEnd"/>
      <w:r w:rsidR="00E32FB8">
        <w:rPr>
          <w:rFonts w:eastAsia="Times New Roman" w:cs="Times New Roman"/>
          <w:lang w:val="en-US"/>
        </w:rPr>
        <w:t xml:space="preserve">) option and </w:t>
      </w:r>
      <w:r w:rsidR="005C2D28">
        <w:rPr>
          <w:rFonts w:eastAsia="Times New Roman" w:cs="Times New Roman"/>
          <w:lang w:val="en-US"/>
        </w:rPr>
        <w:t>GSM (</w:t>
      </w:r>
      <w:r w:rsidR="005C2D28" w:rsidRPr="005C2D28">
        <w:rPr>
          <w:rFonts w:eastAsia="Times New Roman" w:cs="Times New Roman"/>
          <w:lang w:val="en-US"/>
        </w:rPr>
        <w:t>Generalized stepwise muta</w:t>
      </w:r>
      <w:r w:rsidR="005C2D28">
        <w:rPr>
          <w:rFonts w:eastAsia="Times New Roman" w:cs="Times New Roman"/>
          <w:lang w:val="en-US"/>
        </w:rPr>
        <w:t>tion</w:t>
      </w:r>
      <w:r w:rsidR="008D62E0">
        <w:rPr>
          <w:rFonts w:eastAsia="Times New Roman" w:cs="Times New Roman"/>
          <w:lang w:val="en-US"/>
        </w:rPr>
        <w:t xml:space="preserve">; Pritchard </w:t>
      </w:r>
      <w:r w:rsidR="008D62E0">
        <w:rPr>
          <w:rFonts w:eastAsia="Times New Roman" w:cs="Times New Roman"/>
          <w:i/>
          <w:lang w:val="en-US"/>
        </w:rPr>
        <w:t>et al</w:t>
      </w:r>
      <w:r w:rsidR="008D62E0">
        <w:rPr>
          <w:rFonts w:eastAsia="Times New Roman" w:cs="Times New Roman"/>
          <w:lang w:val="en-US"/>
        </w:rPr>
        <w:t>., 1999</w:t>
      </w:r>
      <w:r w:rsidR="00E32FB8">
        <w:rPr>
          <w:rFonts w:eastAsia="Times New Roman" w:cs="Times New Roman"/>
          <w:lang w:val="en-US"/>
        </w:rPr>
        <w:t>) model. Migraine was run with</w:t>
      </w:r>
      <w:r w:rsidR="005C2D28">
        <w:rPr>
          <w:rFonts w:eastAsia="Times New Roman" w:cs="Times New Roman"/>
          <w:lang w:val="en-US"/>
        </w:rPr>
        <w:t xml:space="preserve"> 500 points and 2000 runs </w:t>
      </w:r>
      <w:r w:rsidR="00E32FB8">
        <w:rPr>
          <w:rFonts w:eastAsia="Times New Roman" w:cs="Times New Roman"/>
          <w:lang w:val="en-US"/>
        </w:rPr>
        <w:t>per point with</w:t>
      </w:r>
      <w:r w:rsidR="005C2D28">
        <w:rPr>
          <w:rFonts w:eastAsia="Times New Roman" w:cs="Times New Roman"/>
          <w:lang w:val="en-US"/>
        </w:rPr>
        <w:t xml:space="preserve"> seven iterations.</w:t>
      </w:r>
      <w:r w:rsidR="00E32FB8">
        <w:rPr>
          <w:rFonts w:eastAsia="Times New Roman" w:cs="Times New Roman"/>
          <w:lang w:val="en-US"/>
        </w:rPr>
        <w:t xml:space="preserve"> </w:t>
      </w:r>
      <w:r w:rsidR="003C744A">
        <w:rPr>
          <w:rFonts w:eastAsia="Times New Roman" w:cs="Times New Roman"/>
          <w:lang w:val="en-US"/>
        </w:rPr>
        <w:t>Ancestral population size (</w:t>
      </w:r>
      <w:proofErr w:type="spellStart"/>
      <w:r w:rsidR="003C744A">
        <w:rPr>
          <w:rFonts w:eastAsia="Times New Roman" w:cs="Times New Roman"/>
          <w:i/>
          <w:lang w:val="en-US"/>
        </w:rPr>
        <w:t>N</w:t>
      </w:r>
      <w:r w:rsidR="003C744A">
        <w:rPr>
          <w:rFonts w:eastAsia="Times New Roman" w:cs="Times New Roman"/>
          <w:vertAlign w:val="subscript"/>
          <w:lang w:val="en-US"/>
        </w:rPr>
        <w:t>anc</w:t>
      </w:r>
      <w:proofErr w:type="spellEnd"/>
      <w:r w:rsidR="003C744A">
        <w:rPr>
          <w:rFonts w:eastAsia="Times New Roman" w:cs="Times New Roman"/>
          <w:lang w:val="en-US"/>
        </w:rPr>
        <w:t>), current population size (</w:t>
      </w:r>
      <w:r w:rsidR="003C744A">
        <w:rPr>
          <w:rFonts w:eastAsia="Times New Roman" w:cs="Times New Roman"/>
          <w:i/>
          <w:lang w:val="en-US"/>
        </w:rPr>
        <w:t>N</w:t>
      </w:r>
      <w:r w:rsidR="003C744A">
        <w:rPr>
          <w:rFonts w:eastAsia="Times New Roman" w:cs="Times New Roman"/>
          <w:lang w:val="en-US"/>
        </w:rPr>
        <w:t>) and time of demographic change in generations (</w:t>
      </w:r>
      <w:r w:rsidR="003C744A">
        <w:rPr>
          <w:rFonts w:eastAsia="Times New Roman" w:cs="Times New Roman"/>
          <w:i/>
          <w:lang w:val="en-US"/>
        </w:rPr>
        <w:t>T</w:t>
      </w:r>
      <w:r w:rsidR="003C744A">
        <w:rPr>
          <w:rFonts w:eastAsia="Times New Roman" w:cs="Times New Roman"/>
          <w:lang w:val="en-US"/>
        </w:rPr>
        <w:t>) were resolved from scaled parameters</w:t>
      </w:r>
      <w:r w:rsidR="0032779A">
        <w:rPr>
          <w:rFonts w:eastAsia="Times New Roman" w:cs="Times New Roman"/>
          <w:lang w:val="en-US"/>
        </w:rPr>
        <w:t xml:space="preserve"> produced by Migraine</w:t>
      </w:r>
      <w:r w:rsidR="003C744A">
        <w:rPr>
          <w:rFonts w:eastAsia="Times New Roman" w:cs="Times New Roman"/>
          <w:lang w:val="en-US"/>
        </w:rPr>
        <w:t xml:space="preserve"> (</w:t>
      </w:r>
      <w:proofErr w:type="spellStart"/>
      <w:r w:rsidR="00E32FB8">
        <w:rPr>
          <w:rFonts w:eastAsia="Times New Roman" w:cs="Times New Roman"/>
          <w:lang w:val="en-US"/>
        </w:rPr>
        <w:t>θ</w:t>
      </w:r>
      <w:r w:rsidR="009151EE">
        <w:rPr>
          <w:rFonts w:eastAsia="Times New Roman" w:cs="Times New Roman"/>
          <w:vertAlign w:val="subscript"/>
          <w:lang w:val="en-US"/>
        </w:rPr>
        <w:t>anc</w:t>
      </w:r>
      <w:proofErr w:type="spellEnd"/>
      <w:r w:rsidR="009151EE">
        <w:rPr>
          <w:rFonts w:eastAsia="Times New Roman" w:cs="Times New Roman"/>
          <w:lang w:val="en-US"/>
        </w:rPr>
        <w:t xml:space="preserve"> = 2</w:t>
      </w:r>
      <w:r w:rsidR="009151EE">
        <w:rPr>
          <w:rFonts w:eastAsia="Times New Roman" w:cs="Times New Roman"/>
          <w:i/>
          <w:lang w:val="en-US"/>
        </w:rPr>
        <w:t>N</w:t>
      </w:r>
      <w:r w:rsidR="009151EE">
        <w:rPr>
          <w:rFonts w:eastAsia="Times New Roman" w:cs="Times New Roman"/>
          <w:vertAlign w:val="subscript"/>
          <w:lang w:val="en-US"/>
        </w:rPr>
        <w:t>anc</w:t>
      </w:r>
      <w:r w:rsidR="009151EE">
        <w:rPr>
          <w:rFonts w:eastAsia="Times New Roman" w:cs="Times New Roman"/>
          <w:i/>
          <w:lang w:val="en-US"/>
        </w:rPr>
        <w:t>µ</w:t>
      </w:r>
      <w:r w:rsidR="003C744A">
        <w:rPr>
          <w:rFonts w:eastAsia="Times New Roman" w:cs="Times New Roman"/>
          <w:lang w:val="en-US"/>
        </w:rPr>
        <w:t>,</w:t>
      </w:r>
      <w:r w:rsidR="003C744A">
        <w:rPr>
          <w:rFonts w:eastAsia="Times New Roman" w:cs="Times New Roman"/>
          <w:i/>
          <w:lang w:val="en-US"/>
        </w:rPr>
        <w:t xml:space="preserve"> </w:t>
      </w:r>
      <w:r w:rsidR="009151EE">
        <w:rPr>
          <w:rFonts w:eastAsia="Times New Roman" w:cs="Times New Roman"/>
          <w:lang w:val="en-US"/>
        </w:rPr>
        <w:t>θ = 2</w:t>
      </w:r>
      <w:r w:rsidR="009151EE">
        <w:rPr>
          <w:rFonts w:eastAsia="Times New Roman" w:cs="Times New Roman"/>
          <w:i/>
          <w:lang w:val="en-US"/>
        </w:rPr>
        <w:t>Nµ</w:t>
      </w:r>
      <w:r w:rsidR="003C744A">
        <w:rPr>
          <w:rFonts w:eastAsia="Times New Roman" w:cs="Times New Roman"/>
          <w:i/>
          <w:lang w:val="en-US"/>
        </w:rPr>
        <w:t xml:space="preserve"> </w:t>
      </w:r>
      <w:r w:rsidR="003C744A">
        <w:rPr>
          <w:rFonts w:eastAsia="Times New Roman" w:cs="Times New Roman"/>
          <w:lang w:val="en-US"/>
        </w:rPr>
        <w:t xml:space="preserve">and </w:t>
      </w:r>
      <w:r w:rsidR="003C744A">
        <w:rPr>
          <w:rFonts w:eastAsia="Times New Roman" w:cs="Times New Roman"/>
          <w:i/>
          <w:lang w:val="en-US"/>
        </w:rPr>
        <w:t xml:space="preserve">D </w:t>
      </w:r>
      <w:r w:rsidR="003C744A">
        <w:rPr>
          <w:rFonts w:eastAsia="Times New Roman" w:cs="Times New Roman"/>
          <w:lang w:val="en-US"/>
        </w:rPr>
        <w:t xml:space="preserve">= </w:t>
      </w:r>
      <w:r w:rsidR="003C744A">
        <w:rPr>
          <w:rFonts w:eastAsia="Times New Roman" w:cs="Times New Roman"/>
          <w:i/>
          <w:lang w:val="en-US"/>
        </w:rPr>
        <w:t>T</w:t>
      </w:r>
      <w:r w:rsidR="003C744A">
        <w:rPr>
          <w:rFonts w:eastAsia="Times New Roman" w:cs="Times New Roman"/>
          <w:lang w:val="en-US"/>
        </w:rPr>
        <w:t>/2</w:t>
      </w:r>
      <w:r w:rsidR="003C744A">
        <w:rPr>
          <w:rFonts w:eastAsia="Times New Roman" w:cs="Times New Roman"/>
          <w:i/>
          <w:lang w:val="en-US"/>
        </w:rPr>
        <w:t>N</w:t>
      </w:r>
      <w:r w:rsidR="009151EE">
        <w:rPr>
          <w:rFonts w:eastAsia="Times New Roman" w:cs="Times New Roman"/>
          <w:lang w:val="en-US"/>
        </w:rPr>
        <w:t xml:space="preserve">) </w:t>
      </w:r>
      <w:r w:rsidR="003C744A">
        <w:rPr>
          <w:rFonts w:eastAsia="Times New Roman" w:cs="Times New Roman"/>
          <w:lang w:val="en-US"/>
        </w:rPr>
        <w:t xml:space="preserve">by </w:t>
      </w:r>
      <w:r w:rsidR="000F45C1">
        <w:rPr>
          <w:rFonts w:eastAsia="Times New Roman" w:cs="Times New Roman"/>
          <w:lang w:val="en-US"/>
        </w:rPr>
        <w:t xml:space="preserve">assuming a microsatellite mutation rate of </w:t>
      </w:r>
      <w:r w:rsidR="000F45C1">
        <w:rPr>
          <w:rFonts w:eastAsia="Times New Roman" w:cs="Times New Roman"/>
          <w:i/>
          <w:lang w:val="en-US"/>
        </w:rPr>
        <w:t>µ</w:t>
      </w:r>
      <w:r w:rsidR="000F45C1">
        <w:rPr>
          <w:rFonts w:eastAsia="Times New Roman" w:cs="Times New Roman"/>
          <w:lang w:val="en-US"/>
        </w:rPr>
        <w:t xml:space="preserve"> = </w:t>
      </w:r>
      <w:r w:rsidR="001D4A7D">
        <w:rPr>
          <w:rFonts w:eastAsia="Times New Roman" w:cs="Times New Roman"/>
          <w:lang w:val="en-US"/>
        </w:rPr>
        <w:t>5 x 10</w:t>
      </w:r>
      <w:r w:rsidR="001D4A7D">
        <w:rPr>
          <w:rFonts w:eastAsia="Times New Roman" w:cs="Times New Roman"/>
          <w:vertAlign w:val="superscript"/>
          <w:lang w:val="en-US"/>
        </w:rPr>
        <w:t>-4</w:t>
      </w:r>
      <w:r w:rsidR="001D4A7D">
        <w:rPr>
          <w:rFonts w:eastAsia="Times New Roman" w:cs="Times New Roman"/>
          <w:lang w:val="en-US"/>
        </w:rPr>
        <w:t xml:space="preserve"> </w:t>
      </w:r>
      <w:r w:rsidR="001D4A7D" w:rsidRPr="001D4A7D">
        <w:rPr>
          <w:rFonts w:eastAsia="Times New Roman" w:cs="Times New Roman"/>
          <w:lang w:val="en-US"/>
        </w:rPr>
        <w:t>per locus per generation</w:t>
      </w:r>
      <w:r w:rsidR="001D4A7D">
        <w:rPr>
          <w:rFonts w:eastAsia="Times New Roman" w:cs="Times New Roman"/>
          <w:lang w:val="en-US"/>
        </w:rPr>
        <w:t xml:space="preserve"> </w:t>
      </w:r>
      <w:r w:rsidR="000F45C1">
        <w:rPr>
          <w:rFonts w:eastAsia="Times New Roman" w:cs="Times New Roman"/>
          <w:lang w:val="en-US"/>
        </w:rPr>
        <w:t>(</w:t>
      </w:r>
      <w:r w:rsidR="001D4A7D" w:rsidRPr="00887219">
        <w:rPr>
          <w:rFonts w:eastAsia="Times New Roman" w:cs="Times New Roman"/>
          <w:lang w:val="en-US"/>
        </w:rPr>
        <w:t xml:space="preserve">Dib </w:t>
      </w:r>
      <w:r w:rsidR="001D4A7D" w:rsidRPr="00887219">
        <w:rPr>
          <w:rFonts w:eastAsia="Times New Roman" w:cs="Times New Roman"/>
          <w:i/>
          <w:lang w:val="en-US"/>
        </w:rPr>
        <w:t>et al</w:t>
      </w:r>
      <w:r w:rsidR="001D4A7D" w:rsidRPr="00887219">
        <w:rPr>
          <w:rFonts w:eastAsia="Times New Roman" w:cs="Times New Roman"/>
          <w:lang w:val="en-US"/>
        </w:rPr>
        <w:t>.</w:t>
      </w:r>
      <w:r w:rsidR="00887219">
        <w:rPr>
          <w:rFonts w:eastAsia="Times New Roman" w:cs="Times New Roman"/>
          <w:lang w:val="en-US"/>
        </w:rPr>
        <w:t>,</w:t>
      </w:r>
      <w:r w:rsidR="001D4A7D" w:rsidRPr="00887219">
        <w:rPr>
          <w:rFonts w:eastAsia="Times New Roman" w:cs="Times New Roman"/>
          <w:lang w:val="en-US"/>
        </w:rPr>
        <w:t xml:space="preserve"> 1996; </w:t>
      </w:r>
      <w:proofErr w:type="spellStart"/>
      <w:r w:rsidR="000F45C1" w:rsidRPr="00887219">
        <w:rPr>
          <w:rFonts w:eastAsia="Times New Roman" w:cs="Times New Roman"/>
          <w:lang w:val="en-US"/>
        </w:rPr>
        <w:t>Ellegren</w:t>
      </w:r>
      <w:proofErr w:type="spellEnd"/>
      <w:r w:rsidR="000F45C1" w:rsidRPr="00887219">
        <w:rPr>
          <w:rFonts w:eastAsia="Times New Roman" w:cs="Times New Roman"/>
          <w:lang w:val="en-US"/>
        </w:rPr>
        <w:t>, 2000</w:t>
      </w:r>
      <w:r w:rsidR="001D4A7D" w:rsidRPr="00887219">
        <w:rPr>
          <w:rFonts w:eastAsia="Times New Roman" w:cs="Times New Roman"/>
          <w:lang w:val="en-US"/>
        </w:rPr>
        <w:t xml:space="preserve">; Sun </w:t>
      </w:r>
      <w:r w:rsidR="001D4A7D" w:rsidRPr="00887219">
        <w:rPr>
          <w:rFonts w:eastAsia="Times New Roman" w:cs="Times New Roman"/>
          <w:i/>
          <w:lang w:val="en-US"/>
        </w:rPr>
        <w:t>et al</w:t>
      </w:r>
      <w:r w:rsidR="001D4A7D" w:rsidRPr="00887219">
        <w:rPr>
          <w:rFonts w:eastAsia="Times New Roman" w:cs="Times New Roman"/>
          <w:lang w:val="en-US"/>
        </w:rPr>
        <w:t>.</w:t>
      </w:r>
      <w:r w:rsidR="00887219">
        <w:rPr>
          <w:rFonts w:eastAsia="Times New Roman" w:cs="Times New Roman"/>
          <w:lang w:val="en-US"/>
        </w:rPr>
        <w:t>,</w:t>
      </w:r>
      <w:r w:rsidR="001D4A7D" w:rsidRPr="00887219">
        <w:rPr>
          <w:rFonts w:eastAsia="Times New Roman" w:cs="Times New Roman"/>
          <w:lang w:val="en-US"/>
        </w:rPr>
        <w:t xml:space="preserve"> 2012</w:t>
      </w:r>
      <w:r w:rsidR="000F45C1" w:rsidRPr="00887219">
        <w:rPr>
          <w:rFonts w:eastAsia="Times New Roman" w:cs="Times New Roman"/>
          <w:lang w:val="en-US"/>
        </w:rPr>
        <w:t>)</w:t>
      </w:r>
      <w:r w:rsidR="000F45C1">
        <w:rPr>
          <w:rFonts w:eastAsia="Times New Roman" w:cs="Times New Roman"/>
          <w:lang w:val="en-US"/>
        </w:rPr>
        <w:t xml:space="preserve"> </w:t>
      </w:r>
      <w:r w:rsidR="003C744A">
        <w:rPr>
          <w:rFonts w:eastAsia="Times New Roman" w:cs="Times New Roman"/>
          <w:lang w:val="en-US"/>
        </w:rPr>
        <w:t xml:space="preserve">and a </w:t>
      </w:r>
      <w:r w:rsidR="000F45C1">
        <w:rPr>
          <w:rFonts w:eastAsia="Times New Roman" w:cs="Times New Roman"/>
          <w:lang w:val="en-US"/>
        </w:rPr>
        <w:t xml:space="preserve">generation time of </w:t>
      </w:r>
      <w:r w:rsidR="000D122A">
        <w:rPr>
          <w:rFonts w:eastAsia="Times New Roman" w:cs="Times New Roman"/>
          <w:lang w:val="en-US"/>
        </w:rPr>
        <w:t>5-7.5</w:t>
      </w:r>
      <w:r w:rsidR="002E5008">
        <w:rPr>
          <w:rFonts w:eastAsia="Times New Roman" w:cs="Times New Roman"/>
          <w:lang w:val="en-US"/>
        </w:rPr>
        <w:t xml:space="preserve"> </w:t>
      </w:r>
      <w:r w:rsidR="000F45C1">
        <w:rPr>
          <w:rFonts w:eastAsia="Times New Roman" w:cs="Times New Roman"/>
          <w:lang w:val="en-US"/>
        </w:rPr>
        <w:t>years</w:t>
      </w:r>
      <w:r w:rsidR="008E5A0A">
        <w:rPr>
          <w:rFonts w:eastAsia="Times New Roman" w:cs="Times New Roman"/>
          <w:lang w:val="en-US"/>
        </w:rPr>
        <w:t xml:space="preserve"> (Dillingham, 2010)</w:t>
      </w:r>
      <w:r w:rsidR="000F45C1">
        <w:rPr>
          <w:rFonts w:eastAsia="Times New Roman" w:cs="Times New Roman"/>
          <w:lang w:val="en-US"/>
        </w:rPr>
        <w:t>.</w:t>
      </w:r>
      <w:r w:rsidR="00414CE7">
        <w:rPr>
          <w:rFonts w:eastAsia="Times New Roman" w:cs="Times New Roman"/>
          <w:lang w:val="en-US"/>
        </w:rPr>
        <w:t xml:space="preserve"> </w:t>
      </w:r>
      <w:r w:rsidR="00251980">
        <w:rPr>
          <w:rFonts w:eastAsia="Times New Roman" w:cs="Times New Roman"/>
          <w:lang w:val="en-US"/>
        </w:rPr>
        <w:t>The demographic change was evaluated using a p</w:t>
      </w:r>
      <w:r w:rsidR="00414CE7">
        <w:rPr>
          <w:rFonts w:eastAsia="Times New Roman" w:cs="Times New Roman"/>
          <w:lang w:val="en-US"/>
        </w:rPr>
        <w:t>arameter</w:t>
      </w:r>
      <w:r w:rsidR="00251980">
        <w:rPr>
          <w:rFonts w:eastAsia="Times New Roman" w:cs="Times New Roman"/>
          <w:lang w:val="en-US"/>
        </w:rPr>
        <w:t xml:space="preserve"> called</w:t>
      </w:r>
      <w:r w:rsidR="00414CE7">
        <w:rPr>
          <w:rFonts w:eastAsia="Times New Roman" w:cs="Times New Roman"/>
          <w:lang w:val="en-US"/>
        </w:rPr>
        <w:t xml:space="preserve"> </w:t>
      </w:r>
      <w:proofErr w:type="spellStart"/>
      <w:r w:rsidR="00414CE7">
        <w:rPr>
          <w:rFonts w:eastAsia="Times New Roman" w:cs="Times New Roman"/>
          <w:i/>
          <w:lang w:val="en-US"/>
        </w:rPr>
        <w:t>N</w:t>
      </w:r>
      <w:r w:rsidR="00414CE7">
        <w:rPr>
          <w:rFonts w:eastAsia="Times New Roman" w:cs="Times New Roman"/>
          <w:vertAlign w:val="subscript"/>
          <w:lang w:val="en-US"/>
        </w:rPr>
        <w:t>ratio</w:t>
      </w:r>
      <w:proofErr w:type="spellEnd"/>
      <w:r w:rsidR="00414CE7">
        <w:rPr>
          <w:rFonts w:eastAsia="Times New Roman" w:cs="Times New Roman"/>
          <w:lang w:val="en-US"/>
        </w:rPr>
        <w:t xml:space="preserve"> (</w:t>
      </w:r>
      <w:r w:rsidR="00414CE7">
        <w:rPr>
          <w:rFonts w:eastAsia="Times New Roman" w:cs="Times New Roman"/>
          <w:i/>
          <w:lang w:val="en-US"/>
        </w:rPr>
        <w:t>N/</w:t>
      </w:r>
      <w:proofErr w:type="spellStart"/>
      <w:r w:rsidR="00414CE7">
        <w:rPr>
          <w:rFonts w:eastAsia="Times New Roman" w:cs="Times New Roman"/>
          <w:i/>
          <w:lang w:val="en-US"/>
        </w:rPr>
        <w:t>N</w:t>
      </w:r>
      <w:r w:rsidR="00414CE7">
        <w:rPr>
          <w:rFonts w:eastAsia="Times New Roman" w:cs="Times New Roman"/>
          <w:vertAlign w:val="subscript"/>
          <w:lang w:val="en-US"/>
        </w:rPr>
        <w:t>anc</w:t>
      </w:r>
      <w:proofErr w:type="spellEnd"/>
      <w:r w:rsidR="00251980">
        <w:rPr>
          <w:rFonts w:eastAsia="Times New Roman" w:cs="Times New Roman"/>
          <w:lang w:val="en-US"/>
        </w:rPr>
        <w:t>)</w:t>
      </w:r>
      <w:r w:rsidR="00414CE7">
        <w:rPr>
          <w:rFonts w:eastAsia="Times New Roman" w:cs="Times New Roman"/>
          <w:lang w:val="en-US"/>
        </w:rPr>
        <w:t xml:space="preserve">, with </w:t>
      </w:r>
      <w:proofErr w:type="spellStart"/>
      <w:r w:rsidR="00414CE7">
        <w:rPr>
          <w:rFonts w:eastAsia="Times New Roman" w:cs="Times New Roman"/>
          <w:i/>
          <w:lang w:val="en-US"/>
        </w:rPr>
        <w:t>N</w:t>
      </w:r>
      <w:r w:rsidR="00414CE7">
        <w:rPr>
          <w:rFonts w:eastAsia="Times New Roman" w:cs="Times New Roman"/>
          <w:vertAlign w:val="subscript"/>
          <w:lang w:val="en-US"/>
        </w:rPr>
        <w:t>ratio</w:t>
      </w:r>
      <w:proofErr w:type="spellEnd"/>
      <w:r w:rsidR="00414CE7">
        <w:rPr>
          <w:rFonts w:eastAsia="Times New Roman" w:cs="Times New Roman"/>
          <w:lang w:val="en-US"/>
        </w:rPr>
        <w:t xml:space="preserve"> &gt; 1 indicating a population growth and </w:t>
      </w:r>
      <w:proofErr w:type="spellStart"/>
      <w:r w:rsidR="00414CE7">
        <w:rPr>
          <w:rFonts w:eastAsia="Times New Roman" w:cs="Times New Roman"/>
          <w:i/>
          <w:lang w:val="en-US"/>
        </w:rPr>
        <w:t>N</w:t>
      </w:r>
      <w:r w:rsidR="00414CE7">
        <w:rPr>
          <w:rFonts w:eastAsia="Times New Roman" w:cs="Times New Roman"/>
          <w:vertAlign w:val="subscript"/>
          <w:lang w:val="en-US"/>
        </w:rPr>
        <w:t>ratio</w:t>
      </w:r>
      <w:proofErr w:type="spellEnd"/>
      <w:r w:rsidR="00414CE7">
        <w:rPr>
          <w:rFonts w:eastAsia="Times New Roman" w:cs="Times New Roman"/>
          <w:lang w:val="en-US"/>
        </w:rPr>
        <w:t xml:space="preserve"> &lt; 1 indicating </w:t>
      </w:r>
      <w:r w:rsidR="0032779A">
        <w:rPr>
          <w:rFonts w:eastAsia="Times New Roman" w:cs="Times New Roman"/>
          <w:lang w:val="en-US"/>
        </w:rPr>
        <w:t xml:space="preserve">a </w:t>
      </w:r>
      <w:r w:rsidR="00414CE7">
        <w:rPr>
          <w:rFonts w:eastAsia="Times New Roman" w:cs="Times New Roman"/>
          <w:lang w:val="en-US"/>
        </w:rPr>
        <w:t xml:space="preserve">population bottleneck. </w:t>
      </w:r>
      <w:r w:rsidR="00251980">
        <w:rPr>
          <w:rFonts w:eastAsia="Times New Roman" w:cs="Times New Roman"/>
          <w:lang w:val="en-US"/>
        </w:rPr>
        <w:t>The statistical significance was evaluated using 95</w:t>
      </w:r>
      <w:r w:rsidR="00414CE7">
        <w:rPr>
          <w:rFonts w:eastAsia="Times New Roman" w:cs="Times New Roman"/>
          <w:lang w:val="en-US"/>
        </w:rPr>
        <w:t xml:space="preserve">% confidence </w:t>
      </w:r>
      <w:r w:rsidR="00251980">
        <w:rPr>
          <w:rFonts w:eastAsia="Times New Roman" w:cs="Times New Roman"/>
          <w:lang w:val="en-US"/>
        </w:rPr>
        <w:t>intervals</w:t>
      </w:r>
      <w:r w:rsidR="00FC5603">
        <w:rPr>
          <w:rFonts w:eastAsia="Times New Roman" w:cs="Times New Roman"/>
          <w:lang w:val="en-US"/>
        </w:rPr>
        <w:t>. If the 95</w:t>
      </w:r>
      <w:r w:rsidR="0032779A">
        <w:rPr>
          <w:rFonts w:eastAsia="Times New Roman" w:cs="Times New Roman"/>
          <w:lang w:val="en-US"/>
        </w:rPr>
        <w:t xml:space="preserve">% confidence intervals do not span </w:t>
      </w:r>
      <w:r w:rsidR="008955B6">
        <w:rPr>
          <w:rFonts w:eastAsia="Times New Roman" w:cs="Times New Roman"/>
          <w:lang w:val="en-US"/>
        </w:rPr>
        <w:t>1</w:t>
      </w:r>
      <w:r w:rsidR="00251980">
        <w:rPr>
          <w:rFonts w:eastAsia="Times New Roman" w:cs="Times New Roman"/>
          <w:lang w:val="en-US"/>
        </w:rPr>
        <w:t>,</w:t>
      </w:r>
      <w:r w:rsidR="0032779A">
        <w:rPr>
          <w:rFonts w:eastAsia="Times New Roman" w:cs="Times New Roman"/>
          <w:lang w:val="en-US"/>
        </w:rPr>
        <w:t xml:space="preserve"> the results are</w:t>
      </w:r>
      <w:r w:rsidR="00251980">
        <w:rPr>
          <w:rFonts w:eastAsia="Times New Roman" w:cs="Times New Roman"/>
          <w:lang w:val="en-US"/>
        </w:rPr>
        <w:t xml:space="preserve"> statistical</w:t>
      </w:r>
      <w:r w:rsidR="0032779A">
        <w:rPr>
          <w:rFonts w:eastAsia="Times New Roman" w:cs="Times New Roman"/>
          <w:lang w:val="en-US"/>
        </w:rPr>
        <w:t>ly</w:t>
      </w:r>
      <w:r w:rsidR="00251980">
        <w:rPr>
          <w:rFonts w:eastAsia="Times New Roman" w:cs="Times New Roman"/>
          <w:lang w:val="en-US"/>
        </w:rPr>
        <w:t xml:space="preserve"> signifi</w:t>
      </w:r>
      <w:r w:rsidR="0032779A">
        <w:rPr>
          <w:rFonts w:eastAsia="Times New Roman" w:cs="Times New Roman"/>
          <w:lang w:val="en-US"/>
        </w:rPr>
        <w:t>cant</w:t>
      </w:r>
      <w:r w:rsidR="00251980">
        <w:rPr>
          <w:rFonts w:eastAsia="Times New Roman" w:cs="Times New Roman"/>
          <w:lang w:val="en-US"/>
        </w:rPr>
        <w:t xml:space="preserve"> (</w:t>
      </w:r>
      <w:proofErr w:type="spellStart"/>
      <w:r w:rsidR="00251980">
        <w:rPr>
          <w:rFonts w:eastAsia="Times New Roman" w:cs="Times New Roman"/>
          <w:lang w:val="en-US"/>
        </w:rPr>
        <w:t>Leblois</w:t>
      </w:r>
      <w:proofErr w:type="spellEnd"/>
      <w:r w:rsidR="00251980">
        <w:rPr>
          <w:rFonts w:eastAsia="Times New Roman" w:cs="Times New Roman"/>
          <w:lang w:val="en-US"/>
        </w:rPr>
        <w:t xml:space="preserve"> </w:t>
      </w:r>
      <w:r w:rsidR="00251980">
        <w:rPr>
          <w:rFonts w:eastAsia="Times New Roman" w:cs="Times New Roman"/>
          <w:i/>
          <w:lang w:val="en-US"/>
        </w:rPr>
        <w:t>et al.</w:t>
      </w:r>
      <w:r w:rsidR="00251980">
        <w:rPr>
          <w:rFonts w:eastAsia="Times New Roman" w:cs="Times New Roman"/>
          <w:lang w:val="en-US"/>
        </w:rPr>
        <w:t>, 2014).</w:t>
      </w:r>
      <w:r w:rsidR="001035A9">
        <w:rPr>
          <w:rFonts w:eastAsia="Times New Roman" w:cs="Times New Roman"/>
          <w:lang w:val="en-US"/>
        </w:rPr>
        <w:t xml:space="preserve"> For other tests </w:t>
      </w:r>
      <w:r w:rsidR="007F02CD">
        <w:rPr>
          <w:rFonts w:eastAsia="Times New Roman" w:cs="Times New Roman"/>
          <w:lang w:val="en-US"/>
        </w:rPr>
        <w:t xml:space="preserve">of </w:t>
      </w:r>
      <w:r w:rsidR="001035A9">
        <w:rPr>
          <w:rFonts w:eastAsia="Times New Roman" w:cs="Times New Roman"/>
          <w:lang w:val="en-US"/>
        </w:rPr>
        <w:t>possible bottlenecks, see Supplementary text 1.</w:t>
      </w:r>
    </w:p>
    <w:p w14:paraId="10312290" w14:textId="77777777" w:rsidR="00794720" w:rsidRDefault="009C15B3" w:rsidP="009B50D5">
      <w:pPr>
        <w:ind w:firstLine="567"/>
        <w:rPr>
          <w:rFonts w:eastAsia="Times New Roman" w:cs="Times New Roman"/>
          <w:lang w:val="en-GB"/>
        </w:rPr>
      </w:pPr>
      <w:r w:rsidRPr="00C85822">
        <w:rPr>
          <w:rFonts w:eastAsia="Times New Roman" w:cs="Times New Roman"/>
          <w:lang w:val="en-GB"/>
        </w:rPr>
        <w:lastRenderedPageBreak/>
        <w:t xml:space="preserve">We studied hybridization between the taiga bean goose and </w:t>
      </w:r>
      <w:r w:rsidR="0041724C">
        <w:rPr>
          <w:rFonts w:eastAsia="Times New Roman" w:cs="Times New Roman"/>
          <w:lang w:val="en-GB"/>
        </w:rPr>
        <w:t xml:space="preserve">either </w:t>
      </w:r>
      <w:r w:rsidRPr="00C85822">
        <w:rPr>
          <w:rFonts w:eastAsia="Times New Roman" w:cs="Times New Roman"/>
          <w:lang w:val="en-GB"/>
        </w:rPr>
        <w:t>the pink-footed goose</w:t>
      </w:r>
      <w:r w:rsidR="00BA339D">
        <w:rPr>
          <w:rFonts w:eastAsia="Times New Roman" w:cs="Times New Roman"/>
          <w:lang w:val="en-GB"/>
        </w:rPr>
        <w:t xml:space="preserve"> (taiga bean goose x pink-footed goose)</w:t>
      </w:r>
      <w:r w:rsidRPr="00C85822">
        <w:rPr>
          <w:rFonts w:eastAsia="Times New Roman" w:cs="Times New Roman"/>
          <w:lang w:val="en-GB"/>
        </w:rPr>
        <w:t xml:space="preserve"> or the tundra bean goose</w:t>
      </w:r>
      <w:r w:rsidR="00BA339D">
        <w:rPr>
          <w:rFonts w:eastAsia="Times New Roman" w:cs="Times New Roman"/>
          <w:lang w:val="en-GB"/>
        </w:rPr>
        <w:t xml:space="preserve"> (taiga bean goose x tundra bean goose)</w:t>
      </w:r>
      <w:r w:rsidR="001B56B9">
        <w:rPr>
          <w:rFonts w:eastAsia="Times New Roman" w:cs="Times New Roman"/>
          <w:lang w:val="en-GB"/>
        </w:rPr>
        <w:t xml:space="preserve"> by using a simulation study. First, w</w:t>
      </w:r>
      <w:r w:rsidR="00BA339D">
        <w:rPr>
          <w:rFonts w:eastAsia="Times New Roman" w:cs="Times New Roman"/>
          <w:lang w:val="en-GB"/>
        </w:rPr>
        <w:t>e</w:t>
      </w:r>
      <w:r w:rsidRPr="00C85822">
        <w:rPr>
          <w:rFonts w:eastAsia="Times New Roman" w:cs="Times New Roman"/>
          <w:lang w:val="en-GB"/>
        </w:rPr>
        <w:t xml:space="preserve"> simulat</w:t>
      </w:r>
      <w:r w:rsidR="00BA339D">
        <w:rPr>
          <w:rFonts w:eastAsia="Times New Roman" w:cs="Times New Roman"/>
          <w:lang w:val="en-GB"/>
        </w:rPr>
        <w:t>ed</w:t>
      </w:r>
      <w:r w:rsidRPr="00C85822">
        <w:rPr>
          <w:rFonts w:eastAsia="Times New Roman" w:cs="Times New Roman"/>
          <w:lang w:val="en-GB"/>
        </w:rPr>
        <w:t xml:space="preserve"> </w:t>
      </w:r>
      <w:r w:rsidR="00794720" w:rsidRPr="00C85822">
        <w:rPr>
          <w:rFonts w:eastAsia="Times New Roman" w:cs="Times New Roman"/>
          <w:lang w:val="en-GB"/>
        </w:rPr>
        <w:t>100 pure parental individuals</w:t>
      </w:r>
      <w:r w:rsidR="00761BB0">
        <w:rPr>
          <w:rFonts w:eastAsia="Times New Roman" w:cs="Times New Roman"/>
          <w:lang w:val="en-GB"/>
        </w:rPr>
        <w:t xml:space="preserve"> (selected by </w:t>
      </w:r>
      <w:r w:rsidR="00761BB0">
        <w:rPr>
          <w:rFonts w:eastAsia="Times New Roman" w:cs="Times New Roman"/>
          <w:i/>
          <w:lang w:val="en-GB"/>
        </w:rPr>
        <w:t xml:space="preserve">q &gt; </w:t>
      </w:r>
      <w:r w:rsidR="00761BB0" w:rsidRPr="00761BB0">
        <w:rPr>
          <w:rFonts w:eastAsia="Times New Roman" w:cs="Times New Roman"/>
          <w:lang w:val="en-GB"/>
        </w:rPr>
        <w:t>0.99</w:t>
      </w:r>
      <w:r w:rsidR="00761BB0">
        <w:rPr>
          <w:rFonts w:eastAsia="Times New Roman" w:cs="Times New Roman"/>
          <w:lang w:val="en-GB"/>
        </w:rPr>
        <w:t xml:space="preserve"> by a preliminary </w:t>
      </w:r>
      <w:proofErr w:type="spellStart"/>
      <w:r w:rsidR="00761BB0">
        <w:rPr>
          <w:rFonts w:eastAsia="Times New Roman" w:cs="Times New Roman"/>
          <w:lang w:val="en-GB"/>
        </w:rPr>
        <w:t>NewHybrids</w:t>
      </w:r>
      <w:proofErr w:type="spellEnd"/>
      <w:r w:rsidR="00761BB0">
        <w:rPr>
          <w:rFonts w:eastAsia="Times New Roman" w:cs="Times New Roman"/>
          <w:lang w:val="en-GB"/>
        </w:rPr>
        <w:t xml:space="preserve"> run)</w:t>
      </w:r>
      <w:r w:rsidR="00794720" w:rsidRPr="00C85822">
        <w:rPr>
          <w:rFonts w:eastAsia="Times New Roman" w:cs="Times New Roman"/>
          <w:lang w:val="en-GB"/>
        </w:rPr>
        <w:t xml:space="preserve"> and</w:t>
      </w:r>
      <w:r w:rsidR="00E40B58">
        <w:rPr>
          <w:rFonts w:eastAsia="Times New Roman" w:cs="Times New Roman"/>
          <w:lang w:val="en-GB"/>
        </w:rPr>
        <w:t xml:space="preserve"> 100 individuals in</w:t>
      </w:r>
      <w:r w:rsidR="00794720" w:rsidRPr="00C85822">
        <w:rPr>
          <w:rFonts w:eastAsia="Times New Roman" w:cs="Times New Roman"/>
          <w:lang w:val="en-GB"/>
        </w:rPr>
        <w:t xml:space="preserve"> different hybrid classes (F1, F2 and backcrosses) using</w:t>
      </w:r>
      <w:r w:rsidR="0038121F">
        <w:rPr>
          <w:rFonts w:eastAsia="Times New Roman" w:cs="Times New Roman"/>
          <w:lang w:val="en-GB"/>
        </w:rPr>
        <w:t xml:space="preserve"> the</w:t>
      </w:r>
      <w:r w:rsidR="00794720" w:rsidRPr="00C85822">
        <w:rPr>
          <w:rFonts w:eastAsia="Times New Roman" w:cs="Times New Roman"/>
          <w:lang w:val="en-GB"/>
        </w:rPr>
        <w:t xml:space="preserve"> program Hybrid</w:t>
      </w:r>
      <w:r w:rsidR="00731617">
        <w:rPr>
          <w:rFonts w:eastAsia="Times New Roman" w:cs="Times New Roman"/>
          <w:lang w:val="en-GB"/>
        </w:rPr>
        <w:t xml:space="preserve">Lab1.0 (Nielsen, Bach and </w:t>
      </w:r>
      <w:proofErr w:type="spellStart"/>
      <w:r w:rsidR="00731617">
        <w:rPr>
          <w:rFonts w:eastAsia="Times New Roman" w:cs="Times New Roman"/>
          <w:lang w:val="en-GB"/>
        </w:rPr>
        <w:t>Kotlicki</w:t>
      </w:r>
      <w:proofErr w:type="spellEnd"/>
      <w:r w:rsidR="00731617">
        <w:rPr>
          <w:rFonts w:eastAsia="Times New Roman" w:cs="Times New Roman"/>
          <w:lang w:val="en-GB"/>
        </w:rPr>
        <w:t>,</w:t>
      </w:r>
      <w:r w:rsidR="00BA339D">
        <w:rPr>
          <w:rFonts w:eastAsia="Times New Roman" w:cs="Times New Roman"/>
          <w:lang w:val="en-GB"/>
        </w:rPr>
        <w:t xml:space="preserve"> 2006)</w:t>
      </w:r>
      <w:r w:rsidR="00144718">
        <w:rPr>
          <w:rFonts w:eastAsia="Times New Roman" w:cs="Times New Roman"/>
          <w:lang w:val="en-GB"/>
        </w:rPr>
        <w:t>.</w:t>
      </w:r>
      <w:r w:rsidR="00794720" w:rsidRPr="00C85822">
        <w:rPr>
          <w:rFonts w:eastAsia="Times New Roman" w:cs="Times New Roman"/>
          <w:lang w:val="en-GB"/>
        </w:rPr>
        <w:t xml:space="preserve"> </w:t>
      </w:r>
      <w:r w:rsidR="00144718">
        <w:rPr>
          <w:rFonts w:eastAsia="Times New Roman" w:cs="Times New Roman"/>
          <w:lang w:val="en-GB"/>
        </w:rPr>
        <w:t>We used these simulated individuals as</w:t>
      </w:r>
      <w:r w:rsidR="00836706">
        <w:rPr>
          <w:rFonts w:eastAsia="Times New Roman" w:cs="Times New Roman"/>
          <w:lang w:val="en-GB"/>
        </w:rPr>
        <w:t xml:space="preserve"> an</w:t>
      </w:r>
      <w:r w:rsidR="00144718">
        <w:rPr>
          <w:rFonts w:eastAsia="Times New Roman" w:cs="Times New Roman"/>
          <w:lang w:val="en-GB"/>
        </w:rPr>
        <w:t xml:space="preserve"> input for</w:t>
      </w:r>
      <w:r w:rsidR="00794720" w:rsidRPr="00C85822">
        <w:rPr>
          <w:rFonts w:eastAsia="Times New Roman" w:cs="Times New Roman"/>
          <w:lang w:val="en-GB"/>
        </w:rPr>
        <w:t xml:space="preserve"> the pro</w:t>
      </w:r>
      <w:r w:rsidR="00467F48" w:rsidRPr="00C85822">
        <w:rPr>
          <w:rFonts w:eastAsia="Times New Roman" w:cs="Times New Roman"/>
          <w:lang w:val="en-GB"/>
        </w:rPr>
        <w:t xml:space="preserve">gram </w:t>
      </w:r>
      <w:proofErr w:type="spellStart"/>
      <w:r w:rsidR="00467F48" w:rsidRPr="00C85822">
        <w:rPr>
          <w:rFonts w:eastAsia="Times New Roman" w:cs="Times New Roman"/>
          <w:lang w:val="en-GB"/>
        </w:rPr>
        <w:t>NewHybrids</w:t>
      </w:r>
      <w:proofErr w:type="spellEnd"/>
      <w:r w:rsidR="00467F48" w:rsidRPr="00C85822">
        <w:rPr>
          <w:rFonts w:eastAsia="Times New Roman" w:cs="Times New Roman"/>
          <w:lang w:val="en-GB"/>
        </w:rPr>
        <w:t xml:space="preserve"> 1.1 (Anderson and</w:t>
      </w:r>
      <w:r w:rsidR="00794720" w:rsidRPr="00C85822">
        <w:rPr>
          <w:rFonts w:eastAsia="Times New Roman" w:cs="Times New Roman"/>
          <w:lang w:val="en-GB"/>
        </w:rPr>
        <w:t xml:space="preserve"> Thompson</w:t>
      </w:r>
      <w:r w:rsidR="00731617">
        <w:rPr>
          <w:rFonts w:eastAsia="Times New Roman" w:cs="Times New Roman"/>
          <w:lang w:val="en-GB"/>
        </w:rPr>
        <w:t>,</w:t>
      </w:r>
      <w:r w:rsidR="00794720" w:rsidRPr="00C85822">
        <w:rPr>
          <w:rFonts w:eastAsia="Times New Roman" w:cs="Times New Roman"/>
          <w:lang w:val="en-GB"/>
        </w:rPr>
        <w:t xml:space="preserve"> 2002)</w:t>
      </w:r>
      <w:r w:rsidR="00E40B58">
        <w:rPr>
          <w:rFonts w:eastAsia="Times New Roman" w:cs="Times New Roman"/>
          <w:lang w:val="en-GB"/>
        </w:rPr>
        <w:t xml:space="preserve"> with </w:t>
      </w:r>
      <w:r w:rsidR="00E40B58" w:rsidRPr="0043754F">
        <w:rPr>
          <w:rFonts w:eastAsia="Times New Roman" w:cs="Times New Roman"/>
          <w:lang w:val="en-GB"/>
        </w:rPr>
        <w:t>Jeffreys-like priors for both mixing proportions and allele frequencies, setting burn-in to 20,000 sweeps and the chain length to 100,000 MCMC sweeps</w:t>
      </w:r>
      <w:r w:rsidR="00E40B58">
        <w:rPr>
          <w:rFonts w:eastAsia="Times New Roman" w:cs="Times New Roman"/>
          <w:lang w:val="en-GB"/>
        </w:rPr>
        <w:t xml:space="preserve"> with </w:t>
      </w:r>
      <w:r w:rsidR="008955B6">
        <w:rPr>
          <w:rFonts w:eastAsia="Times New Roman" w:cs="Times New Roman"/>
          <w:lang w:val="en-GB"/>
        </w:rPr>
        <w:t xml:space="preserve">the </w:t>
      </w:r>
      <w:r w:rsidR="00E40B58">
        <w:rPr>
          <w:rFonts w:eastAsia="Times New Roman" w:cs="Times New Roman"/>
          <w:lang w:val="en-GB"/>
        </w:rPr>
        <w:t>z option.</w:t>
      </w:r>
      <w:r w:rsidR="00794720" w:rsidRPr="00C85822">
        <w:rPr>
          <w:rFonts w:eastAsia="Times New Roman" w:cs="Times New Roman"/>
          <w:lang w:val="en-GB"/>
        </w:rPr>
        <w:t xml:space="preserve"> </w:t>
      </w:r>
      <w:r w:rsidR="00E40B58">
        <w:rPr>
          <w:rFonts w:eastAsia="Times New Roman" w:cs="Times New Roman"/>
          <w:lang w:val="en-GB"/>
        </w:rPr>
        <w:t xml:space="preserve">We compared these results to the Structure program run with </w:t>
      </w:r>
      <w:r w:rsidR="00E40B58" w:rsidRPr="0043754F">
        <w:rPr>
          <w:rFonts w:eastAsia="Times New Roman" w:cs="Times New Roman"/>
          <w:lang w:val="en-GB"/>
        </w:rPr>
        <w:t xml:space="preserve">the admixture ancestry model and correlated allele frequencies with burn-in set to 10,000 and run length to 100,000. Five iterations were performed with the number of </w:t>
      </w:r>
      <w:r w:rsidR="00E40B58" w:rsidRPr="0043754F">
        <w:rPr>
          <w:rFonts w:eastAsia="Times New Roman" w:cs="Times New Roman"/>
          <w:i/>
          <w:lang w:val="en-GB"/>
        </w:rPr>
        <w:t xml:space="preserve">K </w:t>
      </w:r>
      <w:r w:rsidR="00E40B58" w:rsidRPr="0043754F">
        <w:rPr>
          <w:rFonts w:eastAsia="Times New Roman" w:cs="Times New Roman"/>
          <w:lang w:val="en-GB"/>
        </w:rPr>
        <w:t xml:space="preserve">set to </w:t>
      </w:r>
      <w:r w:rsidR="008955B6">
        <w:rPr>
          <w:rFonts w:eastAsia="Times New Roman" w:cs="Times New Roman"/>
          <w:lang w:val="en-GB"/>
        </w:rPr>
        <w:t>2</w:t>
      </w:r>
      <w:r w:rsidR="00E40B58" w:rsidRPr="0043754F">
        <w:rPr>
          <w:rFonts w:eastAsia="Times New Roman" w:cs="Times New Roman"/>
          <w:lang w:val="en-GB"/>
        </w:rPr>
        <w:t xml:space="preserve">. </w:t>
      </w:r>
      <w:r w:rsidR="00E40B58">
        <w:rPr>
          <w:rFonts w:eastAsia="Times New Roman" w:cs="Times New Roman"/>
          <w:lang w:val="en-GB"/>
        </w:rPr>
        <w:t xml:space="preserve">As the Structure program performed better than the </w:t>
      </w:r>
      <w:proofErr w:type="spellStart"/>
      <w:r w:rsidR="00E40B58">
        <w:rPr>
          <w:rFonts w:eastAsia="Times New Roman" w:cs="Times New Roman"/>
          <w:lang w:val="en-GB"/>
        </w:rPr>
        <w:t>NewHybrids</w:t>
      </w:r>
      <w:proofErr w:type="spellEnd"/>
      <w:r w:rsidR="00E40B58">
        <w:rPr>
          <w:rFonts w:eastAsia="Times New Roman" w:cs="Times New Roman"/>
          <w:lang w:val="en-GB"/>
        </w:rPr>
        <w:t xml:space="preserve"> program</w:t>
      </w:r>
      <w:r w:rsidR="0032779A">
        <w:rPr>
          <w:rFonts w:eastAsia="Times New Roman" w:cs="Times New Roman"/>
          <w:lang w:val="en-GB"/>
        </w:rPr>
        <w:t xml:space="preserve"> (Supplementary Figures </w:t>
      </w:r>
      <w:r w:rsidR="00836706">
        <w:rPr>
          <w:rFonts w:eastAsia="Times New Roman" w:cs="Times New Roman"/>
          <w:lang w:val="en-GB"/>
        </w:rPr>
        <w:t>1-</w:t>
      </w:r>
      <w:r w:rsidR="00B82376">
        <w:rPr>
          <w:rFonts w:eastAsia="Times New Roman" w:cs="Times New Roman"/>
          <w:lang w:val="en-GB"/>
        </w:rPr>
        <w:t>4</w:t>
      </w:r>
      <w:r w:rsidR="00761BB0">
        <w:rPr>
          <w:rFonts w:eastAsia="Times New Roman" w:cs="Times New Roman"/>
          <w:lang w:val="en-GB"/>
        </w:rPr>
        <w:t>)</w:t>
      </w:r>
      <w:r w:rsidR="00E40B58">
        <w:rPr>
          <w:rFonts w:eastAsia="Times New Roman" w:cs="Times New Roman"/>
          <w:lang w:val="en-GB"/>
        </w:rPr>
        <w:t>, we s</w:t>
      </w:r>
      <w:r w:rsidR="001B56B9">
        <w:rPr>
          <w:rFonts w:eastAsia="Times New Roman" w:cs="Times New Roman"/>
          <w:lang w:val="en-GB"/>
        </w:rPr>
        <w:t>ec</w:t>
      </w:r>
      <w:r w:rsidR="00E40B58">
        <w:rPr>
          <w:rFonts w:eastAsia="Times New Roman" w:cs="Times New Roman"/>
          <w:lang w:val="en-GB"/>
        </w:rPr>
        <w:t>ondly</w:t>
      </w:r>
      <w:r w:rsidR="00794720" w:rsidRPr="00C85822">
        <w:rPr>
          <w:rFonts w:eastAsia="Times New Roman" w:cs="Times New Roman"/>
          <w:lang w:val="en-GB"/>
        </w:rPr>
        <w:t xml:space="preserve"> run Structure analysis with the simulated parentals and the Finnish population</w:t>
      </w:r>
      <w:r w:rsidR="00E40B58">
        <w:rPr>
          <w:rFonts w:eastAsia="Times New Roman" w:cs="Times New Roman"/>
          <w:lang w:val="en-GB"/>
        </w:rPr>
        <w:t xml:space="preserve"> including also </w:t>
      </w:r>
      <w:r w:rsidR="00E40B58" w:rsidRPr="0043754F">
        <w:rPr>
          <w:rFonts w:eastAsia="Times New Roman" w:cs="Times New Roman"/>
          <w:lang w:val="en-GB"/>
        </w:rPr>
        <w:t>the</w:t>
      </w:r>
      <w:r w:rsidR="00E40B58">
        <w:rPr>
          <w:rFonts w:eastAsia="Times New Roman" w:cs="Times New Roman"/>
          <w:lang w:val="en-GB"/>
        </w:rPr>
        <w:t xml:space="preserve"> two</w:t>
      </w:r>
      <w:r w:rsidR="00E40B58" w:rsidRPr="0043754F">
        <w:rPr>
          <w:rFonts w:eastAsia="Times New Roman" w:cs="Times New Roman"/>
          <w:lang w:val="en-GB"/>
        </w:rPr>
        <w:t xml:space="preserve"> tundra bean geese and the plausib</w:t>
      </w:r>
      <w:r w:rsidR="00E40B58">
        <w:rPr>
          <w:rFonts w:eastAsia="Times New Roman" w:cs="Times New Roman"/>
          <w:lang w:val="en-GB"/>
        </w:rPr>
        <w:t xml:space="preserve">le pink-footed goose individual </w:t>
      </w:r>
      <w:r w:rsidR="0041724C">
        <w:rPr>
          <w:rFonts w:eastAsia="Times New Roman" w:cs="Times New Roman"/>
          <w:lang w:val="en-GB"/>
        </w:rPr>
        <w:t>(</w:t>
      </w:r>
      <w:r w:rsidR="0041724C">
        <w:rPr>
          <w:rFonts w:eastAsia="Times New Roman" w:cs="Times New Roman"/>
          <w:i/>
          <w:lang w:val="en-GB"/>
        </w:rPr>
        <w:t xml:space="preserve">n </w:t>
      </w:r>
      <w:r w:rsidR="00E40B58">
        <w:rPr>
          <w:rFonts w:eastAsia="Times New Roman" w:cs="Times New Roman"/>
          <w:lang w:val="en-GB"/>
        </w:rPr>
        <w:t>= 491</w:t>
      </w:r>
      <w:r w:rsidR="0041724C">
        <w:rPr>
          <w:rFonts w:eastAsia="Times New Roman" w:cs="Times New Roman"/>
          <w:lang w:val="en-GB"/>
        </w:rPr>
        <w:t>)</w:t>
      </w:r>
      <w:r w:rsidR="00E40B58">
        <w:rPr>
          <w:rFonts w:eastAsia="Times New Roman" w:cs="Times New Roman"/>
          <w:lang w:val="en-GB"/>
        </w:rPr>
        <w:t xml:space="preserve">. </w:t>
      </w:r>
      <w:r w:rsidR="0041724C">
        <w:rPr>
          <w:rFonts w:eastAsia="Times New Roman" w:cs="Times New Roman"/>
          <w:lang w:val="en-GB"/>
        </w:rPr>
        <w:t>In this second analysis</w:t>
      </w:r>
      <w:r w:rsidR="00144718">
        <w:rPr>
          <w:rFonts w:eastAsia="Times New Roman" w:cs="Times New Roman"/>
          <w:lang w:val="en-GB"/>
        </w:rPr>
        <w:t>,</w:t>
      </w:r>
      <w:r w:rsidR="0041724C">
        <w:rPr>
          <w:rFonts w:eastAsia="Times New Roman" w:cs="Times New Roman"/>
          <w:lang w:val="en-GB"/>
        </w:rPr>
        <w:t xml:space="preserve"> the aim was to search for admixture</w:t>
      </w:r>
      <w:r w:rsidR="0055265D">
        <w:rPr>
          <w:rFonts w:eastAsia="Times New Roman" w:cs="Times New Roman"/>
          <w:lang w:val="en-GB"/>
        </w:rPr>
        <w:t xml:space="preserve"> with other subspecies or species</w:t>
      </w:r>
      <w:r w:rsidR="0041724C">
        <w:rPr>
          <w:rFonts w:eastAsia="Times New Roman" w:cs="Times New Roman"/>
          <w:lang w:val="en-GB"/>
        </w:rPr>
        <w:t xml:space="preserve"> in the Finnish population. </w:t>
      </w:r>
    </w:p>
    <w:p w14:paraId="4807A22A" w14:textId="77777777" w:rsidR="00E40B58" w:rsidRPr="00C85822" w:rsidRDefault="00E40B58" w:rsidP="009B50D5">
      <w:pPr>
        <w:ind w:firstLine="567"/>
        <w:rPr>
          <w:rFonts w:eastAsia="Times New Roman" w:cs="Times New Roman"/>
          <w:lang w:val="en-GB"/>
        </w:rPr>
      </w:pPr>
    </w:p>
    <w:p w14:paraId="67E4F368" w14:textId="77777777" w:rsidR="00794720" w:rsidRPr="00C85822" w:rsidRDefault="00794720" w:rsidP="00794720">
      <w:pPr>
        <w:keepNext/>
        <w:keepLines/>
        <w:outlineLvl w:val="1"/>
        <w:rPr>
          <w:rFonts w:eastAsia="Times New Roman" w:cs="Times New Roman"/>
          <w:bCs/>
          <w:szCs w:val="26"/>
          <w:lang w:val="en-GB"/>
        </w:rPr>
      </w:pPr>
      <w:r w:rsidRPr="00C85822">
        <w:rPr>
          <w:rFonts w:eastAsia="Times New Roman" w:cs="Times New Roman"/>
          <w:bCs/>
          <w:szCs w:val="26"/>
          <w:lang w:val="en-GB"/>
        </w:rPr>
        <w:t>Mitochondrial DNA analyses</w:t>
      </w:r>
    </w:p>
    <w:p w14:paraId="555AC7ED" w14:textId="77777777" w:rsidR="007F02CD" w:rsidRDefault="00794720" w:rsidP="00697C18">
      <w:pPr>
        <w:rPr>
          <w:rFonts w:eastAsia="Times New Roman" w:cs="Times New Roman"/>
          <w:lang w:val="en-GB"/>
        </w:rPr>
      </w:pPr>
      <w:r w:rsidRPr="00C85822">
        <w:rPr>
          <w:rFonts w:eastAsia="Times New Roman" w:cs="Times New Roman"/>
          <w:lang w:val="en-GB"/>
        </w:rPr>
        <w:t xml:space="preserve">The hypervariable portion of the mitochondrial control region domain I (210 bp) was amplified using primers AdCR1F and AdCR2R (Honka </w:t>
      </w:r>
      <w:r w:rsidRPr="00731617">
        <w:rPr>
          <w:rFonts w:eastAsia="Times New Roman" w:cs="Times New Roman"/>
          <w:i/>
          <w:lang w:val="en-GB"/>
        </w:rPr>
        <w:t>et al</w:t>
      </w:r>
      <w:r w:rsidRPr="00C85822">
        <w:rPr>
          <w:rFonts w:eastAsia="Times New Roman" w:cs="Times New Roman"/>
          <w:lang w:val="en-GB"/>
        </w:rPr>
        <w:t>.</w:t>
      </w:r>
      <w:r w:rsidR="00731617">
        <w:rPr>
          <w:rFonts w:eastAsia="Times New Roman" w:cs="Times New Roman"/>
          <w:lang w:val="en-GB"/>
        </w:rPr>
        <w:t>,</w:t>
      </w:r>
      <w:r w:rsidRPr="00C85822">
        <w:rPr>
          <w:rFonts w:eastAsia="Times New Roman" w:cs="Times New Roman"/>
          <w:lang w:val="en-GB"/>
        </w:rPr>
        <w:t xml:space="preserve"> 2018) </w:t>
      </w:r>
      <w:r w:rsidR="00E40B58">
        <w:rPr>
          <w:rFonts w:eastAsia="Times New Roman" w:cs="Times New Roman"/>
          <w:lang w:val="en-GB"/>
        </w:rPr>
        <w:t>from the</w:t>
      </w:r>
      <w:r w:rsidR="00E40B58" w:rsidRPr="0043754F">
        <w:rPr>
          <w:rFonts w:eastAsia="Times New Roman" w:cs="Times New Roman"/>
          <w:lang w:val="en-GB"/>
        </w:rPr>
        <w:t xml:space="preserve"> individuals identified with microsatellite genotyping (</w:t>
      </w:r>
      <w:r w:rsidR="00E40B58" w:rsidRPr="0043754F">
        <w:rPr>
          <w:rFonts w:eastAsia="Times New Roman" w:cs="Times New Roman"/>
          <w:i/>
          <w:lang w:val="en-GB"/>
        </w:rPr>
        <w:t xml:space="preserve">n = </w:t>
      </w:r>
      <w:r w:rsidR="00E40B58" w:rsidRPr="0043754F">
        <w:rPr>
          <w:rFonts w:eastAsia="Times New Roman" w:cs="Times New Roman"/>
          <w:lang w:val="en-GB"/>
        </w:rPr>
        <w:t>491)</w:t>
      </w:r>
      <w:r w:rsidR="00E40B58">
        <w:rPr>
          <w:rFonts w:eastAsia="Times New Roman" w:cs="Times New Roman"/>
          <w:lang w:val="en-GB"/>
        </w:rPr>
        <w:t xml:space="preserve">. The primers were designed to contain mismatches to </w:t>
      </w:r>
      <w:proofErr w:type="spellStart"/>
      <w:r w:rsidR="00697C18" w:rsidRPr="0043754F">
        <w:rPr>
          <w:rFonts w:eastAsia="Times New Roman" w:cs="Times New Roman"/>
          <w:lang w:val="en-GB"/>
        </w:rPr>
        <w:t>Numts</w:t>
      </w:r>
      <w:proofErr w:type="spellEnd"/>
      <w:r w:rsidR="00697C18" w:rsidRPr="0043754F">
        <w:rPr>
          <w:rFonts w:eastAsia="Times New Roman" w:cs="Times New Roman"/>
          <w:lang w:val="en-GB"/>
        </w:rPr>
        <w:t xml:space="preserve"> (nuclear sequences of mitochondrial origin; Lopez </w:t>
      </w:r>
      <w:r w:rsidR="00697C18" w:rsidRPr="00697C18">
        <w:rPr>
          <w:rFonts w:eastAsia="Times New Roman" w:cs="Times New Roman"/>
          <w:i/>
          <w:lang w:val="en-GB"/>
        </w:rPr>
        <w:t>et al</w:t>
      </w:r>
      <w:r w:rsidR="00697C18" w:rsidRPr="0043754F">
        <w:rPr>
          <w:rFonts w:eastAsia="Times New Roman" w:cs="Times New Roman"/>
          <w:lang w:val="en-GB"/>
        </w:rPr>
        <w:t>.</w:t>
      </w:r>
      <w:r w:rsidR="00697C18">
        <w:rPr>
          <w:rFonts w:eastAsia="Times New Roman" w:cs="Times New Roman"/>
          <w:lang w:val="en-GB"/>
        </w:rPr>
        <w:t>,</w:t>
      </w:r>
      <w:r w:rsidR="00697C18" w:rsidRPr="0043754F">
        <w:rPr>
          <w:rFonts w:eastAsia="Times New Roman" w:cs="Times New Roman"/>
          <w:lang w:val="en-GB"/>
        </w:rPr>
        <w:t xml:space="preserve"> 1994), which are problematic in genetic studies if not accounted for (Sorenson and Quinn</w:t>
      </w:r>
      <w:r w:rsidR="00697C18">
        <w:rPr>
          <w:rFonts w:eastAsia="Times New Roman" w:cs="Times New Roman"/>
          <w:lang w:val="en-GB"/>
        </w:rPr>
        <w:t>,</w:t>
      </w:r>
      <w:r w:rsidR="00697C18" w:rsidRPr="0043754F">
        <w:rPr>
          <w:rFonts w:eastAsia="Times New Roman" w:cs="Times New Roman"/>
          <w:lang w:val="en-GB"/>
        </w:rPr>
        <w:t xml:space="preserve"> 1998; </w:t>
      </w:r>
      <w:proofErr w:type="spellStart"/>
      <w:r w:rsidR="00697C18" w:rsidRPr="0043754F">
        <w:rPr>
          <w:rFonts w:eastAsia="Times New Roman" w:cs="Times New Roman"/>
          <w:lang w:val="en-GB"/>
        </w:rPr>
        <w:t>Bensasson</w:t>
      </w:r>
      <w:proofErr w:type="spellEnd"/>
      <w:r w:rsidR="00697C18" w:rsidRPr="0043754F">
        <w:rPr>
          <w:rFonts w:eastAsia="Times New Roman" w:cs="Times New Roman"/>
          <w:lang w:val="en-GB"/>
        </w:rPr>
        <w:t xml:space="preserve"> </w:t>
      </w:r>
      <w:r w:rsidR="00697C18" w:rsidRPr="00697C18">
        <w:rPr>
          <w:rFonts w:eastAsia="Times New Roman" w:cs="Times New Roman"/>
          <w:i/>
          <w:lang w:val="en-GB"/>
        </w:rPr>
        <w:t>et al</w:t>
      </w:r>
      <w:r w:rsidR="00697C18" w:rsidRPr="0043754F">
        <w:rPr>
          <w:rFonts w:eastAsia="Times New Roman" w:cs="Times New Roman"/>
          <w:lang w:val="en-GB"/>
        </w:rPr>
        <w:t>.</w:t>
      </w:r>
      <w:r w:rsidR="00697C18">
        <w:rPr>
          <w:rFonts w:eastAsia="Times New Roman" w:cs="Times New Roman"/>
          <w:lang w:val="en-GB"/>
        </w:rPr>
        <w:t>,</w:t>
      </w:r>
      <w:r w:rsidR="00697C18" w:rsidRPr="0043754F">
        <w:rPr>
          <w:rFonts w:eastAsia="Times New Roman" w:cs="Times New Roman"/>
          <w:lang w:val="en-GB"/>
        </w:rPr>
        <w:t xml:space="preserve"> 2001). The PCR reactions were performed in 10 µl volumes using 1 x Phusion HF-buffer (Thermo Fisher Scientific), 0.2 mM of each dNTPs, 0.5 µM of forward and reverse primers, 0.02 U/µl of Phusion DNA Polymerase (Thermo Fisher Scientific) and 1 µl of template DNA. The thermocycling conditions </w:t>
      </w:r>
      <w:r w:rsidR="00697C18" w:rsidRPr="0043754F">
        <w:rPr>
          <w:rFonts w:eastAsia="Times New Roman" w:cs="Times New Roman"/>
          <w:lang w:val="en-GB"/>
        </w:rPr>
        <w:lastRenderedPageBreak/>
        <w:t xml:space="preserve">were 98 °C for 4 min, followed by 40 cycles of 98 °C for 30 s, 57 °C for 30 s and 72 °C 40 s with a final extension of 72 °C for 7 min. Double-stranded sequencing with the PCR primers was performed using </w:t>
      </w:r>
      <w:proofErr w:type="spellStart"/>
      <w:r w:rsidR="00697C18" w:rsidRPr="0043754F">
        <w:rPr>
          <w:rFonts w:eastAsia="Times New Roman" w:cs="Times New Roman"/>
          <w:lang w:val="en-GB"/>
        </w:rPr>
        <w:t>BigDye</w:t>
      </w:r>
      <w:proofErr w:type="spellEnd"/>
      <w:r w:rsidR="00697C18" w:rsidRPr="0043754F">
        <w:rPr>
          <w:rFonts w:eastAsia="Times New Roman" w:cs="Times New Roman"/>
          <w:lang w:val="en-GB"/>
        </w:rPr>
        <w:t xml:space="preserve"> Terminator v.3.1 (Applied Biosystems) and the re</w:t>
      </w:r>
      <w:r w:rsidR="00697C18">
        <w:rPr>
          <w:rFonts w:eastAsia="Times New Roman" w:cs="Times New Roman"/>
          <w:lang w:val="en-GB"/>
        </w:rPr>
        <w:t xml:space="preserve">actions were run on an ABI3730. </w:t>
      </w:r>
    </w:p>
    <w:p w14:paraId="16B4C590" w14:textId="77777777" w:rsidR="007D0764" w:rsidRPr="00782A66" w:rsidRDefault="00794720" w:rsidP="00782A66">
      <w:pPr>
        <w:ind w:firstLine="567"/>
        <w:rPr>
          <w:rFonts w:eastAsia="Times New Roman" w:cs="Times New Roman"/>
          <w:lang w:val="en-GB"/>
        </w:rPr>
      </w:pPr>
      <w:r w:rsidRPr="00C85822">
        <w:rPr>
          <w:rFonts w:eastAsia="Times New Roman" w:cs="Times New Roman"/>
          <w:lang w:val="en-GB"/>
        </w:rPr>
        <w:t xml:space="preserve">The sequences were manually edited using </w:t>
      </w:r>
      <w:r w:rsidR="007C2E54">
        <w:rPr>
          <w:rFonts w:eastAsia="Times New Roman" w:cs="Times New Roman"/>
          <w:lang w:val="en-GB"/>
        </w:rPr>
        <w:t xml:space="preserve">the </w:t>
      </w:r>
      <w:r w:rsidRPr="00C85822">
        <w:rPr>
          <w:rFonts w:eastAsia="Times New Roman" w:cs="Times New Roman"/>
          <w:lang w:val="en-GB"/>
        </w:rPr>
        <w:t xml:space="preserve">program </w:t>
      </w:r>
      <w:proofErr w:type="spellStart"/>
      <w:r w:rsidRPr="00C85822">
        <w:rPr>
          <w:rFonts w:eastAsia="Times New Roman" w:cs="Times New Roman"/>
          <w:lang w:val="en-GB"/>
        </w:rPr>
        <w:t>CodonCode</w:t>
      </w:r>
      <w:proofErr w:type="spellEnd"/>
      <w:r w:rsidRPr="00C85822">
        <w:rPr>
          <w:rFonts w:eastAsia="Times New Roman" w:cs="Times New Roman"/>
          <w:lang w:val="en-GB"/>
        </w:rPr>
        <w:t xml:space="preserve"> Aligner v</w:t>
      </w:r>
      <w:r w:rsidR="00612C9A" w:rsidRPr="00C85822">
        <w:rPr>
          <w:rFonts w:eastAsia="Times New Roman" w:cs="Times New Roman"/>
          <w:lang w:val="en-GB"/>
        </w:rPr>
        <w:t>.4.0.4. (</w:t>
      </w:r>
      <w:proofErr w:type="spellStart"/>
      <w:r w:rsidR="00612C9A" w:rsidRPr="00C85822">
        <w:rPr>
          <w:rFonts w:eastAsia="Times New Roman" w:cs="Times New Roman"/>
          <w:lang w:val="en-GB"/>
        </w:rPr>
        <w:t>CodonCode</w:t>
      </w:r>
      <w:proofErr w:type="spellEnd"/>
      <w:r w:rsidR="00612C9A" w:rsidRPr="00C85822">
        <w:rPr>
          <w:rFonts w:eastAsia="Times New Roman" w:cs="Times New Roman"/>
          <w:lang w:val="en-GB"/>
        </w:rPr>
        <w:t xml:space="preserve"> Corporation) and aligned with GenBank sequences of bean geese</w:t>
      </w:r>
      <w:r w:rsidR="00697C18">
        <w:rPr>
          <w:rFonts w:eastAsia="Times New Roman" w:cs="Times New Roman"/>
          <w:lang w:val="en-GB"/>
        </w:rPr>
        <w:t xml:space="preserve"> (</w:t>
      </w:r>
      <w:r w:rsidR="00697C18" w:rsidRPr="0043754F">
        <w:rPr>
          <w:rFonts w:eastAsia="Times New Roman" w:cs="Times New Roman"/>
          <w:lang w:val="en-GB"/>
        </w:rPr>
        <w:t xml:space="preserve">accession numbers: EU186807-EU186812, EU186827, AF159951 </w:t>
      </w:r>
      <w:r w:rsidR="00697C18">
        <w:rPr>
          <w:rFonts w:eastAsia="Times New Roman" w:cs="Times New Roman"/>
          <w:lang w:val="en-GB"/>
        </w:rPr>
        <w:t xml:space="preserve">and MH491806-MH491819; </w:t>
      </w:r>
      <w:proofErr w:type="spellStart"/>
      <w:r w:rsidR="00697C18">
        <w:rPr>
          <w:rFonts w:eastAsia="Times New Roman" w:cs="Times New Roman"/>
          <w:lang w:val="en-GB"/>
        </w:rPr>
        <w:t>Ruokonen</w:t>
      </w:r>
      <w:proofErr w:type="spellEnd"/>
      <w:r w:rsidR="00697C18">
        <w:rPr>
          <w:rFonts w:eastAsia="Times New Roman" w:cs="Times New Roman"/>
          <w:lang w:val="en-GB"/>
        </w:rPr>
        <w:t xml:space="preserve">, Kvist and </w:t>
      </w:r>
      <w:proofErr w:type="spellStart"/>
      <w:r w:rsidR="00697C18">
        <w:rPr>
          <w:rFonts w:eastAsia="Times New Roman" w:cs="Times New Roman"/>
          <w:lang w:val="en-GB"/>
        </w:rPr>
        <w:t>Lumme</w:t>
      </w:r>
      <w:proofErr w:type="spellEnd"/>
      <w:r w:rsidR="00697C18">
        <w:rPr>
          <w:rFonts w:eastAsia="Times New Roman" w:cs="Times New Roman"/>
          <w:lang w:val="en-GB"/>
        </w:rPr>
        <w:t xml:space="preserve">, </w:t>
      </w:r>
      <w:r w:rsidR="00697C18" w:rsidRPr="0043754F">
        <w:rPr>
          <w:rFonts w:eastAsia="Times New Roman" w:cs="Times New Roman"/>
          <w:lang w:val="en-GB"/>
        </w:rPr>
        <w:t xml:space="preserve">2000; </w:t>
      </w:r>
      <w:proofErr w:type="spellStart"/>
      <w:r w:rsidR="00903D43">
        <w:rPr>
          <w:rFonts w:eastAsia="Times New Roman" w:cs="Times New Roman"/>
          <w:lang w:val="en-GB"/>
        </w:rPr>
        <w:t>Ruokonen</w:t>
      </w:r>
      <w:proofErr w:type="spellEnd"/>
      <w:r w:rsidR="00903D43">
        <w:rPr>
          <w:rFonts w:eastAsia="Times New Roman" w:cs="Times New Roman"/>
          <w:lang w:val="en-GB"/>
        </w:rPr>
        <w:t xml:space="preserve">, </w:t>
      </w:r>
      <w:proofErr w:type="spellStart"/>
      <w:r w:rsidR="00903D43">
        <w:rPr>
          <w:rFonts w:eastAsia="Times New Roman" w:cs="Times New Roman"/>
          <w:lang w:val="en-GB"/>
        </w:rPr>
        <w:t>Litvin</w:t>
      </w:r>
      <w:proofErr w:type="spellEnd"/>
      <w:r w:rsidR="00903D43">
        <w:rPr>
          <w:rFonts w:eastAsia="Times New Roman" w:cs="Times New Roman"/>
          <w:lang w:val="en-GB"/>
        </w:rPr>
        <w:t xml:space="preserve"> and </w:t>
      </w:r>
      <w:proofErr w:type="spellStart"/>
      <w:r w:rsidR="00903D43">
        <w:rPr>
          <w:rFonts w:eastAsia="Times New Roman" w:cs="Times New Roman"/>
          <w:lang w:val="en-GB"/>
        </w:rPr>
        <w:t>Aarvak</w:t>
      </w:r>
      <w:proofErr w:type="spellEnd"/>
      <w:r w:rsidR="00697C18">
        <w:rPr>
          <w:rFonts w:eastAsia="Times New Roman" w:cs="Times New Roman"/>
          <w:lang w:val="en-GB"/>
        </w:rPr>
        <w:t>,</w:t>
      </w:r>
      <w:r w:rsidR="00697C18" w:rsidRPr="0043754F">
        <w:rPr>
          <w:rFonts w:eastAsia="Times New Roman" w:cs="Times New Roman"/>
          <w:lang w:val="en-GB"/>
        </w:rPr>
        <w:t xml:space="preserve"> 2008; Honka </w:t>
      </w:r>
      <w:r w:rsidR="00697C18" w:rsidRPr="00697C18">
        <w:rPr>
          <w:rFonts w:eastAsia="Times New Roman" w:cs="Times New Roman"/>
          <w:i/>
          <w:lang w:val="en-GB"/>
        </w:rPr>
        <w:t>et al</w:t>
      </w:r>
      <w:r w:rsidR="00697C18" w:rsidRPr="0043754F">
        <w:rPr>
          <w:rFonts w:eastAsia="Times New Roman" w:cs="Times New Roman"/>
          <w:lang w:val="en-GB"/>
        </w:rPr>
        <w:t>.</w:t>
      </w:r>
      <w:r w:rsidR="00697C18">
        <w:rPr>
          <w:rFonts w:eastAsia="Times New Roman" w:cs="Times New Roman"/>
          <w:lang w:val="en-GB"/>
        </w:rPr>
        <w:t>,</w:t>
      </w:r>
      <w:r w:rsidR="00697C18" w:rsidRPr="0043754F">
        <w:rPr>
          <w:rFonts w:eastAsia="Times New Roman" w:cs="Times New Roman"/>
          <w:lang w:val="en-GB"/>
        </w:rPr>
        <w:t xml:space="preserve"> 2017)</w:t>
      </w:r>
      <w:r w:rsidR="00612C9A" w:rsidRPr="00C85822">
        <w:rPr>
          <w:rFonts w:eastAsia="Times New Roman" w:cs="Times New Roman"/>
          <w:lang w:val="en-GB"/>
        </w:rPr>
        <w:t>, pink-footed geese</w:t>
      </w:r>
      <w:r w:rsidR="00697C18">
        <w:rPr>
          <w:rFonts w:eastAsia="Times New Roman" w:cs="Times New Roman"/>
          <w:lang w:val="en-GB"/>
        </w:rPr>
        <w:t xml:space="preserve"> </w:t>
      </w:r>
      <w:r w:rsidR="00697C18" w:rsidRPr="0043754F">
        <w:rPr>
          <w:rFonts w:eastAsia="Times New Roman" w:cs="Times New Roman"/>
          <w:lang w:val="en-GB"/>
        </w:rPr>
        <w:t xml:space="preserve">(AF159952-AF159953; </w:t>
      </w:r>
      <w:proofErr w:type="spellStart"/>
      <w:r w:rsidR="00697C18" w:rsidRPr="0043754F">
        <w:rPr>
          <w:rFonts w:eastAsia="Times New Roman" w:cs="Times New Roman"/>
          <w:lang w:val="en-GB"/>
        </w:rPr>
        <w:t>Ruok</w:t>
      </w:r>
      <w:r w:rsidR="00697C18">
        <w:rPr>
          <w:rFonts w:eastAsia="Times New Roman" w:cs="Times New Roman"/>
          <w:lang w:val="en-GB"/>
        </w:rPr>
        <w:t>onen</w:t>
      </w:r>
      <w:proofErr w:type="spellEnd"/>
      <w:r w:rsidR="00697C18">
        <w:rPr>
          <w:rFonts w:eastAsia="Times New Roman" w:cs="Times New Roman"/>
          <w:lang w:val="en-GB"/>
        </w:rPr>
        <w:t xml:space="preserve">, Kvist and </w:t>
      </w:r>
      <w:proofErr w:type="spellStart"/>
      <w:r w:rsidR="00697C18">
        <w:rPr>
          <w:rFonts w:eastAsia="Times New Roman" w:cs="Times New Roman"/>
          <w:lang w:val="en-GB"/>
        </w:rPr>
        <w:t>Lumme</w:t>
      </w:r>
      <w:proofErr w:type="spellEnd"/>
      <w:r w:rsidR="00697C18">
        <w:rPr>
          <w:rFonts w:eastAsia="Times New Roman" w:cs="Times New Roman"/>
          <w:lang w:val="en-GB"/>
        </w:rPr>
        <w:t xml:space="preserve">, </w:t>
      </w:r>
      <w:r w:rsidR="00697C18" w:rsidRPr="0043754F">
        <w:rPr>
          <w:rFonts w:eastAsia="Times New Roman" w:cs="Times New Roman"/>
          <w:lang w:val="en-GB"/>
        </w:rPr>
        <w:t xml:space="preserve">2000) </w:t>
      </w:r>
      <w:r w:rsidR="00612C9A" w:rsidRPr="00C85822">
        <w:rPr>
          <w:rFonts w:eastAsia="Times New Roman" w:cs="Times New Roman"/>
          <w:lang w:val="en-GB"/>
        </w:rPr>
        <w:t>and gre</w:t>
      </w:r>
      <w:r w:rsidR="003C2C76" w:rsidRPr="00C85822">
        <w:rPr>
          <w:rFonts w:eastAsia="Times New Roman" w:cs="Times New Roman"/>
          <w:lang w:val="en-GB"/>
        </w:rPr>
        <w:t>y</w:t>
      </w:r>
      <w:r w:rsidR="00612C9A" w:rsidRPr="00C85822">
        <w:rPr>
          <w:rFonts w:eastAsia="Times New Roman" w:cs="Times New Roman"/>
          <w:lang w:val="en-GB"/>
        </w:rPr>
        <w:t>lag goose</w:t>
      </w:r>
      <w:r w:rsidR="003C2C76" w:rsidRPr="00C85822">
        <w:rPr>
          <w:rFonts w:eastAsia="Times New Roman" w:cs="Times New Roman"/>
          <w:lang w:val="en-GB"/>
        </w:rPr>
        <w:t xml:space="preserve"> (</w:t>
      </w:r>
      <w:r w:rsidR="003C2C76" w:rsidRPr="00C85822">
        <w:rPr>
          <w:rFonts w:eastAsia="Times New Roman" w:cs="Times New Roman"/>
          <w:i/>
          <w:lang w:val="en-GB"/>
        </w:rPr>
        <w:t xml:space="preserve">A. </w:t>
      </w:r>
      <w:proofErr w:type="spellStart"/>
      <w:r w:rsidR="003C2C76" w:rsidRPr="00C85822">
        <w:rPr>
          <w:rFonts w:eastAsia="Times New Roman" w:cs="Times New Roman"/>
          <w:i/>
          <w:lang w:val="en-GB"/>
        </w:rPr>
        <w:t>anser</w:t>
      </w:r>
      <w:proofErr w:type="spellEnd"/>
      <w:r w:rsidR="003C2C76" w:rsidRPr="00C85822">
        <w:rPr>
          <w:rFonts w:eastAsia="Times New Roman" w:cs="Times New Roman"/>
          <w:lang w:val="en-GB"/>
        </w:rPr>
        <w:t>)</w:t>
      </w:r>
      <w:r w:rsidR="00697C18">
        <w:rPr>
          <w:rFonts w:eastAsia="Times New Roman" w:cs="Times New Roman"/>
          <w:lang w:val="en-GB"/>
        </w:rPr>
        <w:t xml:space="preserve"> as an outgroup (AF159961; </w:t>
      </w:r>
      <w:proofErr w:type="spellStart"/>
      <w:r w:rsidR="00697C18">
        <w:rPr>
          <w:rFonts w:eastAsia="Times New Roman" w:cs="Times New Roman"/>
          <w:lang w:val="en-GB"/>
        </w:rPr>
        <w:t>Ruokonen</w:t>
      </w:r>
      <w:proofErr w:type="spellEnd"/>
      <w:r w:rsidR="00697C18">
        <w:rPr>
          <w:rFonts w:eastAsia="Times New Roman" w:cs="Times New Roman"/>
          <w:lang w:val="en-GB"/>
        </w:rPr>
        <w:t xml:space="preserve">, Kvist and </w:t>
      </w:r>
      <w:proofErr w:type="spellStart"/>
      <w:r w:rsidR="00697C18">
        <w:rPr>
          <w:rFonts w:eastAsia="Times New Roman" w:cs="Times New Roman"/>
          <w:lang w:val="en-GB"/>
        </w:rPr>
        <w:t>Lumme</w:t>
      </w:r>
      <w:proofErr w:type="spellEnd"/>
      <w:r w:rsidR="00697C18">
        <w:rPr>
          <w:rFonts w:eastAsia="Times New Roman" w:cs="Times New Roman"/>
          <w:lang w:val="en-GB"/>
        </w:rPr>
        <w:t>,</w:t>
      </w:r>
      <w:r w:rsidR="00697C18" w:rsidRPr="0043754F">
        <w:rPr>
          <w:rFonts w:eastAsia="Times New Roman" w:cs="Times New Roman"/>
          <w:lang w:val="en-GB"/>
        </w:rPr>
        <w:t xml:space="preserve"> 2000)</w:t>
      </w:r>
      <w:r w:rsidR="00612C9A" w:rsidRPr="00C85822">
        <w:rPr>
          <w:rFonts w:eastAsia="Times New Roman" w:cs="Times New Roman"/>
          <w:lang w:val="en-GB"/>
        </w:rPr>
        <w:t xml:space="preserve"> using</w:t>
      </w:r>
      <w:r w:rsidR="007C2E54">
        <w:rPr>
          <w:rFonts w:eastAsia="Times New Roman" w:cs="Times New Roman"/>
          <w:lang w:val="en-GB"/>
        </w:rPr>
        <w:t xml:space="preserve"> the</w:t>
      </w:r>
      <w:r w:rsidR="00612C9A" w:rsidRPr="00C85822">
        <w:rPr>
          <w:rFonts w:eastAsia="Times New Roman" w:cs="Times New Roman"/>
          <w:lang w:val="en-GB"/>
        </w:rPr>
        <w:t xml:space="preserve"> program </w:t>
      </w:r>
      <w:proofErr w:type="spellStart"/>
      <w:r w:rsidR="00612C9A" w:rsidRPr="00C85822">
        <w:rPr>
          <w:rFonts w:eastAsia="Times New Roman" w:cs="Times New Roman"/>
          <w:lang w:val="en-GB"/>
        </w:rPr>
        <w:t>BioEdit</w:t>
      </w:r>
      <w:proofErr w:type="spellEnd"/>
      <w:r w:rsidR="00612C9A" w:rsidRPr="00C85822">
        <w:rPr>
          <w:rFonts w:eastAsia="Times New Roman" w:cs="Times New Roman"/>
          <w:lang w:val="en-GB"/>
        </w:rPr>
        <w:t xml:space="preserve"> 7.2.5 (Hall</w:t>
      </w:r>
      <w:r w:rsidR="00731617">
        <w:rPr>
          <w:rFonts w:eastAsia="Times New Roman" w:cs="Times New Roman"/>
          <w:lang w:val="en-GB"/>
        </w:rPr>
        <w:t>,</w:t>
      </w:r>
      <w:r w:rsidR="00697C18">
        <w:rPr>
          <w:rFonts w:eastAsia="Times New Roman" w:cs="Times New Roman"/>
          <w:lang w:val="en-GB"/>
        </w:rPr>
        <w:t xml:space="preserve"> 1999)</w:t>
      </w:r>
      <w:r w:rsidR="00612C9A" w:rsidRPr="00C85822">
        <w:rPr>
          <w:rFonts w:eastAsia="Times New Roman" w:cs="Times New Roman"/>
          <w:lang w:val="en-GB"/>
        </w:rPr>
        <w:t>. A median joining-network (</w:t>
      </w:r>
      <w:proofErr w:type="spellStart"/>
      <w:r w:rsidR="00612C9A" w:rsidRPr="00C85822">
        <w:rPr>
          <w:rFonts w:eastAsia="Times New Roman" w:cs="Times New Roman"/>
          <w:lang w:val="en-GB"/>
        </w:rPr>
        <w:t>Bandelt</w:t>
      </w:r>
      <w:proofErr w:type="spellEnd"/>
      <w:r w:rsidR="00731617">
        <w:rPr>
          <w:rFonts w:eastAsia="Times New Roman" w:cs="Times New Roman"/>
          <w:lang w:val="en-GB"/>
        </w:rPr>
        <w:t xml:space="preserve">, Forster and </w:t>
      </w:r>
      <w:proofErr w:type="spellStart"/>
      <w:r w:rsidR="00731617">
        <w:rPr>
          <w:rFonts w:eastAsia="Times New Roman" w:cs="Times New Roman"/>
          <w:lang w:val="en-GB"/>
        </w:rPr>
        <w:t>Röhl</w:t>
      </w:r>
      <w:proofErr w:type="spellEnd"/>
      <w:r w:rsidR="00731617">
        <w:rPr>
          <w:rFonts w:eastAsia="Times New Roman" w:cs="Times New Roman"/>
          <w:lang w:val="en-GB"/>
        </w:rPr>
        <w:t>,</w:t>
      </w:r>
      <w:r w:rsidR="00612C9A" w:rsidRPr="00C85822">
        <w:rPr>
          <w:rFonts w:eastAsia="Times New Roman" w:cs="Times New Roman"/>
          <w:lang w:val="en-GB"/>
        </w:rPr>
        <w:t xml:space="preserve"> 1999</w:t>
      </w:r>
      <w:r w:rsidR="002B76CD" w:rsidRPr="00C85822">
        <w:rPr>
          <w:rFonts w:eastAsia="Times New Roman" w:cs="Times New Roman"/>
          <w:lang w:val="en-GB"/>
        </w:rPr>
        <w:t xml:space="preserve">) </w:t>
      </w:r>
      <w:r w:rsidR="00612C9A" w:rsidRPr="00C85822">
        <w:rPr>
          <w:rFonts w:eastAsia="Times New Roman" w:cs="Times New Roman"/>
          <w:lang w:val="en-GB"/>
        </w:rPr>
        <w:t xml:space="preserve">was constructed using </w:t>
      </w:r>
      <w:r w:rsidR="00B82376">
        <w:rPr>
          <w:rFonts w:eastAsia="Times New Roman" w:cs="Times New Roman"/>
          <w:lang w:val="en-GB"/>
        </w:rPr>
        <w:t xml:space="preserve">the </w:t>
      </w:r>
      <w:r w:rsidR="00467F48" w:rsidRPr="00C85822">
        <w:rPr>
          <w:rFonts w:eastAsia="Times New Roman" w:cs="Times New Roman"/>
          <w:lang w:val="en-GB"/>
        </w:rPr>
        <w:t xml:space="preserve">program </w:t>
      </w:r>
      <w:proofErr w:type="spellStart"/>
      <w:r w:rsidR="00467F48" w:rsidRPr="00C85822">
        <w:rPr>
          <w:rFonts w:eastAsia="Times New Roman" w:cs="Times New Roman"/>
          <w:lang w:val="en-GB"/>
        </w:rPr>
        <w:t>PopART</w:t>
      </w:r>
      <w:proofErr w:type="spellEnd"/>
      <w:r w:rsidR="00467F48" w:rsidRPr="00C85822">
        <w:rPr>
          <w:rFonts w:eastAsia="Times New Roman" w:cs="Times New Roman"/>
          <w:lang w:val="en-GB"/>
        </w:rPr>
        <w:t xml:space="preserve"> (Leigh and</w:t>
      </w:r>
      <w:r w:rsidR="00612C9A" w:rsidRPr="00C85822">
        <w:rPr>
          <w:rFonts w:eastAsia="Times New Roman" w:cs="Times New Roman"/>
          <w:lang w:val="en-GB"/>
        </w:rPr>
        <w:t xml:space="preserve"> Bryant</w:t>
      </w:r>
      <w:r w:rsidR="00731617">
        <w:rPr>
          <w:rFonts w:eastAsia="Times New Roman" w:cs="Times New Roman"/>
          <w:lang w:val="en-GB"/>
        </w:rPr>
        <w:t>,</w:t>
      </w:r>
      <w:r w:rsidR="00612C9A" w:rsidRPr="00C85822">
        <w:rPr>
          <w:rFonts w:eastAsia="Times New Roman" w:cs="Times New Roman"/>
          <w:lang w:val="en-GB"/>
        </w:rPr>
        <w:t xml:space="preserve"> 2015) and number of haplotypes (</w:t>
      </w:r>
      <w:r w:rsidR="00612C9A" w:rsidRPr="00C85822">
        <w:rPr>
          <w:rFonts w:eastAsia="Times New Roman" w:cs="Times New Roman"/>
          <w:i/>
          <w:lang w:val="en-GB"/>
        </w:rPr>
        <w:t>H</w:t>
      </w:r>
      <w:r w:rsidR="00612C9A" w:rsidRPr="00C85822">
        <w:rPr>
          <w:rFonts w:eastAsia="Times New Roman" w:cs="Times New Roman"/>
          <w:lang w:val="en-GB"/>
        </w:rPr>
        <w:t>), haplotype (</w:t>
      </w:r>
      <w:r w:rsidR="00612C9A" w:rsidRPr="00C85822">
        <w:rPr>
          <w:rFonts w:eastAsia="Times New Roman" w:cs="Times New Roman"/>
          <w:i/>
          <w:lang w:val="en-GB"/>
        </w:rPr>
        <w:t>h</w:t>
      </w:r>
      <w:r w:rsidR="00612C9A" w:rsidRPr="00C85822">
        <w:rPr>
          <w:rFonts w:eastAsia="Times New Roman" w:cs="Times New Roman"/>
          <w:lang w:val="en-GB"/>
        </w:rPr>
        <w:t>) and nucleotide (</w:t>
      </w:r>
      <w:r w:rsidR="00612C9A" w:rsidRPr="00C85822">
        <w:rPr>
          <w:rFonts w:eastAsia="Times New Roman" w:cs="Times New Roman"/>
          <w:i/>
          <w:lang w:val="en-GB"/>
        </w:rPr>
        <w:t>π</w:t>
      </w:r>
      <w:r w:rsidR="00612C9A" w:rsidRPr="00C85822">
        <w:rPr>
          <w:rFonts w:eastAsia="Times New Roman" w:cs="Times New Roman"/>
          <w:lang w:val="en-GB"/>
        </w:rPr>
        <w:t>) diversities, Tajima’s D (</w:t>
      </w:r>
      <w:r w:rsidR="00612C9A" w:rsidRPr="00C85822">
        <w:rPr>
          <w:rFonts w:eastAsia="Times New Roman" w:cs="Times New Roman"/>
          <w:i/>
          <w:lang w:val="en-GB"/>
        </w:rPr>
        <w:t>D</w:t>
      </w:r>
      <w:r w:rsidR="00612C9A" w:rsidRPr="00C85822">
        <w:rPr>
          <w:rFonts w:eastAsia="Times New Roman" w:cs="Times New Roman"/>
          <w:lang w:val="en-GB"/>
        </w:rPr>
        <w:t>) and Fu’s Fs (</w:t>
      </w:r>
      <w:r w:rsidR="00612C9A" w:rsidRPr="00C85822">
        <w:rPr>
          <w:rFonts w:eastAsia="Times New Roman" w:cs="Times New Roman"/>
          <w:i/>
          <w:lang w:val="en-GB"/>
        </w:rPr>
        <w:t>Fs</w:t>
      </w:r>
      <w:r w:rsidR="00612C9A" w:rsidRPr="00C85822">
        <w:rPr>
          <w:rFonts w:eastAsia="Times New Roman" w:cs="Times New Roman"/>
          <w:lang w:val="en-GB"/>
        </w:rPr>
        <w:t xml:space="preserve">) </w:t>
      </w:r>
      <w:r w:rsidR="002B76CD" w:rsidRPr="00C85822">
        <w:rPr>
          <w:rFonts w:eastAsia="Times New Roman" w:cs="Times New Roman"/>
          <w:lang w:val="en-GB"/>
        </w:rPr>
        <w:t xml:space="preserve">were calculated </w:t>
      </w:r>
      <w:r w:rsidR="00612C9A" w:rsidRPr="00C85822">
        <w:rPr>
          <w:rFonts w:eastAsia="Times New Roman" w:cs="Times New Roman"/>
          <w:lang w:val="en-GB"/>
        </w:rPr>
        <w:t>us</w:t>
      </w:r>
      <w:r w:rsidR="00467F48" w:rsidRPr="00C85822">
        <w:rPr>
          <w:rFonts w:eastAsia="Times New Roman" w:cs="Times New Roman"/>
          <w:lang w:val="en-GB"/>
        </w:rPr>
        <w:t xml:space="preserve">ing program </w:t>
      </w:r>
      <w:proofErr w:type="spellStart"/>
      <w:r w:rsidR="00467F48" w:rsidRPr="00C85822">
        <w:rPr>
          <w:rFonts w:eastAsia="Times New Roman" w:cs="Times New Roman"/>
          <w:lang w:val="en-GB"/>
        </w:rPr>
        <w:t>DnaSP</w:t>
      </w:r>
      <w:proofErr w:type="spellEnd"/>
      <w:r w:rsidR="00467F48" w:rsidRPr="00C85822">
        <w:rPr>
          <w:rFonts w:eastAsia="Times New Roman" w:cs="Times New Roman"/>
          <w:lang w:val="en-GB"/>
        </w:rPr>
        <w:t xml:space="preserve"> v. 6.12 (</w:t>
      </w:r>
      <w:proofErr w:type="spellStart"/>
      <w:r w:rsidR="00467F48" w:rsidRPr="00C85822">
        <w:rPr>
          <w:rFonts w:eastAsia="Times New Roman" w:cs="Times New Roman"/>
          <w:lang w:val="en-GB"/>
        </w:rPr>
        <w:t>Rozas</w:t>
      </w:r>
      <w:proofErr w:type="spellEnd"/>
      <w:r w:rsidR="00612C9A" w:rsidRPr="00C85822">
        <w:rPr>
          <w:rFonts w:eastAsia="Times New Roman" w:cs="Times New Roman"/>
          <w:lang w:val="en-GB"/>
        </w:rPr>
        <w:t xml:space="preserve"> </w:t>
      </w:r>
      <w:r w:rsidR="00612C9A" w:rsidRPr="00731617">
        <w:rPr>
          <w:rFonts w:eastAsia="Times New Roman" w:cs="Times New Roman"/>
          <w:i/>
          <w:lang w:val="en-GB"/>
        </w:rPr>
        <w:t>et al</w:t>
      </w:r>
      <w:r w:rsidR="00612C9A" w:rsidRPr="00C85822">
        <w:rPr>
          <w:rFonts w:eastAsia="Times New Roman" w:cs="Times New Roman"/>
          <w:lang w:val="en-GB"/>
        </w:rPr>
        <w:t>.</w:t>
      </w:r>
      <w:r w:rsidR="00731617">
        <w:rPr>
          <w:rFonts w:eastAsia="Times New Roman" w:cs="Times New Roman"/>
          <w:lang w:val="en-GB"/>
        </w:rPr>
        <w:t>,</w:t>
      </w:r>
      <w:r w:rsidR="00612C9A" w:rsidRPr="00C85822">
        <w:rPr>
          <w:rFonts w:eastAsia="Times New Roman" w:cs="Times New Roman"/>
          <w:lang w:val="en-GB"/>
        </w:rPr>
        <w:t xml:space="preserve"> 2017).</w:t>
      </w:r>
      <w:r w:rsidR="0021588C">
        <w:rPr>
          <w:rFonts w:eastAsia="Times New Roman" w:cs="Times New Roman"/>
          <w:lang w:val="en-GB"/>
        </w:rPr>
        <w:t xml:space="preserve"> </w:t>
      </w:r>
      <w:r w:rsidR="0021588C" w:rsidRPr="00E65728">
        <w:rPr>
          <w:rFonts w:eastAsia="Times New Roman" w:cs="Times New Roman"/>
          <w:lang w:val="en-GB"/>
        </w:rPr>
        <w:t xml:space="preserve">The presence of genetic structure on </w:t>
      </w:r>
      <w:r w:rsidR="0021588C">
        <w:rPr>
          <w:rFonts w:eastAsia="Times New Roman" w:cs="Times New Roman"/>
          <w:lang w:val="en-GB"/>
        </w:rPr>
        <w:t>individual and region</w:t>
      </w:r>
      <w:r w:rsidR="0021588C" w:rsidRPr="00E65728">
        <w:rPr>
          <w:rFonts w:eastAsia="Times New Roman" w:cs="Times New Roman"/>
          <w:lang w:val="en-GB"/>
        </w:rPr>
        <w:t xml:space="preserve"> levels was tested by an analysis of variance</w:t>
      </w:r>
      <w:r w:rsidR="0021588C">
        <w:rPr>
          <w:rFonts w:eastAsia="Times New Roman" w:cs="Times New Roman"/>
          <w:lang w:val="en-GB"/>
        </w:rPr>
        <w:t xml:space="preserve"> </w:t>
      </w:r>
      <w:r w:rsidR="0021588C" w:rsidRPr="00E65728">
        <w:rPr>
          <w:rFonts w:eastAsia="Times New Roman" w:cs="Times New Roman"/>
          <w:lang w:val="en-GB"/>
        </w:rPr>
        <w:t>framework using analysis of molecular variance (</w:t>
      </w:r>
      <w:r w:rsidR="0021588C">
        <w:rPr>
          <w:rFonts w:eastAsia="Times New Roman" w:cs="Times New Roman"/>
          <w:lang w:val="en-GB"/>
        </w:rPr>
        <w:t xml:space="preserve">AMOVA), </w:t>
      </w:r>
      <w:r w:rsidR="0021588C" w:rsidRPr="00E65728">
        <w:rPr>
          <w:rFonts w:eastAsia="Times New Roman" w:cs="Times New Roman"/>
          <w:lang w:val="en-GB"/>
        </w:rPr>
        <w:t>which is based basically on hierarchical variance of gene frequencies.</w:t>
      </w:r>
      <w:r w:rsidR="0021588C">
        <w:rPr>
          <w:rFonts w:eastAsia="Times New Roman" w:cs="Times New Roman"/>
          <w:lang w:val="en-GB"/>
        </w:rPr>
        <w:t xml:space="preserve"> </w:t>
      </w:r>
      <w:r w:rsidR="002B76CD" w:rsidRPr="00C85822">
        <w:rPr>
          <w:rFonts w:eastAsia="Times New Roman" w:cs="Times New Roman"/>
          <w:lang w:val="en-GB"/>
        </w:rPr>
        <w:t>We calculated p</w:t>
      </w:r>
      <w:r w:rsidR="00612C9A" w:rsidRPr="00C85822">
        <w:rPr>
          <w:rFonts w:eastAsia="Times New Roman" w:cs="Times New Roman"/>
          <w:lang w:val="en-GB"/>
        </w:rPr>
        <w:t xml:space="preserve">airwise </w:t>
      </w:r>
      <w:proofErr w:type="spellStart"/>
      <w:r w:rsidR="00612C9A" w:rsidRPr="00C85822">
        <w:rPr>
          <w:rFonts w:eastAsia="Times New Roman" w:cs="Times New Roman"/>
          <w:i/>
          <w:lang w:val="en-GB"/>
        </w:rPr>
        <w:t>ɸ</w:t>
      </w:r>
      <w:r w:rsidR="00612C9A" w:rsidRPr="00C85822">
        <w:rPr>
          <w:rFonts w:eastAsia="Times New Roman" w:cs="Times New Roman"/>
          <w:vertAlign w:val="subscript"/>
          <w:lang w:val="en-GB"/>
        </w:rPr>
        <w:t>ST</w:t>
      </w:r>
      <w:proofErr w:type="spellEnd"/>
      <w:r w:rsidR="007C2E54">
        <w:rPr>
          <w:rFonts w:eastAsia="Times New Roman" w:cs="Times New Roman"/>
          <w:lang w:val="en-GB"/>
        </w:rPr>
        <w:t>-</w:t>
      </w:r>
      <w:r w:rsidR="00612C9A" w:rsidRPr="00C85822">
        <w:rPr>
          <w:rFonts w:eastAsia="Times New Roman" w:cs="Times New Roman"/>
          <w:lang w:val="en-GB"/>
        </w:rPr>
        <w:t>values</w:t>
      </w:r>
      <w:r w:rsidR="0021588C">
        <w:rPr>
          <w:rFonts w:eastAsia="Times New Roman" w:cs="Times New Roman"/>
          <w:lang w:val="en-GB"/>
        </w:rPr>
        <w:t xml:space="preserve"> between regions</w:t>
      </w:r>
      <w:r w:rsidR="00612C9A" w:rsidRPr="00C85822">
        <w:rPr>
          <w:rFonts w:eastAsia="Times New Roman" w:cs="Times New Roman"/>
          <w:lang w:val="en-GB"/>
        </w:rPr>
        <w:t xml:space="preserve"> </w:t>
      </w:r>
      <w:r w:rsidR="00373199">
        <w:rPr>
          <w:rFonts w:eastAsia="Times New Roman" w:cs="Times New Roman"/>
          <w:lang w:val="en-GB"/>
        </w:rPr>
        <w:t xml:space="preserve">and </w:t>
      </w:r>
      <w:r w:rsidR="0021588C">
        <w:rPr>
          <w:rFonts w:eastAsia="Times New Roman" w:cs="Times New Roman"/>
          <w:lang w:val="en-GB"/>
        </w:rPr>
        <w:t xml:space="preserve">performed </w:t>
      </w:r>
      <w:r w:rsidR="00373199">
        <w:rPr>
          <w:rFonts w:eastAsia="Times New Roman" w:cs="Times New Roman"/>
          <w:lang w:val="en-GB"/>
        </w:rPr>
        <w:t xml:space="preserve">AMOVA analysis </w:t>
      </w:r>
      <w:r w:rsidR="00612C9A" w:rsidRPr="00C85822">
        <w:rPr>
          <w:rFonts w:eastAsia="Times New Roman" w:cs="Times New Roman"/>
          <w:lang w:val="en-GB"/>
        </w:rPr>
        <w:t xml:space="preserve">using </w:t>
      </w:r>
      <w:r w:rsidR="007C2E54">
        <w:rPr>
          <w:rFonts w:eastAsia="Times New Roman" w:cs="Times New Roman"/>
          <w:lang w:val="en-GB"/>
        </w:rPr>
        <w:t xml:space="preserve">the </w:t>
      </w:r>
      <w:r w:rsidR="00612C9A" w:rsidRPr="00C85822">
        <w:rPr>
          <w:rFonts w:eastAsia="Times New Roman" w:cs="Times New Roman"/>
          <w:lang w:val="en-GB"/>
        </w:rPr>
        <w:t xml:space="preserve">program </w:t>
      </w:r>
      <w:r w:rsidR="008D62E0">
        <w:rPr>
          <w:rFonts w:eastAsia="Times New Roman" w:cs="Times New Roman"/>
          <w:lang w:val="en-GB"/>
        </w:rPr>
        <w:t xml:space="preserve">Arlequin </w:t>
      </w:r>
      <w:r w:rsidR="008D62E0" w:rsidRPr="00C85822">
        <w:rPr>
          <w:rFonts w:eastAsia="Times New Roman" w:cs="Times New Roman"/>
          <w:lang w:val="en-GB"/>
        </w:rPr>
        <w:t>3.5.2.2. (</w:t>
      </w:r>
      <w:proofErr w:type="spellStart"/>
      <w:r w:rsidR="008D62E0" w:rsidRPr="00C85822">
        <w:rPr>
          <w:rFonts w:eastAsia="Times New Roman" w:cs="Times New Roman"/>
          <w:lang w:val="en-GB"/>
        </w:rPr>
        <w:t>Excoffier</w:t>
      </w:r>
      <w:proofErr w:type="spellEnd"/>
      <w:r w:rsidR="008D62E0" w:rsidRPr="00C85822">
        <w:rPr>
          <w:rFonts w:eastAsia="Times New Roman" w:cs="Times New Roman"/>
          <w:lang w:val="en-GB"/>
        </w:rPr>
        <w:t xml:space="preserve"> and </w:t>
      </w:r>
      <w:proofErr w:type="spellStart"/>
      <w:r w:rsidR="008D62E0" w:rsidRPr="00C85822">
        <w:rPr>
          <w:rFonts w:eastAsia="Times New Roman" w:cs="Times New Roman"/>
          <w:lang w:val="en-GB"/>
        </w:rPr>
        <w:t>Lischer</w:t>
      </w:r>
      <w:proofErr w:type="spellEnd"/>
      <w:r w:rsidR="008D62E0">
        <w:rPr>
          <w:rFonts w:eastAsia="Times New Roman" w:cs="Times New Roman"/>
          <w:lang w:val="en-GB"/>
        </w:rPr>
        <w:t>,</w:t>
      </w:r>
      <w:r w:rsidR="008D62E0" w:rsidRPr="00C85822">
        <w:rPr>
          <w:rFonts w:eastAsia="Times New Roman" w:cs="Times New Roman"/>
          <w:lang w:val="en-GB"/>
        </w:rPr>
        <w:t xml:space="preserve"> 2010)</w:t>
      </w:r>
      <w:r w:rsidR="00697C18">
        <w:rPr>
          <w:rFonts w:eastAsia="Times New Roman" w:cs="Times New Roman"/>
          <w:lang w:val="en-GB"/>
        </w:rPr>
        <w:t xml:space="preserve"> </w:t>
      </w:r>
      <w:r w:rsidR="00697C18" w:rsidRPr="0043754F">
        <w:rPr>
          <w:rFonts w:eastAsia="Times New Roman" w:cs="Times New Roman"/>
          <w:lang w:val="en-GB"/>
        </w:rPr>
        <w:t>with substitution model of Jukes-Cantor (Jukes and Cantor</w:t>
      </w:r>
      <w:r w:rsidR="00697C18">
        <w:rPr>
          <w:rFonts w:eastAsia="Times New Roman" w:cs="Times New Roman"/>
          <w:lang w:val="en-GB"/>
        </w:rPr>
        <w:t>,</w:t>
      </w:r>
      <w:r w:rsidR="00697C18" w:rsidRPr="0043754F">
        <w:rPr>
          <w:rFonts w:eastAsia="Times New Roman" w:cs="Times New Roman"/>
          <w:lang w:val="en-GB"/>
        </w:rPr>
        <w:t xml:space="preserve"> 1969).</w:t>
      </w:r>
      <w:r w:rsidR="00697C18">
        <w:rPr>
          <w:rFonts w:eastAsia="Times New Roman" w:cs="Times New Roman"/>
          <w:lang w:val="en-GB"/>
        </w:rPr>
        <w:t xml:space="preserve"> This </w:t>
      </w:r>
      <w:r w:rsidR="00697C18" w:rsidRPr="0043754F">
        <w:rPr>
          <w:rFonts w:eastAsia="Times New Roman" w:cs="Times New Roman"/>
          <w:lang w:val="en-GB"/>
        </w:rPr>
        <w:t>was the best substitution model based on AIC (Akaike Information Criteria) and BIC (Bayesian Information Criterion) values in the</w:t>
      </w:r>
      <w:r w:rsidR="00697C18">
        <w:rPr>
          <w:rFonts w:eastAsia="Times New Roman" w:cs="Times New Roman"/>
          <w:lang w:val="en-GB"/>
        </w:rPr>
        <w:t xml:space="preserve"> program</w:t>
      </w:r>
      <w:r w:rsidR="00697C18" w:rsidRPr="0043754F">
        <w:rPr>
          <w:rFonts w:eastAsia="Times New Roman" w:cs="Times New Roman"/>
          <w:lang w:val="en-GB"/>
        </w:rPr>
        <w:t xml:space="preserve"> MEGA X (Kumar </w:t>
      </w:r>
      <w:r w:rsidR="00697C18" w:rsidRPr="00697C18">
        <w:rPr>
          <w:rFonts w:eastAsia="Times New Roman" w:cs="Times New Roman"/>
          <w:i/>
          <w:lang w:val="en-GB"/>
        </w:rPr>
        <w:t>et al</w:t>
      </w:r>
      <w:r w:rsidR="00697C18" w:rsidRPr="0043754F">
        <w:rPr>
          <w:rFonts w:eastAsia="Times New Roman" w:cs="Times New Roman"/>
          <w:lang w:val="en-GB"/>
        </w:rPr>
        <w:t>.</w:t>
      </w:r>
      <w:r w:rsidR="00697C18">
        <w:rPr>
          <w:rFonts w:eastAsia="Times New Roman" w:cs="Times New Roman"/>
          <w:lang w:val="en-GB"/>
        </w:rPr>
        <w:t>,</w:t>
      </w:r>
      <w:r w:rsidR="00697C18" w:rsidRPr="0043754F">
        <w:rPr>
          <w:rFonts w:eastAsia="Times New Roman" w:cs="Times New Roman"/>
          <w:lang w:val="en-GB"/>
        </w:rPr>
        <w:t xml:space="preserve"> 2018) </w:t>
      </w:r>
      <w:r w:rsidR="00697C18">
        <w:rPr>
          <w:rFonts w:eastAsia="Times New Roman" w:cs="Times New Roman"/>
          <w:lang w:val="en-GB"/>
        </w:rPr>
        <w:t>and</w:t>
      </w:r>
      <w:r w:rsidR="00697C18" w:rsidRPr="0043754F">
        <w:rPr>
          <w:rFonts w:eastAsia="Times New Roman" w:cs="Times New Roman"/>
          <w:lang w:val="en-GB"/>
        </w:rPr>
        <w:t xml:space="preserve"> is supported in</w:t>
      </w:r>
      <w:r w:rsidR="004B1B0F">
        <w:rPr>
          <w:rFonts w:eastAsia="Times New Roman" w:cs="Times New Roman"/>
          <w:lang w:val="en-GB"/>
        </w:rPr>
        <w:t xml:space="preserve"> the</w:t>
      </w:r>
      <w:r w:rsidR="00697C18" w:rsidRPr="0043754F">
        <w:rPr>
          <w:rFonts w:eastAsia="Times New Roman" w:cs="Times New Roman"/>
          <w:lang w:val="en-GB"/>
        </w:rPr>
        <w:t xml:space="preserve"> Arlequin</w:t>
      </w:r>
      <w:r w:rsidR="004B1B0F">
        <w:rPr>
          <w:rFonts w:eastAsia="Times New Roman" w:cs="Times New Roman"/>
          <w:lang w:val="en-GB"/>
        </w:rPr>
        <w:t xml:space="preserve"> program</w:t>
      </w:r>
      <w:r w:rsidR="00697C18" w:rsidRPr="0043754F">
        <w:rPr>
          <w:rFonts w:eastAsia="Times New Roman" w:cs="Times New Roman"/>
          <w:lang w:val="en-GB"/>
        </w:rPr>
        <w:t>. A sequential Bonferroni correction (Rice</w:t>
      </w:r>
      <w:r w:rsidR="00697C18">
        <w:rPr>
          <w:rFonts w:eastAsia="Times New Roman" w:cs="Times New Roman"/>
          <w:lang w:val="en-GB"/>
        </w:rPr>
        <w:t>,</w:t>
      </w:r>
      <w:r w:rsidR="00697C18" w:rsidRPr="0043754F">
        <w:rPr>
          <w:rFonts w:eastAsia="Times New Roman" w:cs="Times New Roman"/>
          <w:lang w:val="en-GB"/>
        </w:rPr>
        <w:t xml:space="preserve"> 1989) was applied to the </w:t>
      </w:r>
      <w:proofErr w:type="spellStart"/>
      <w:r w:rsidR="00697C18" w:rsidRPr="0043754F">
        <w:rPr>
          <w:rFonts w:eastAsia="Times New Roman" w:cs="Times New Roman"/>
          <w:i/>
          <w:lang w:val="en-GB"/>
        </w:rPr>
        <w:t>ɸ</w:t>
      </w:r>
      <w:r w:rsidR="00697C18" w:rsidRPr="0043754F">
        <w:rPr>
          <w:rFonts w:eastAsia="Times New Roman" w:cs="Times New Roman"/>
          <w:vertAlign w:val="subscript"/>
          <w:lang w:val="en-GB"/>
        </w:rPr>
        <w:t>ST</w:t>
      </w:r>
      <w:proofErr w:type="spellEnd"/>
      <w:r w:rsidR="00697C18" w:rsidRPr="0043754F">
        <w:rPr>
          <w:rFonts w:eastAsia="Times New Roman" w:cs="Times New Roman"/>
          <w:lang w:val="en-GB"/>
        </w:rPr>
        <w:t>–statistics.</w:t>
      </w:r>
    </w:p>
    <w:p w14:paraId="300BDF75" w14:textId="77777777" w:rsidR="00994091" w:rsidRPr="00C85822" w:rsidRDefault="00994091" w:rsidP="00E9000C">
      <w:pPr>
        <w:rPr>
          <w:lang w:val="en-GB"/>
        </w:rPr>
      </w:pPr>
    </w:p>
    <w:p w14:paraId="5288638B" w14:textId="77777777" w:rsidR="009F6796" w:rsidRPr="00C85822" w:rsidRDefault="009E67BE" w:rsidP="006E279B">
      <w:pPr>
        <w:pStyle w:val="Heading1"/>
        <w:jc w:val="both"/>
        <w:rPr>
          <w:rFonts w:cs="Times New Roman"/>
          <w:szCs w:val="24"/>
          <w:lang w:val="en-GB"/>
        </w:rPr>
      </w:pPr>
      <w:r w:rsidRPr="00C85822">
        <w:rPr>
          <w:rFonts w:cs="Times New Roman"/>
          <w:szCs w:val="24"/>
          <w:lang w:val="en-GB"/>
        </w:rPr>
        <w:lastRenderedPageBreak/>
        <w:t>R</w:t>
      </w:r>
      <w:r w:rsidR="009F6796" w:rsidRPr="00C85822">
        <w:rPr>
          <w:rFonts w:cs="Times New Roman"/>
          <w:szCs w:val="24"/>
          <w:lang w:val="en-GB"/>
        </w:rPr>
        <w:t>esults</w:t>
      </w:r>
    </w:p>
    <w:p w14:paraId="555FB5BE" w14:textId="77777777" w:rsidR="006C2E7C" w:rsidRPr="00C85822" w:rsidRDefault="00860CCF" w:rsidP="006B43BC">
      <w:pPr>
        <w:pStyle w:val="Heading2"/>
        <w:rPr>
          <w:lang w:val="en-GB"/>
        </w:rPr>
      </w:pPr>
      <w:r w:rsidRPr="00C85822">
        <w:rPr>
          <w:lang w:val="en-GB"/>
        </w:rPr>
        <w:t>Microsatellite g</w:t>
      </w:r>
      <w:r w:rsidR="007D0764" w:rsidRPr="00C85822">
        <w:rPr>
          <w:lang w:val="en-GB"/>
        </w:rPr>
        <w:t>enotyping success</w:t>
      </w:r>
    </w:p>
    <w:p w14:paraId="53CC2997" w14:textId="77777777" w:rsidR="00D264C2" w:rsidRPr="00C85822" w:rsidRDefault="009D5DF6" w:rsidP="006C2E7C">
      <w:pPr>
        <w:rPr>
          <w:lang w:val="en-GB"/>
        </w:rPr>
      </w:pPr>
      <w:r w:rsidRPr="00C85822">
        <w:rPr>
          <w:lang w:val="en-GB"/>
        </w:rPr>
        <w:t>M</w:t>
      </w:r>
      <w:r w:rsidR="005B4E7D" w:rsidRPr="00C85822">
        <w:rPr>
          <w:lang w:val="en-GB"/>
        </w:rPr>
        <w:t xml:space="preserve">icrosatellite genotyping was successful </w:t>
      </w:r>
      <w:r w:rsidRPr="00C85822">
        <w:rPr>
          <w:lang w:val="en-GB"/>
        </w:rPr>
        <w:t xml:space="preserve">for </w:t>
      </w:r>
      <w:r w:rsidR="005B4E7D" w:rsidRPr="00C85822">
        <w:rPr>
          <w:lang w:val="en-GB"/>
        </w:rPr>
        <w:t xml:space="preserve">1805 feather samples (at least </w:t>
      </w:r>
      <w:r w:rsidR="00D248FA" w:rsidRPr="00C85822">
        <w:rPr>
          <w:lang w:val="en-GB"/>
        </w:rPr>
        <w:t xml:space="preserve">one multiplex panel successful) with </w:t>
      </w:r>
      <w:r w:rsidR="00226448">
        <w:rPr>
          <w:lang w:val="en-GB"/>
        </w:rPr>
        <w:t>a</w:t>
      </w:r>
      <w:r w:rsidR="00D248FA" w:rsidRPr="00C85822">
        <w:rPr>
          <w:lang w:val="en-GB"/>
        </w:rPr>
        <w:t xml:space="preserve"> success rate</w:t>
      </w:r>
      <w:r w:rsidR="006B43BC" w:rsidRPr="00C85822">
        <w:rPr>
          <w:lang w:val="en-GB"/>
        </w:rPr>
        <w:t xml:space="preserve"> </w:t>
      </w:r>
      <w:r w:rsidRPr="00C85822">
        <w:rPr>
          <w:lang w:val="en-GB"/>
        </w:rPr>
        <w:t>of</w:t>
      </w:r>
      <w:r w:rsidR="00D248FA" w:rsidRPr="00C85822">
        <w:rPr>
          <w:lang w:val="en-GB"/>
        </w:rPr>
        <w:t xml:space="preserve"> </w:t>
      </w:r>
      <w:r w:rsidR="00FC5603">
        <w:rPr>
          <w:lang w:val="en-GB"/>
        </w:rPr>
        <w:t>84</w:t>
      </w:r>
      <w:r w:rsidR="005B4E7D" w:rsidRPr="00C85822">
        <w:rPr>
          <w:lang w:val="en-GB"/>
        </w:rPr>
        <w:t xml:space="preserve">%. </w:t>
      </w:r>
      <w:r w:rsidR="00226448">
        <w:rPr>
          <w:lang w:val="en-GB"/>
        </w:rPr>
        <w:t>After omitting possible redundancy, this amounted to a total of</w:t>
      </w:r>
      <w:r w:rsidR="005B4E7D" w:rsidRPr="00C85822">
        <w:rPr>
          <w:lang w:val="en-GB"/>
        </w:rPr>
        <w:t xml:space="preserve"> </w:t>
      </w:r>
      <w:r w:rsidR="00310FB0" w:rsidRPr="00C85822">
        <w:rPr>
          <w:lang w:val="en-GB"/>
        </w:rPr>
        <w:t>491</w:t>
      </w:r>
      <w:r w:rsidR="005B4E7D" w:rsidRPr="00C85822">
        <w:rPr>
          <w:lang w:val="en-GB"/>
        </w:rPr>
        <w:t xml:space="preserve"> individuals in our dataset</w:t>
      </w:r>
      <w:r w:rsidR="00D248FA" w:rsidRPr="00C85822">
        <w:rPr>
          <w:lang w:val="en-GB"/>
        </w:rPr>
        <w:t>.</w:t>
      </w:r>
      <w:r w:rsidR="009F71E6" w:rsidRPr="00C85822">
        <w:rPr>
          <w:lang w:val="en-GB"/>
        </w:rPr>
        <w:t xml:space="preserve"> One individual </w:t>
      </w:r>
      <w:r w:rsidR="001A295C" w:rsidRPr="00C85822">
        <w:rPr>
          <w:lang w:val="en-GB"/>
        </w:rPr>
        <w:t xml:space="preserve">that </w:t>
      </w:r>
      <w:r w:rsidR="00226448">
        <w:rPr>
          <w:lang w:val="en-GB"/>
        </w:rPr>
        <w:t>may have been</w:t>
      </w:r>
      <w:r w:rsidR="009F71E6" w:rsidRPr="00C85822">
        <w:rPr>
          <w:lang w:val="en-GB"/>
        </w:rPr>
        <w:t xml:space="preserve"> on spring migration </w:t>
      </w:r>
      <w:r w:rsidR="001A295C" w:rsidRPr="00C85822">
        <w:rPr>
          <w:lang w:val="en-GB"/>
        </w:rPr>
        <w:t xml:space="preserve">and had pink-footed goose </w:t>
      </w:r>
      <w:proofErr w:type="spellStart"/>
      <w:r w:rsidR="001A295C" w:rsidRPr="00C85822">
        <w:rPr>
          <w:lang w:val="en-GB"/>
        </w:rPr>
        <w:t>mtDNA</w:t>
      </w:r>
      <w:proofErr w:type="spellEnd"/>
      <w:r w:rsidR="007E77E4" w:rsidRPr="00C85822">
        <w:rPr>
          <w:lang w:val="en-GB"/>
        </w:rPr>
        <w:t xml:space="preserve"> </w:t>
      </w:r>
      <w:r w:rsidR="001B56B9">
        <w:rPr>
          <w:lang w:val="en-GB"/>
        </w:rPr>
        <w:t>(</w:t>
      </w:r>
      <w:r w:rsidR="0055265D">
        <w:rPr>
          <w:lang w:val="en-GB"/>
        </w:rPr>
        <w:t xml:space="preserve">individual found </w:t>
      </w:r>
      <w:r w:rsidR="001B56B9">
        <w:rPr>
          <w:lang w:val="en-GB"/>
        </w:rPr>
        <w:t xml:space="preserve">dead, see Fig.2) </w:t>
      </w:r>
      <w:r w:rsidR="009F71E6" w:rsidRPr="00C85822">
        <w:rPr>
          <w:lang w:val="en-GB"/>
        </w:rPr>
        <w:t xml:space="preserve">was omitted from the </w:t>
      </w:r>
      <w:r w:rsidR="001A295C" w:rsidRPr="00C85822">
        <w:rPr>
          <w:lang w:val="en-GB"/>
        </w:rPr>
        <w:t>Finnish breeding population analyses but included in</w:t>
      </w:r>
      <w:r w:rsidR="00D264C2" w:rsidRPr="00C85822">
        <w:rPr>
          <w:lang w:val="en-GB"/>
        </w:rPr>
        <w:t xml:space="preserve"> the </w:t>
      </w:r>
      <w:proofErr w:type="spellStart"/>
      <w:r w:rsidR="00D264C2" w:rsidRPr="00C85822">
        <w:rPr>
          <w:lang w:val="en-GB"/>
        </w:rPr>
        <w:t>mtDNA</w:t>
      </w:r>
      <w:proofErr w:type="spellEnd"/>
      <w:r w:rsidR="00D264C2" w:rsidRPr="00C85822">
        <w:rPr>
          <w:lang w:val="en-GB"/>
        </w:rPr>
        <w:t xml:space="preserve"> haplotype network,</w:t>
      </w:r>
      <w:r w:rsidR="001A295C" w:rsidRPr="00C85822">
        <w:rPr>
          <w:lang w:val="en-GB"/>
        </w:rPr>
        <w:t xml:space="preserve"> map</w:t>
      </w:r>
      <w:r w:rsidR="006B43BC" w:rsidRPr="00C85822">
        <w:rPr>
          <w:lang w:val="en-GB"/>
        </w:rPr>
        <w:t>s</w:t>
      </w:r>
      <w:r w:rsidR="00D264C2" w:rsidRPr="00C85822">
        <w:rPr>
          <w:lang w:val="en-GB"/>
        </w:rPr>
        <w:t xml:space="preserve"> and hybridization an</w:t>
      </w:r>
      <w:r w:rsidR="00311E4A" w:rsidRPr="00C85822">
        <w:rPr>
          <w:lang w:val="en-GB"/>
        </w:rPr>
        <w:t>a</w:t>
      </w:r>
      <w:r w:rsidR="00D264C2" w:rsidRPr="00C85822">
        <w:rPr>
          <w:lang w:val="en-GB"/>
        </w:rPr>
        <w:t>lyses</w:t>
      </w:r>
      <w:r w:rsidR="009F71E6" w:rsidRPr="00C85822">
        <w:rPr>
          <w:lang w:val="en-GB"/>
        </w:rPr>
        <w:t xml:space="preserve">. </w:t>
      </w:r>
      <w:r w:rsidR="001A295C" w:rsidRPr="00C85822">
        <w:rPr>
          <w:lang w:val="en-GB"/>
        </w:rPr>
        <w:t>Similarly, w</w:t>
      </w:r>
      <w:r w:rsidR="009F71E6" w:rsidRPr="00C85822">
        <w:rPr>
          <w:lang w:val="en-GB"/>
        </w:rPr>
        <w:t>e also omitted two tundra bean goose individuals</w:t>
      </w:r>
      <w:r w:rsidR="00321A49" w:rsidRPr="00C85822">
        <w:rPr>
          <w:lang w:val="en-GB"/>
        </w:rPr>
        <w:t>,</w:t>
      </w:r>
      <w:r w:rsidR="009F71E6" w:rsidRPr="00C85822">
        <w:rPr>
          <w:lang w:val="en-GB"/>
        </w:rPr>
        <w:t xml:space="preserve"> leaving </w:t>
      </w:r>
      <w:r w:rsidR="00321A49" w:rsidRPr="00C85822">
        <w:rPr>
          <w:lang w:val="en-GB"/>
        </w:rPr>
        <w:t xml:space="preserve">us </w:t>
      </w:r>
      <w:r w:rsidR="009F71E6" w:rsidRPr="00C85822">
        <w:rPr>
          <w:lang w:val="en-GB"/>
        </w:rPr>
        <w:t xml:space="preserve">with </w:t>
      </w:r>
      <w:r w:rsidR="00226448">
        <w:rPr>
          <w:lang w:val="en-GB"/>
        </w:rPr>
        <w:t xml:space="preserve">a final total of </w:t>
      </w:r>
      <w:r w:rsidR="009F71E6" w:rsidRPr="00C85822">
        <w:rPr>
          <w:lang w:val="en-GB"/>
        </w:rPr>
        <w:t>488 taiga bean goose individuals.</w:t>
      </w:r>
      <w:r w:rsidR="005B26E3">
        <w:rPr>
          <w:lang w:val="en-GB"/>
        </w:rPr>
        <w:t xml:space="preserve"> </w:t>
      </w:r>
      <w:r w:rsidR="006B43BC" w:rsidRPr="00C85822">
        <w:rPr>
          <w:lang w:val="en-GB"/>
        </w:rPr>
        <w:t xml:space="preserve">The error rate </w:t>
      </w:r>
      <w:r w:rsidR="00611D0A" w:rsidRPr="00C85822">
        <w:rPr>
          <w:lang w:val="en-GB"/>
        </w:rPr>
        <w:t xml:space="preserve">in the whole dataset (28 loci) was 0.019 </w:t>
      </w:r>
      <w:r w:rsidR="006B43BC" w:rsidRPr="00C85822">
        <w:rPr>
          <w:lang w:val="en-GB"/>
        </w:rPr>
        <w:t>per allele</w:t>
      </w:r>
      <w:r w:rsidR="00D264C2" w:rsidRPr="00C85822">
        <w:rPr>
          <w:lang w:val="en-GB"/>
        </w:rPr>
        <w:t xml:space="preserve"> over all loci</w:t>
      </w:r>
      <w:r w:rsidR="007E77E4" w:rsidRPr="00C85822">
        <w:rPr>
          <w:lang w:val="en-GB"/>
        </w:rPr>
        <w:t xml:space="preserve"> </w:t>
      </w:r>
      <w:r w:rsidR="00611D0A" w:rsidRPr="00C85822">
        <w:rPr>
          <w:lang w:val="en-GB"/>
        </w:rPr>
        <w:t>and 0.039</w:t>
      </w:r>
      <w:r w:rsidR="00D264C2" w:rsidRPr="00C85822">
        <w:rPr>
          <w:lang w:val="en-GB"/>
        </w:rPr>
        <w:t xml:space="preserve"> per locus over all loci</w:t>
      </w:r>
      <w:r w:rsidR="00611D0A" w:rsidRPr="00C85822">
        <w:rPr>
          <w:lang w:val="en-GB"/>
        </w:rPr>
        <w:t>.</w:t>
      </w:r>
      <w:r w:rsidR="00BF3B65" w:rsidRPr="00C85822">
        <w:rPr>
          <w:lang w:val="en-GB"/>
        </w:rPr>
        <w:t xml:space="preserve"> The mean ADO rate was 0.041, the mean FA rate was 0.009 and the mean null allele rate was 0.034 (</w:t>
      </w:r>
      <w:r w:rsidR="00D97D10">
        <w:rPr>
          <w:lang w:val="en-GB"/>
        </w:rPr>
        <w:t xml:space="preserve">Supplementary table </w:t>
      </w:r>
      <w:r w:rsidR="004B1B0F">
        <w:rPr>
          <w:lang w:val="en-GB"/>
        </w:rPr>
        <w:t>1</w:t>
      </w:r>
      <w:r w:rsidR="00BF3B65" w:rsidRPr="00C85822">
        <w:rPr>
          <w:lang w:val="en-GB"/>
        </w:rPr>
        <w:t>).</w:t>
      </w:r>
      <w:r w:rsidR="00611D0A" w:rsidRPr="00C85822">
        <w:rPr>
          <w:lang w:val="en-GB"/>
        </w:rPr>
        <w:t xml:space="preserve"> The cumulative </w:t>
      </w:r>
      <w:r w:rsidR="00422E44" w:rsidRPr="00C85822">
        <w:rPr>
          <w:lang w:val="en-GB"/>
        </w:rPr>
        <w:t xml:space="preserve">unbiased </w:t>
      </w:r>
      <w:r w:rsidR="006B43BC" w:rsidRPr="00C85822">
        <w:rPr>
          <w:lang w:val="en-GB"/>
        </w:rPr>
        <w:t xml:space="preserve">probability of identity and the cumulative </w:t>
      </w:r>
      <w:r w:rsidR="00611D0A" w:rsidRPr="00C85822">
        <w:rPr>
          <w:lang w:val="en-GB"/>
        </w:rPr>
        <w:t>probability of identity of sibl</w:t>
      </w:r>
      <w:r w:rsidR="006B43BC" w:rsidRPr="00C85822">
        <w:rPr>
          <w:lang w:val="en-GB"/>
        </w:rPr>
        <w:t>ings</w:t>
      </w:r>
      <w:r w:rsidR="007E77E4" w:rsidRPr="00C85822">
        <w:rPr>
          <w:lang w:val="en-GB"/>
        </w:rPr>
        <w:t xml:space="preserve"> </w:t>
      </w:r>
      <w:r w:rsidR="006B43BC" w:rsidRPr="00C85822">
        <w:rPr>
          <w:lang w:val="en-GB"/>
        </w:rPr>
        <w:t xml:space="preserve">were low </w:t>
      </w:r>
      <w:r w:rsidR="00611D0A" w:rsidRPr="00C85822">
        <w:rPr>
          <w:lang w:val="en-GB"/>
        </w:rPr>
        <w:t>(</w:t>
      </w:r>
      <w:r w:rsidR="006B43BC" w:rsidRPr="00C85822">
        <w:rPr>
          <w:i/>
          <w:lang w:val="en-GB"/>
        </w:rPr>
        <w:t>P</w:t>
      </w:r>
      <w:r w:rsidR="006B43BC" w:rsidRPr="00C85822">
        <w:rPr>
          <w:vertAlign w:val="subscript"/>
          <w:lang w:val="en-GB"/>
        </w:rPr>
        <w:t>ID</w:t>
      </w:r>
      <w:r w:rsidR="00CD7A8A" w:rsidRPr="00C85822">
        <w:rPr>
          <w:vertAlign w:val="subscript"/>
          <w:lang w:val="en-GB"/>
        </w:rPr>
        <w:t xml:space="preserve"> </w:t>
      </w:r>
      <w:r w:rsidR="006B43BC" w:rsidRPr="00C85822">
        <w:rPr>
          <w:lang w:val="en-GB"/>
        </w:rPr>
        <w:t xml:space="preserve">= 5e-25, </w:t>
      </w:r>
      <w:r w:rsidR="006B43BC" w:rsidRPr="00C85822">
        <w:rPr>
          <w:i/>
          <w:lang w:val="en-GB"/>
        </w:rPr>
        <w:t>P</w:t>
      </w:r>
      <w:r w:rsidR="006B43BC" w:rsidRPr="00C85822">
        <w:rPr>
          <w:vertAlign w:val="subscript"/>
          <w:lang w:val="en-GB"/>
        </w:rPr>
        <w:t>ID</w:t>
      </w:r>
      <w:r w:rsidR="006B43BC" w:rsidRPr="00C85822">
        <w:rPr>
          <w:lang w:val="en-GB"/>
        </w:rPr>
        <w:t xml:space="preserve"> </w:t>
      </w:r>
      <w:r w:rsidR="006B43BC" w:rsidRPr="00BD1D1E">
        <w:rPr>
          <w:vertAlign w:val="subscript"/>
          <w:lang w:val="en-GB"/>
        </w:rPr>
        <w:t>S</w:t>
      </w:r>
      <w:r w:rsidR="00BD1D1E">
        <w:rPr>
          <w:vertAlign w:val="subscript"/>
          <w:lang w:val="en-GB"/>
        </w:rPr>
        <w:t>IB</w:t>
      </w:r>
      <w:r w:rsidR="006B43BC" w:rsidRPr="00C85822">
        <w:rPr>
          <w:lang w:val="en-GB"/>
        </w:rPr>
        <w:t xml:space="preserve"> = 4e-10; </w:t>
      </w:r>
      <w:r w:rsidR="00D97D10">
        <w:rPr>
          <w:lang w:val="en-GB"/>
        </w:rPr>
        <w:t>Supplementary table</w:t>
      </w:r>
      <w:r w:rsidR="00D97D10" w:rsidRPr="00C85822">
        <w:rPr>
          <w:lang w:val="en-GB"/>
        </w:rPr>
        <w:t xml:space="preserve"> </w:t>
      </w:r>
      <w:r w:rsidR="002B76CD" w:rsidRPr="00C85822">
        <w:rPr>
          <w:lang w:val="en-GB"/>
        </w:rPr>
        <w:t>1</w:t>
      </w:r>
      <w:r w:rsidR="00611D0A" w:rsidRPr="00C85822">
        <w:rPr>
          <w:lang w:val="en-GB"/>
        </w:rPr>
        <w:t>)</w:t>
      </w:r>
      <w:r w:rsidR="006B43BC" w:rsidRPr="00C85822">
        <w:rPr>
          <w:lang w:val="en-GB"/>
        </w:rPr>
        <w:t xml:space="preserve"> indicating that our markers can separate different individuals with </w:t>
      </w:r>
      <w:r w:rsidR="002F1D5A" w:rsidRPr="00C85822">
        <w:rPr>
          <w:lang w:val="en-GB"/>
        </w:rPr>
        <w:t xml:space="preserve">high confidence. </w:t>
      </w:r>
    </w:p>
    <w:p w14:paraId="5A647174" w14:textId="77777777" w:rsidR="00D462FD" w:rsidRPr="00C85822" w:rsidRDefault="00EB7493" w:rsidP="00321A49">
      <w:pPr>
        <w:ind w:firstLine="567"/>
        <w:rPr>
          <w:lang w:val="en-GB"/>
        </w:rPr>
      </w:pPr>
      <w:r w:rsidRPr="00C85822">
        <w:rPr>
          <w:lang w:val="en-GB"/>
        </w:rPr>
        <w:t xml:space="preserve">No evidence of large allele dropout was present in the loci, but </w:t>
      </w:r>
      <w:r w:rsidR="004B1B0F">
        <w:rPr>
          <w:lang w:val="en-GB"/>
        </w:rPr>
        <w:t xml:space="preserve">the program </w:t>
      </w:r>
      <w:proofErr w:type="spellStart"/>
      <w:r w:rsidR="0038121F">
        <w:rPr>
          <w:lang w:val="en-GB"/>
        </w:rPr>
        <w:t>MicroChecker</w:t>
      </w:r>
      <w:proofErr w:type="spellEnd"/>
      <w:r w:rsidR="0038121F">
        <w:rPr>
          <w:lang w:val="en-GB"/>
        </w:rPr>
        <w:t xml:space="preserve"> suggested that </w:t>
      </w:r>
      <w:r w:rsidRPr="00C85822">
        <w:rPr>
          <w:lang w:val="en-GB"/>
        </w:rPr>
        <w:t>some loci show stuttering. However, the stuttering was not consistent over the geographical regions</w:t>
      </w:r>
      <w:r w:rsidR="00761BB0">
        <w:rPr>
          <w:lang w:val="en-GB"/>
        </w:rPr>
        <w:t xml:space="preserve"> (see Fig. 2 for the regions)</w:t>
      </w:r>
      <w:r w:rsidRPr="00C85822">
        <w:rPr>
          <w:lang w:val="en-GB"/>
        </w:rPr>
        <w:t xml:space="preserve">. </w:t>
      </w:r>
      <w:r w:rsidR="00D248FA" w:rsidRPr="00C85822">
        <w:rPr>
          <w:lang w:val="en-GB"/>
        </w:rPr>
        <w:t>We removed the loci Abra14 and Abra29 due to low polymorphism, Abra9 due to high rate of missing data</w:t>
      </w:r>
      <w:r w:rsidR="00FC5603">
        <w:rPr>
          <w:lang w:val="en-GB"/>
        </w:rPr>
        <w:t xml:space="preserve"> (43</w:t>
      </w:r>
      <w:r w:rsidR="006D64C0" w:rsidRPr="00C85822">
        <w:rPr>
          <w:lang w:val="en-GB"/>
        </w:rPr>
        <w:t>%) and</w:t>
      </w:r>
      <w:r w:rsidR="00D248FA" w:rsidRPr="00C85822">
        <w:rPr>
          <w:lang w:val="en-GB"/>
        </w:rPr>
        <w:t xml:space="preserve"> Abra15 and Abra43 due to high frequency of </w:t>
      </w:r>
      <w:r w:rsidR="00FC5603">
        <w:rPr>
          <w:lang w:val="en-GB"/>
        </w:rPr>
        <w:t>null alleles (&gt; 10</w:t>
      </w:r>
      <w:r w:rsidR="00D248FA" w:rsidRPr="00C85822">
        <w:rPr>
          <w:lang w:val="en-GB"/>
        </w:rPr>
        <w:t>%)</w:t>
      </w:r>
      <w:r w:rsidR="006D64C0" w:rsidRPr="00C85822">
        <w:rPr>
          <w:lang w:val="en-GB"/>
        </w:rPr>
        <w:t xml:space="preserve"> (</w:t>
      </w:r>
      <w:r w:rsidR="00D97D10">
        <w:rPr>
          <w:lang w:val="en-GB"/>
        </w:rPr>
        <w:t xml:space="preserve">Supplementary table </w:t>
      </w:r>
      <w:r w:rsidR="002B76CD" w:rsidRPr="00C85822">
        <w:rPr>
          <w:lang w:val="en-GB"/>
        </w:rPr>
        <w:t>1</w:t>
      </w:r>
      <w:r w:rsidR="006D64C0" w:rsidRPr="00C85822">
        <w:rPr>
          <w:lang w:val="en-GB"/>
        </w:rPr>
        <w:t xml:space="preserve">). </w:t>
      </w:r>
      <w:r w:rsidR="004356DC" w:rsidRPr="00C85822">
        <w:rPr>
          <w:lang w:val="en-GB"/>
        </w:rPr>
        <w:t xml:space="preserve">Locus Afa18 was </w:t>
      </w:r>
      <w:r w:rsidR="00D264C2" w:rsidRPr="00C85822">
        <w:rPr>
          <w:lang w:val="en-GB"/>
        </w:rPr>
        <w:t>not</w:t>
      </w:r>
      <w:r w:rsidR="006D64C0" w:rsidRPr="00C85822">
        <w:rPr>
          <w:lang w:val="en-GB"/>
        </w:rPr>
        <w:t xml:space="preserve"> in Hardy-Weinberg </w:t>
      </w:r>
      <w:r w:rsidR="00D264C2" w:rsidRPr="00C85822">
        <w:rPr>
          <w:lang w:val="en-GB"/>
        </w:rPr>
        <w:t>equilibrium in any</w:t>
      </w:r>
      <w:r w:rsidR="006D64C0" w:rsidRPr="00C85822">
        <w:rPr>
          <w:lang w:val="en-GB"/>
        </w:rPr>
        <w:t xml:space="preserve"> of the four geographical regions</w:t>
      </w:r>
      <w:r w:rsidR="00422E44" w:rsidRPr="00C85822">
        <w:rPr>
          <w:lang w:val="en-GB"/>
        </w:rPr>
        <w:t xml:space="preserve"> and</w:t>
      </w:r>
      <w:r w:rsidR="006D64C0" w:rsidRPr="00C85822">
        <w:rPr>
          <w:lang w:val="en-GB"/>
        </w:rPr>
        <w:t xml:space="preserve"> was removed</w:t>
      </w:r>
      <w:r w:rsidR="006249BC">
        <w:rPr>
          <w:lang w:val="en-GB"/>
        </w:rPr>
        <w:t>. Therefore, a final total of</w:t>
      </w:r>
      <w:r w:rsidR="00321A49" w:rsidRPr="00C85822">
        <w:rPr>
          <w:lang w:val="en-GB"/>
        </w:rPr>
        <w:t xml:space="preserve"> </w:t>
      </w:r>
      <w:r w:rsidR="006D64C0" w:rsidRPr="00C85822">
        <w:rPr>
          <w:lang w:val="en-GB"/>
        </w:rPr>
        <w:t xml:space="preserve">22 loci </w:t>
      </w:r>
      <w:r w:rsidR="00321A49" w:rsidRPr="00C85822">
        <w:rPr>
          <w:lang w:val="en-GB"/>
        </w:rPr>
        <w:t xml:space="preserve">were kept </w:t>
      </w:r>
      <w:r w:rsidR="006D64C0" w:rsidRPr="00C85822">
        <w:rPr>
          <w:lang w:val="en-GB"/>
        </w:rPr>
        <w:t>for further analyses.</w:t>
      </w:r>
      <w:r w:rsidR="00EB02BD" w:rsidRPr="00C85822">
        <w:rPr>
          <w:lang w:val="en-GB"/>
        </w:rPr>
        <w:t xml:space="preserve"> Several other loci showed deviation</w:t>
      </w:r>
      <w:r w:rsidR="004356DC" w:rsidRPr="00C85822">
        <w:rPr>
          <w:lang w:val="en-GB"/>
        </w:rPr>
        <w:t>s</w:t>
      </w:r>
      <w:r w:rsidR="00EB02BD" w:rsidRPr="00C85822">
        <w:rPr>
          <w:lang w:val="en-GB"/>
        </w:rPr>
        <w:t xml:space="preserve"> from </w:t>
      </w:r>
      <w:r w:rsidR="006249BC" w:rsidRPr="00C85822">
        <w:rPr>
          <w:lang w:val="en-GB"/>
        </w:rPr>
        <w:t>Hardy-Weinberg equilibrium</w:t>
      </w:r>
      <w:r w:rsidR="00EB02BD" w:rsidRPr="00C85822">
        <w:rPr>
          <w:lang w:val="en-GB"/>
        </w:rPr>
        <w:t xml:space="preserve"> </w:t>
      </w:r>
      <w:r w:rsidR="00321A49" w:rsidRPr="00C85822">
        <w:rPr>
          <w:lang w:val="en-GB"/>
        </w:rPr>
        <w:t xml:space="preserve">and some were in linkage disequilibrium after Bonferroni </w:t>
      </w:r>
      <w:proofErr w:type="gramStart"/>
      <w:r w:rsidR="00321A49" w:rsidRPr="00C85822">
        <w:rPr>
          <w:lang w:val="en-GB"/>
        </w:rPr>
        <w:t>correction</w:t>
      </w:r>
      <w:proofErr w:type="gramEnd"/>
      <w:r w:rsidR="00321A49" w:rsidRPr="00C85822">
        <w:rPr>
          <w:lang w:val="en-GB"/>
        </w:rPr>
        <w:t xml:space="preserve"> </w:t>
      </w:r>
      <w:r w:rsidR="00EB02BD" w:rsidRPr="00C85822">
        <w:rPr>
          <w:lang w:val="en-GB"/>
        </w:rPr>
        <w:t>but these were not consistent between regions</w:t>
      </w:r>
      <w:r w:rsidR="009D5DF6" w:rsidRPr="00C85822">
        <w:rPr>
          <w:lang w:val="en-GB"/>
        </w:rPr>
        <w:t>,</w:t>
      </w:r>
      <w:r w:rsidR="00D264C2" w:rsidRPr="00C85822">
        <w:rPr>
          <w:lang w:val="en-GB"/>
        </w:rPr>
        <w:t xml:space="preserve"> </w:t>
      </w:r>
      <w:r w:rsidR="006249BC">
        <w:rPr>
          <w:lang w:val="en-GB"/>
        </w:rPr>
        <w:t>so</w:t>
      </w:r>
      <w:r w:rsidR="009D5DF6" w:rsidRPr="00C85822">
        <w:rPr>
          <w:lang w:val="en-GB"/>
        </w:rPr>
        <w:t xml:space="preserve"> </w:t>
      </w:r>
      <w:r w:rsidR="00D264C2" w:rsidRPr="00C85822">
        <w:rPr>
          <w:lang w:val="en-GB"/>
        </w:rPr>
        <w:t>these loci were kept in</w:t>
      </w:r>
      <w:r w:rsidR="00887219">
        <w:rPr>
          <w:lang w:val="en-GB"/>
        </w:rPr>
        <w:t xml:space="preserve"> the</w:t>
      </w:r>
      <w:r w:rsidR="00D264C2" w:rsidRPr="00C85822">
        <w:rPr>
          <w:lang w:val="en-GB"/>
        </w:rPr>
        <w:t xml:space="preserve"> analyses.</w:t>
      </w:r>
    </w:p>
    <w:p w14:paraId="5A6142AF" w14:textId="77777777" w:rsidR="00CC710D" w:rsidRPr="00C85822" w:rsidRDefault="00CC710D" w:rsidP="00321A49">
      <w:pPr>
        <w:ind w:firstLine="567"/>
        <w:rPr>
          <w:lang w:val="en-GB"/>
        </w:rPr>
      </w:pPr>
    </w:p>
    <w:p w14:paraId="604821B8" w14:textId="77777777" w:rsidR="00860CCF" w:rsidRPr="00C85822" w:rsidRDefault="00860CCF" w:rsidP="00860CCF">
      <w:pPr>
        <w:pStyle w:val="Heading2"/>
        <w:rPr>
          <w:lang w:val="en-GB"/>
        </w:rPr>
      </w:pPr>
      <w:r w:rsidRPr="00E61191">
        <w:rPr>
          <w:lang w:val="en-GB"/>
        </w:rPr>
        <w:lastRenderedPageBreak/>
        <w:t>Molecular</w:t>
      </w:r>
      <w:r w:rsidRPr="00C85822">
        <w:rPr>
          <w:lang w:val="en-GB"/>
        </w:rPr>
        <w:t xml:space="preserve"> sexing and relatedness</w:t>
      </w:r>
    </w:p>
    <w:p w14:paraId="4A426A22" w14:textId="77777777" w:rsidR="00860CCF" w:rsidRPr="00C85822" w:rsidRDefault="00321A49" w:rsidP="00860CCF">
      <w:pPr>
        <w:rPr>
          <w:lang w:val="en-GB"/>
        </w:rPr>
      </w:pPr>
      <w:r w:rsidRPr="00C85822">
        <w:rPr>
          <w:lang w:val="en-GB"/>
        </w:rPr>
        <w:t>M</w:t>
      </w:r>
      <w:r w:rsidR="00860CCF" w:rsidRPr="00C85822">
        <w:rPr>
          <w:lang w:val="en-GB"/>
        </w:rPr>
        <w:t xml:space="preserve">olecular sexing using the HINTZ/W </w:t>
      </w:r>
      <w:proofErr w:type="spellStart"/>
      <w:r w:rsidR="00860CCF" w:rsidRPr="00C85822">
        <w:rPr>
          <w:lang w:val="en-GB"/>
        </w:rPr>
        <w:t>gametologs</w:t>
      </w:r>
      <w:proofErr w:type="spellEnd"/>
      <w:r w:rsidR="00860CCF" w:rsidRPr="00C85822">
        <w:rPr>
          <w:lang w:val="en-GB"/>
        </w:rPr>
        <w:t xml:space="preserve"> showed congruent results with the cloacal examination except for one goose</w:t>
      </w:r>
      <w:r w:rsidR="006D7A23">
        <w:rPr>
          <w:lang w:val="en-GB"/>
        </w:rPr>
        <w:t xml:space="preserve"> out of seven</w:t>
      </w:r>
      <w:r w:rsidR="00860CCF" w:rsidRPr="00C85822">
        <w:rPr>
          <w:lang w:val="en-GB"/>
        </w:rPr>
        <w:t>. Based on the cloaca</w:t>
      </w:r>
      <w:r w:rsidRPr="00C85822">
        <w:rPr>
          <w:lang w:val="en-GB"/>
        </w:rPr>
        <w:t>,</w:t>
      </w:r>
      <w:r w:rsidR="00860CCF" w:rsidRPr="00C85822">
        <w:rPr>
          <w:lang w:val="en-GB"/>
        </w:rPr>
        <w:t xml:space="preserve"> this goose was assigned as a female while based on molecular sexing it </w:t>
      </w:r>
      <w:r w:rsidR="007E77E4" w:rsidRPr="00C85822">
        <w:rPr>
          <w:lang w:val="en-GB"/>
        </w:rPr>
        <w:t>was</w:t>
      </w:r>
      <w:r w:rsidR="00860CCF" w:rsidRPr="00C85822">
        <w:rPr>
          <w:lang w:val="en-GB"/>
        </w:rPr>
        <w:t xml:space="preserve"> a male. This sample was </w:t>
      </w:r>
      <w:proofErr w:type="gramStart"/>
      <w:r w:rsidR="00860CCF" w:rsidRPr="00C85822">
        <w:rPr>
          <w:lang w:val="en-GB"/>
        </w:rPr>
        <w:t>replicated</w:t>
      </w:r>
      <w:proofErr w:type="gramEnd"/>
      <w:r w:rsidR="00860CCF" w:rsidRPr="00C85822">
        <w:rPr>
          <w:lang w:val="en-GB"/>
        </w:rPr>
        <w:t xml:space="preserve"> and the same result was obtained</w:t>
      </w:r>
      <w:r w:rsidR="00761BB0">
        <w:rPr>
          <w:lang w:val="en-GB"/>
        </w:rPr>
        <w:t xml:space="preserve"> by molecular sexing</w:t>
      </w:r>
      <w:r w:rsidR="00860CCF" w:rsidRPr="00C85822">
        <w:rPr>
          <w:lang w:val="en-GB"/>
        </w:rPr>
        <w:t xml:space="preserve">. </w:t>
      </w:r>
      <w:r w:rsidR="00761BB0">
        <w:rPr>
          <w:lang w:val="en-GB"/>
        </w:rPr>
        <w:t>We</w:t>
      </w:r>
      <w:r w:rsidR="00860CCF" w:rsidRPr="00C85822">
        <w:rPr>
          <w:lang w:val="en-GB"/>
        </w:rPr>
        <w:t xml:space="preserve"> identified 237 females and 189 males in the Finnish population </w:t>
      </w:r>
      <w:r w:rsidR="00A6199E">
        <w:rPr>
          <w:lang w:val="en-GB"/>
        </w:rPr>
        <w:t>which was</w:t>
      </w:r>
      <w:r w:rsidR="00860CCF" w:rsidRPr="00C85822">
        <w:rPr>
          <w:lang w:val="en-GB"/>
        </w:rPr>
        <w:t xml:space="preserve"> significant</w:t>
      </w:r>
      <w:r w:rsidR="00A6199E">
        <w:rPr>
          <w:lang w:val="en-GB"/>
        </w:rPr>
        <w:t>ly different from equality</w:t>
      </w:r>
      <w:r w:rsidR="00860CCF" w:rsidRPr="00C85822">
        <w:rPr>
          <w:lang w:val="en-GB"/>
        </w:rPr>
        <w:t xml:space="preserve"> (</w:t>
      </w:r>
      <w:r w:rsidR="00860CCF" w:rsidRPr="00C85822">
        <w:rPr>
          <w:i/>
          <w:lang w:val="en-GB"/>
        </w:rPr>
        <w:t>χ</w:t>
      </w:r>
      <w:r w:rsidR="00860CCF" w:rsidRPr="00C85822">
        <w:rPr>
          <w:vertAlign w:val="superscript"/>
          <w:lang w:val="en-GB"/>
        </w:rPr>
        <w:t>2</w:t>
      </w:r>
      <w:r w:rsidR="007D50C7">
        <w:rPr>
          <w:lang w:val="en-GB"/>
        </w:rPr>
        <w:t xml:space="preserve"> </w:t>
      </w:r>
      <w:r w:rsidR="00860CCF" w:rsidRPr="00C85822">
        <w:rPr>
          <w:lang w:val="en-GB"/>
        </w:rPr>
        <w:t xml:space="preserve">= 5.40, </w:t>
      </w:r>
      <w:r w:rsidR="00860CCF" w:rsidRPr="00C85822">
        <w:rPr>
          <w:i/>
          <w:lang w:val="en-GB"/>
        </w:rPr>
        <w:t xml:space="preserve">P </w:t>
      </w:r>
      <w:r w:rsidR="00860CCF" w:rsidRPr="00C85822">
        <w:rPr>
          <w:lang w:val="en-GB"/>
        </w:rPr>
        <w:t xml:space="preserve">= 0.02). The sex could not be determined </w:t>
      </w:r>
      <w:r w:rsidR="009D5DF6" w:rsidRPr="00C85822">
        <w:rPr>
          <w:lang w:val="en-GB"/>
        </w:rPr>
        <w:t xml:space="preserve">for </w:t>
      </w:r>
      <w:r w:rsidR="00860CCF" w:rsidRPr="00C85822">
        <w:rPr>
          <w:lang w:val="en-GB"/>
        </w:rPr>
        <w:t>62 individuals.</w:t>
      </w:r>
    </w:p>
    <w:p w14:paraId="70EE6F78" w14:textId="77777777" w:rsidR="00AE6E63" w:rsidRDefault="00860CCF" w:rsidP="005B26E3">
      <w:pPr>
        <w:ind w:firstLine="567"/>
        <w:rPr>
          <w:lang w:val="en-GB"/>
        </w:rPr>
      </w:pPr>
      <w:r w:rsidRPr="00C85822">
        <w:rPr>
          <w:lang w:val="en-GB"/>
        </w:rPr>
        <w:t xml:space="preserve">Most of the geese </w:t>
      </w:r>
      <w:r w:rsidR="00B30CBF">
        <w:rPr>
          <w:lang w:val="en-GB"/>
        </w:rPr>
        <w:t>dyads</w:t>
      </w:r>
      <w:r w:rsidR="00505B87">
        <w:rPr>
          <w:lang w:val="en-GB"/>
        </w:rPr>
        <w:t xml:space="preserve"> </w:t>
      </w:r>
      <w:r w:rsidR="006249BC" w:rsidRPr="00C85822">
        <w:rPr>
          <w:lang w:val="en-GB"/>
        </w:rPr>
        <w:t xml:space="preserve">studied </w:t>
      </w:r>
      <w:r w:rsidRPr="00C85822">
        <w:rPr>
          <w:lang w:val="en-GB"/>
        </w:rPr>
        <w:t>were unrelated (</w:t>
      </w:r>
      <w:r w:rsidR="007F02CD">
        <w:rPr>
          <w:lang w:val="en-GB"/>
        </w:rPr>
        <w:t xml:space="preserve">80,576; </w:t>
      </w:r>
      <w:r w:rsidRPr="00C85822">
        <w:rPr>
          <w:lang w:val="en-GB"/>
        </w:rPr>
        <w:t>relatedness value 0</w:t>
      </w:r>
      <w:r w:rsidR="00A344C2" w:rsidRPr="00C85822">
        <w:rPr>
          <w:lang w:val="en-GB"/>
        </w:rPr>
        <w:t>.00</w:t>
      </w:r>
      <w:r w:rsidRPr="00C85822">
        <w:rPr>
          <w:lang w:val="en-GB"/>
        </w:rPr>
        <w:t>-0.04)</w:t>
      </w:r>
      <w:r w:rsidR="00CC710D" w:rsidRPr="00C85822">
        <w:rPr>
          <w:lang w:val="en-GB"/>
        </w:rPr>
        <w:t>,</w:t>
      </w:r>
      <w:r w:rsidR="000A647C" w:rsidRPr="00C85822">
        <w:rPr>
          <w:lang w:val="en-GB"/>
        </w:rPr>
        <w:t xml:space="preserve"> </w:t>
      </w:r>
      <w:r w:rsidRPr="00C85822">
        <w:rPr>
          <w:lang w:val="en-GB"/>
        </w:rPr>
        <w:t>3</w:t>
      </w:r>
      <w:r w:rsidR="00C92653" w:rsidRPr="00C85822">
        <w:rPr>
          <w:lang w:val="en-GB"/>
        </w:rPr>
        <w:t>8,</w:t>
      </w:r>
      <w:r w:rsidRPr="00C85822">
        <w:rPr>
          <w:lang w:val="en-GB"/>
        </w:rPr>
        <w:t xml:space="preserve">049 </w:t>
      </w:r>
      <w:r w:rsidR="00B30CBF">
        <w:rPr>
          <w:lang w:val="en-GB"/>
        </w:rPr>
        <w:t>dyads</w:t>
      </w:r>
      <w:r w:rsidRPr="00C85822">
        <w:rPr>
          <w:lang w:val="en-GB"/>
        </w:rPr>
        <w:t xml:space="preserve"> had relatedness values between 0.05-0.39</w:t>
      </w:r>
      <w:r w:rsidR="00887219">
        <w:rPr>
          <w:lang w:val="en-GB"/>
        </w:rPr>
        <w:t xml:space="preserve"> and</w:t>
      </w:r>
      <w:r w:rsidRPr="00C85822">
        <w:rPr>
          <w:lang w:val="en-GB"/>
        </w:rPr>
        <w:t xml:space="preserve"> 131 geese </w:t>
      </w:r>
      <w:r w:rsidR="00B30CBF">
        <w:rPr>
          <w:lang w:val="en-GB"/>
        </w:rPr>
        <w:t>dyads</w:t>
      </w:r>
      <w:r w:rsidRPr="00C85822">
        <w:rPr>
          <w:lang w:val="en-GB"/>
        </w:rPr>
        <w:t xml:space="preserve"> had relatedness values between 0.40-0.59 </w:t>
      </w:r>
      <w:r w:rsidR="000A647C" w:rsidRPr="00C85822">
        <w:rPr>
          <w:lang w:val="en-GB"/>
        </w:rPr>
        <w:t>indicating</w:t>
      </w:r>
      <w:r w:rsidRPr="00C85822">
        <w:rPr>
          <w:lang w:val="en-GB"/>
        </w:rPr>
        <w:t xml:space="preserve"> poten</w:t>
      </w:r>
      <w:r w:rsidR="00A344C2" w:rsidRPr="00C85822">
        <w:rPr>
          <w:lang w:val="en-GB"/>
        </w:rPr>
        <w:t xml:space="preserve">tially parent-offspring or </w:t>
      </w:r>
      <w:r w:rsidRPr="00C85822">
        <w:rPr>
          <w:lang w:val="en-GB"/>
        </w:rPr>
        <w:t xml:space="preserve">sibling </w:t>
      </w:r>
      <w:r w:rsidR="00B30CBF">
        <w:rPr>
          <w:lang w:val="en-GB"/>
        </w:rPr>
        <w:t>relationships</w:t>
      </w:r>
      <w:r w:rsidR="00505B87">
        <w:rPr>
          <w:lang w:val="en-GB"/>
        </w:rPr>
        <w:t xml:space="preserve"> according to </w:t>
      </w:r>
      <w:r w:rsidR="00A6199E">
        <w:rPr>
          <w:lang w:val="en-GB"/>
        </w:rPr>
        <w:t xml:space="preserve">the </w:t>
      </w:r>
      <w:r w:rsidR="00505B87">
        <w:rPr>
          <w:lang w:val="en-GB"/>
        </w:rPr>
        <w:t>ML-relate program</w:t>
      </w:r>
      <w:r w:rsidR="00E61184">
        <w:rPr>
          <w:lang w:val="en-GB"/>
        </w:rPr>
        <w:t xml:space="preserve">. </w:t>
      </w:r>
      <w:r w:rsidR="00912532">
        <w:rPr>
          <w:lang w:val="en-GB"/>
        </w:rPr>
        <w:t>Relatedness v</w:t>
      </w:r>
      <w:r w:rsidR="00E61184">
        <w:rPr>
          <w:lang w:val="en-GB"/>
        </w:rPr>
        <w:t xml:space="preserve">alues </w:t>
      </w:r>
      <w:r w:rsidR="008955B6">
        <w:rPr>
          <w:lang w:val="en-GB"/>
        </w:rPr>
        <w:t xml:space="preserve">of </w:t>
      </w:r>
      <w:r w:rsidR="00E61184">
        <w:rPr>
          <w:lang w:val="en-GB"/>
        </w:rPr>
        <w:t xml:space="preserve">approximately 0.50 were found </w:t>
      </w:r>
      <w:r w:rsidR="008955B6">
        <w:rPr>
          <w:lang w:val="en-GB"/>
        </w:rPr>
        <w:t xml:space="preserve">for </w:t>
      </w:r>
      <w:r w:rsidR="00E61184">
        <w:rPr>
          <w:lang w:val="en-GB"/>
        </w:rPr>
        <w:t xml:space="preserve">all known parent-offspring and sibling </w:t>
      </w:r>
      <w:r w:rsidR="00912532">
        <w:rPr>
          <w:lang w:val="en-GB"/>
        </w:rPr>
        <w:t>dyads of ringed geese</w:t>
      </w:r>
      <w:r w:rsidR="007E5174">
        <w:rPr>
          <w:lang w:val="en-GB"/>
        </w:rPr>
        <w:t xml:space="preserve"> (two sibling dyads and </w:t>
      </w:r>
      <w:r w:rsidR="009A724D">
        <w:rPr>
          <w:lang w:val="en-GB"/>
        </w:rPr>
        <w:t>one</w:t>
      </w:r>
      <w:r w:rsidR="007E5174">
        <w:rPr>
          <w:lang w:val="en-GB"/>
        </w:rPr>
        <w:t xml:space="preserve"> parent offspring</w:t>
      </w:r>
      <w:r w:rsidR="00AE6E63">
        <w:rPr>
          <w:lang w:val="en-GB"/>
        </w:rPr>
        <w:t xml:space="preserve"> dyad</w:t>
      </w:r>
      <w:r w:rsidR="007E5174">
        <w:rPr>
          <w:lang w:val="en-GB"/>
        </w:rPr>
        <w:t>)</w:t>
      </w:r>
      <w:r w:rsidR="00912532">
        <w:rPr>
          <w:lang w:val="en-GB"/>
        </w:rPr>
        <w:t>, except</w:t>
      </w:r>
      <w:r w:rsidR="00E61184">
        <w:rPr>
          <w:lang w:val="en-GB"/>
        </w:rPr>
        <w:t xml:space="preserve"> </w:t>
      </w:r>
      <w:r w:rsidR="00144718">
        <w:rPr>
          <w:lang w:val="en-GB"/>
        </w:rPr>
        <w:t xml:space="preserve">for </w:t>
      </w:r>
      <w:r w:rsidR="00E61184">
        <w:rPr>
          <w:lang w:val="en-GB"/>
        </w:rPr>
        <w:t xml:space="preserve">one </w:t>
      </w:r>
      <w:r w:rsidR="00912532">
        <w:rPr>
          <w:lang w:val="en-GB"/>
        </w:rPr>
        <w:t>gosling</w:t>
      </w:r>
      <w:r w:rsidR="00144718">
        <w:rPr>
          <w:lang w:val="en-GB"/>
        </w:rPr>
        <w:t xml:space="preserve"> that</w:t>
      </w:r>
      <w:r w:rsidR="00912532">
        <w:rPr>
          <w:lang w:val="en-GB"/>
        </w:rPr>
        <w:t xml:space="preserve"> </w:t>
      </w:r>
      <w:r w:rsidR="00E61184">
        <w:rPr>
          <w:lang w:val="en-GB"/>
        </w:rPr>
        <w:t xml:space="preserve">could not have been </w:t>
      </w:r>
      <w:r w:rsidR="00912532">
        <w:rPr>
          <w:lang w:val="en-GB"/>
        </w:rPr>
        <w:t>offspring of the parents it</w:t>
      </w:r>
      <w:r w:rsidR="00E61184">
        <w:rPr>
          <w:lang w:val="en-GB"/>
        </w:rPr>
        <w:t xml:space="preserve"> was captured with</w:t>
      </w:r>
      <w:r w:rsidR="00912532">
        <w:rPr>
          <w:lang w:val="en-GB"/>
        </w:rPr>
        <w:t xml:space="preserve"> (unrelated to the mother, </w:t>
      </w:r>
      <w:r w:rsidR="00912532">
        <w:rPr>
          <w:i/>
          <w:lang w:val="en-GB"/>
        </w:rPr>
        <w:t>r =</w:t>
      </w:r>
      <w:r w:rsidR="00912532">
        <w:rPr>
          <w:lang w:val="en-GB"/>
        </w:rPr>
        <w:t xml:space="preserve"> 0.25 between the father and the gosling)</w:t>
      </w:r>
      <w:r w:rsidR="00E61184">
        <w:rPr>
          <w:lang w:val="en-GB"/>
        </w:rPr>
        <w:t xml:space="preserve">. </w:t>
      </w:r>
      <w:r w:rsidR="003E677B" w:rsidRPr="00C85822">
        <w:rPr>
          <w:lang w:val="en-GB"/>
        </w:rPr>
        <w:t>We identified 23 candidate fathers</w:t>
      </w:r>
      <w:r w:rsidR="009D5DF6" w:rsidRPr="00C85822">
        <w:rPr>
          <w:lang w:val="en-GB"/>
        </w:rPr>
        <w:t xml:space="preserve"> and</w:t>
      </w:r>
      <w:r w:rsidR="003E677B" w:rsidRPr="00C85822">
        <w:rPr>
          <w:lang w:val="en-GB"/>
        </w:rPr>
        <w:t xml:space="preserve"> 28 candidate mothers with probabilities</w:t>
      </w:r>
      <w:r w:rsidR="00B410F0" w:rsidRPr="00C85822">
        <w:rPr>
          <w:lang w:val="en-GB"/>
        </w:rPr>
        <w:t xml:space="preserve"> over 0.90</w:t>
      </w:r>
      <w:r w:rsidR="003E677B" w:rsidRPr="00C85822">
        <w:rPr>
          <w:lang w:val="en-GB"/>
        </w:rPr>
        <w:t>.</w:t>
      </w:r>
      <w:r w:rsidR="009A724D">
        <w:rPr>
          <w:lang w:val="en-GB"/>
        </w:rPr>
        <w:t xml:space="preserve"> </w:t>
      </w:r>
    </w:p>
    <w:p w14:paraId="063735A0" w14:textId="77777777" w:rsidR="00860CCF" w:rsidRPr="00C85822" w:rsidRDefault="005B26E3" w:rsidP="005B26E3">
      <w:pPr>
        <w:ind w:firstLine="567"/>
        <w:rPr>
          <w:lang w:val="en-GB"/>
        </w:rPr>
      </w:pPr>
      <w:r w:rsidRPr="00C85822">
        <w:rPr>
          <w:lang w:val="en-GB"/>
        </w:rPr>
        <w:t>We identified two male geese harbo</w:t>
      </w:r>
      <w:r>
        <w:rPr>
          <w:lang w:val="en-GB"/>
        </w:rPr>
        <w:t>u</w:t>
      </w:r>
      <w:r w:rsidRPr="00C85822">
        <w:rPr>
          <w:lang w:val="en-GB"/>
        </w:rPr>
        <w:t xml:space="preserve">ring </w:t>
      </w:r>
      <w:proofErr w:type="spellStart"/>
      <w:r w:rsidRPr="00C85822">
        <w:rPr>
          <w:lang w:val="en-GB"/>
        </w:rPr>
        <w:t>mtDNA</w:t>
      </w:r>
      <w:proofErr w:type="spellEnd"/>
      <w:r w:rsidRPr="00C85822">
        <w:rPr>
          <w:lang w:val="en-GB"/>
        </w:rPr>
        <w:t xml:space="preserve"> of the pink-footed goose to have sired offspring </w:t>
      </w:r>
      <w:r>
        <w:rPr>
          <w:lang w:val="en-GB"/>
        </w:rPr>
        <w:t>with</w:t>
      </w:r>
      <w:r w:rsidRPr="00C85822">
        <w:rPr>
          <w:lang w:val="en-GB"/>
        </w:rPr>
        <w:t xml:space="preserve"> females </w:t>
      </w:r>
      <w:r>
        <w:rPr>
          <w:lang w:val="en-GB"/>
        </w:rPr>
        <w:t xml:space="preserve">having taiga bean goose </w:t>
      </w:r>
      <w:proofErr w:type="spellStart"/>
      <w:r>
        <w:rPr>
          <w:lang w:val="en-GB"/>
        </w:rPr>
        <w:t>mtDNA</w:t>
      </w:r>
      <w:proofErr w:type="spellEnd"/>
      <w:r>
        <w:rPr>
          <w:lang w:val="en-GB"/>
        </w:rPr>
        <w:t xml:space="preserve">. </w:t>
      </w:r>
      <w:r w:rsidR="00B30CBF">
        <w:rPr>
          <w:lang w:val="en-GB"/>
        </w:rPr>
        <w:t>Fifty-two</w:t>
      </w:r>
      <w:r w:rsidR="00B30CBF" w:rsidRPr="00C85822">
        <w:rPr>
          <w:lang w:val="en-GB"/>
        </w:rPr>
        <w:t xml:space="preserve"> </w:t>
      </w:r>
      <w:r w:rsidR="003E677B" w:rsidRPr="00C85822">
        <w:rPr>
          <w:lang w:val="en-GB"/>
        </w:rPr>
        <w:t xml:space="preserve">pairs of </w:t>
      </w:r>
      <w:proofErr w:type="gramStart"/>
      <w:r w:rsidR="003E677B" w:rsidRPr="00C85822">
        <w:rPr>
          <w:lang w:val="en-GB"/>
        </w:rPr>
        <w:t>full-siblings</w:t>
      </w:r>
      <w:proofErr w:type="gramEnd"/>
      <w:r w:rsidR="003E677B" w:rsidRPr="00C85822">
        <w:rPr>
          <w:lang w:val="en-GB"/>
        </w:rPr>
        <w:t xml:space="preserve"> were identified with probabilit</w:t>
      </w:r>
      <w:r w:rsidR="00B410F0" w:rsidRPr="00C85822">
        <w:rPr>
          <w:lang w:val="en-GB"/>
        </w:rPr>
        <w:t>ies</w:t>
      </w:r>
      <w:r w:rsidR="003E677B" w:rsidRPr="00C85822">
        <w:rPr>
          <w:lang w:val="en-GB"/>
        </w:rPr>
        <w:t xml:space="preserve"> of 1.00</w:t>
      </w:r>
      <w:r w:rsidR="00B410F0" w:rsidRPr="00C85822">
        <w:rPr>
          <w:lang w:val="en-GB"/>
        </w:rPr>
        <w:t>,</w:t>
      </w:r>
      <w:r w:rsidR="003E677B" w:rsidRPr="00C85822">
        <w:rPr>
          <w:lang w:val="en-GB"/>
        </w:rPr>
        <w:t xml:space="preserve"> </w:t>
      </w:r>
      <w:r w:rsidR="00B410F0" w:rsidRPr="00C85822">
        <w:rPr>
          <w:lang w:val="en-GB"/>
        </w:rPr>
        <w:t>these also</w:t>
      </w:r>
      <w:r w:rsidR="003E677B" w:rsidRPr="00C85822">
        <w:rPr>
          <w:lang w:val="en-GB"/>
        </w:rPr>
        <w:t xml:space="preserve"> shared </w:t>
      </w:r>
      <w:proofErr w:type="spellStart"/>
      <w:r w:rsidR="003E677B" w:rsidRPr="00C85822">
        <w:rPr>
          <w:lang w:val="en-GB"/>
        </w:rPr>
        <w:t>mtDNA</w:t>
      </w:r>
      <w:proofErr w:type="spellEnd"/>
      <w:r w:rsidR="003E677B" w:rsidRPr="00C85822">
        <w:rPr>
          <w:lang w:val="en-GB"/>
        </w:rPr>
        <w:t xml:space="preserve"> haplotype</w:t>
      </w:r>
      <w:r w:rsidR="00B410F0" w:rsidRPr="00C85822">
        <w:rPr>
          <w:lang w:val="en-GB"/>
        </w:rPr>
        <w:t>s</w:t>
      </w:r>
      <w:r w:rsidR="003E677B" w:rsidRPr="00C85822">
        <w:rPr>
          <w:lang w:val="en-GB"/>
        </w:rPr>
        <w:t>.</w:t>
      </w:r>
      <w:r w:rsidR="00AE6E63" w:rsidRPr="00AE6E63">
        <w:rPr>
          <w:lang w:val="en-GB"/>
        </w:rPr>
        <w:t xml:space="preserve"> </w:t>
      </w:r>
      <w:r w:rsidR="00AE6E63">
        <w:rPr>
          <w:lang w:val="en-GB"/>
        </w:rPr>
        <w:t>Seventy-two</w:t>
      </w:r>
      <w:r w:rsidR="00AE6E63" w:rsidRPr="00C85822">
        <w:rPr>
          <w:lang w:val="en-GB"/>
        </w:rPr>
        <w:t xml:space="preserve"> geese </w:t>
      </w:r>
      <w:r w:rsidR="00AE6E63">
        <w:rPr>
          <w:lang w:val="en-GB"/>
        </w:rPr>
        <w:t>dyads</w:t>
      </w:r>
      <w:r w:rsidR="00AE6E63" w:rsidRPr="00C85822">
        <w:rPr>
          <w:lang w:val="en-GB"/>
        </w:rPr>
        <w:t xml:space="preserve"> showed relatedness values between 0.60-0.86 suggesting potential inbreeding.</w:t>
      </w:r>
      <w:r>
        <w:rPr>
          <w:lang w:val="en-GB"/>
        </w:rPr>
        <w:t xml:space="preserve"> Based on these results, we created a subset of the data that did not contain parent-offspring or sibling relationships or highly related individuals (</w:t>
      </w:r>
      <w:r>
        <w:rPr>
          <w:i/>
          <w:lang w:val="en-GB"/>
        </w:rPr>
        <w:t xml:space="preserve">r </w:t>
      </w:r>
      <w:r>
        <w:rPr>
          <w:lang w:val="en-GB"/>
        </w:rPr>
        <w:t xml:space="preserve">&gt; 0.55), producing a final dataset of 376 non-kin individuals. </w:t>
      </w:r>
    </w:p>
    <w:p w14:paraId="0F10E550" w14:textId="77777777" w:rsidR="00860CCF" w:rsidRPr="00C85822" w:rsidRDefault="00860CCF" w:rsidP="00D264C2">
      <w:pPr>
        <w:ind w:firstLine="567"/>
        <w:rPr>
          <w:lang w:val="en-GB"/>
        </w:rPr>
      </w:pPr>
    </w:p>
    <w:p w14:paraId="1639EBA8" w14:textId="77777777" w:rsidR="00411054" w:rsidRPr="00C85822" w:rsidRDefault="00411054" w:rsidP="00D264C2">
      <w:pPr>
        <w:pStyle w:val="Heading2"/>
        <w:rPr>
          <w:lang w:val="en-GB"/>
        </w:rPr>
      </w:pPr>
      <w:r w:rsidRPr="00C85822">
        <w:rPr>
          <w:lang w:val="en-GB"/>
        </w:rPr>
        <w:lastRenderedPageBreak/>
        <w:t>Genetic diversity</w:t>
      </w:r>
    </w:p>
    <w:p w14:paraId="47124B58" w14:textId="77777777" w:rsidR="006D64C0" w:rsidRPr="00C85822" w:rsidRDefault="00611D0A" w:rsidP="00D264C2">
      <w:pPr>
        <w:rPr>
          <w:lang w:val="en-GB"/>
        </w:rPr>
      </w:pPr>
      <w:r w:rsidRPr="00C85822">
        <w:rPr>
          <w:lang w:val="en-GB"/>
        </w:rPr>
        <w:t>The number of alleles varied between 17</w:t>
      </w:r>
      <w:r w:rsidR="00055C7B" w:rsidRPr="00C85822">
        <w:rPr>
          <w:lang w:val="en-GB"/>
        </w:rPr>
        <w:t>1 and</w:t>
      </w:r>
      <w:r w:rsidR="009E7F4B" w:rsidRPr="00C85822">
        <w:rPr>
          <w:lang w:val="en-GB"/>
        </w:rPr>
        <w:t xml:space="preserve"> 194 with a mean of 184</w:t>
      </w:r>
      <w:r w:rsidRPr="00C85822">
        <w:rPr>
          <w:lang w:val="en-GB"/>
        </w:rPr>
        <w:t xml:space="preserve"> </w:t>
      </w:r>
      <w:r w:rsidR="00AE6E63">
        <w:rPr>
          <w:lang w:val="en-GB"/>
        </w:rPr>
        <w:t>over</w:t>
      </w:r>
      <w:r w:rsidR="00AE6E63" w:rsidRPr="00C85822">
        <w:rPr>
          <w:lang w:val="en-GB"/>
        </w:rPr>
        <w:t xml:space="preserve"> </w:t>
      </w:r>
      <w:r w:rsidRPr="00C85822">
        <w:rPr>
          <w:lang w:val="en-GB"/>
        </w:rPr>
        <w:t xml:space="preserve">the geographical regions (Table </w:t>
      </w:r>
      <w:r w:rsidR="002B76CD" w:rsidRPr="00C85822">
        <w:rPr>
          <w:lang w:val="en-GB"/>
        </w:rPr>
        <w:t>1</w:t>
      </w:r>
      <w:r w:rsidRPr="00C85822">
        <w:rPr>
          <w:lang w:val="en-GB"/>
        </w:rPr>
        <w:t xml:space="preserve">). </w:t>
      </w:r>
      <w:r w:rsidR="00B410F0" w:rsidRPr="00C85822">
        <w:rPr>
          <w:lang w:val="en-GB"/>
        </w:rPr>
        <w:t>A</w:t>
      </w:r>
      <w:r w:rsidRPr="00C85822">
        <w:rPr>
          <w:lang w:val="en-GB"/>
        </w:rPr>
        <w:t>llelic richness</w:t>
      </w:r>
      <w:r w:rsidR="005146C9" w:rsidRPr="00C85822">
        <w:rPr>
          <w:lang w:val="en-GB"/>
        </w:rPr>
        <w:t xml:space="preserve">, </w:t>
      </w:r>
      <w:r w:rsidR="00B30CBF">
        <w:rPr>
          <w:lang w:val="en-GB"/>
        </w:rPr>
        <w:t>which</w:t>
      </w:r>
      <w:r w:rsidR="00B30CBF" w:rsidRPr="00C85822">
        <w:rPr>
          <w:lang w:val="en-GB"/>
        </w:rPr>
        <w:t xml:space="preserve"> </w:t>
      </w:r>
      <w:proofErr w:type="gramStart"/>
      <w:r w:rsidRPr="00C85822">
        <w:rPr>
          <w:lang w:val="en-GB"/>
        </w:rPr>
        <w:t>takes into account</w:t>
      </w:r>
      <w:proofErr w:type="gramEnd"/>
      <w:r w:rsidRPr="00C85822">
        <w:rPr>
          <w:lang w:val="en-GB"/>
        </w:rPr>
        <w:t xml:space="preserve"> the sample size</w:t>
      </w:r>
      <w:r w:rsidR="00B410F0" w:rsidRPr="00C85822">
        <w:rPr>
          <w:lang w:val="en-GB"/>
        </w:rPr>
        <w:t>,</w:t>
      </w:r>
      <w:r w:rsidRPr="00C85822">
        <w:rPr>
          <w:lang w:val="en-GB"/>
        </w:rPr>
        <w:t xml:space="preserve"> was almost the same in all regions (</w:t>
      </w:r>
      <w:r w:rsidRPr="00C85822">
        <w:rPr>
          <w:i/>
          <w:lang w:val="en-GB"/>
        </w:rPr>
        <w:t>A</w:t>
      </w:r>
      <w:r w:rsidRPr="00C85822">
        <w:rPr>
          <w:vertAlign w:val="subscript"/>
          <w:lang w:val="en-GB"/>
        </w:rPr>
        <w:t xml:space="preserve">R </w:t>
      </w:r>
      <w:r w:rsidR="009E7F4B" w:rsidRPr="00C85822">
        <w:rPr>
          <w:lang w:val="en-GB"/>
        </w:rPr>
        <w:t>= 7.4-7.6</w:t>
      </w:r>
      <w:r w:rsidRPr="00C85822">
        <w:rPr>
          <w:lang w:val="en-GB"/>
        </w:rPr>
        <w:t xml:space="preserve">; Table </w:t>
      </w:r>
      <w:r w:rsidR="00AB6E81" w:rsidRPr="00C85822">
        <w:rPr>
          <w:lang w:val="en-GB"/>
        </w:rPr>
        <w:t>1</w:t>
      </w:r>
      <w:r w:rsidRPr="00C85822">
        <w:rPr>
          <w:lang w:val="en-GB"/>
        </w:rPr>
        <w:t>). The Eastern Finland/</w:t>
      </w:r>
      <w:proofErr w:type="spellStart"/>
      <w:r w:rsidRPr="00C85822">
        <w:rPr>
          <w:lang w:val="en-GB"/>
        </w:rPr>
        <w:t>Kainuu</w:t>
      </w:r>
      <w:proofErr w:type="spellEnd"/>
      <w:r w:rsidRPr="00C85822">
        <w:rPr>
          <w:lang w:val="en-GB"/>
        </w:rPr>
        <w:t xml:space="preserve"> </w:t>
      </w:r>
      <w:r w:rsidR="0021588C">
        <w:rPr>
          <w:lang w:val="en-GB"/>
        </w:rPr>
        <w:t>region</w:t>
      </w:r>
      <w:r w:rsidRPr="00C85822">
        <w:rPr>
          <w:lang w:val="en-GB"/>
        </w:rPr>
        <w:t xml:space="preserve"> </w:t>
      </w:r>
      <w:r w:rsidR="00B30CBF">
        <w:rPr>
          <w:lang w:val="en-GB"/>
        </w:rPr>
        <w:t>had the largest number</w:t>
      </w:r>
      <w:r w:rsidRPr="00C85822">
        <w:rPr>
          <w:lang w:val="en-GB"/>
        </w:rPr>
        <w:t xml:space="preserve"> of </w:t>
      </w:r>
      <w:r w:rsidR="00D264C2" w:rsidRPr="00C85822">
        <w:rPr>
          <w:lang w:val="en-GB"/>
        </w:rPr>
        <w:t>private</w:t>
      </w:r>
      <w:r w:rsidRPr="00C85822">
        <w:rPr>
          <w:lang w:val="en-GB"/>
        </w:rPr>
        <w:t xml:space="preserve"> alleles (</w:t>
      </w:r>
      <w:r w:rsidR="0073249B">
        <w:rPr>
          <w:i/>
          <w:lang w:val="en-GB"/>
        </w:rPr>
        <w:t>PA</w:t>
      </w:r>
      <w:r w:rsidR="0073249B">
        <w:rPr>
          <w:lang w:val="en-GB"/>
        </w:rPr>
        <w:t xml:space="preserve"> =</w:t>
      </w:r>
      <w:r w:rsidR="0073249B">
        <w:rPr>
          <w:i/>
          <w:lang w:val="en-GB"/>
        </w:rPr>
        <w:t xml:space="preserve"> </w:t>
      </w:r>
      <w:r w:rsidRPr="00C85822">
        <w:rPr>
          <w:lang w:val="en-GB"/>
        </w:rPr>
        <w:t>9) followed by Lapland (</w:t>
      </w:r>
      <w:r w:rsidR="0073249B">
        <w:rPr>
          <w:i/>
          <w:lang w:val="en-GB"/>
        </w:rPr>
        <w:t>PA</w:t>
      </w:r>
      <w:r w:rsidR="0073249B">
        <w:rPr>
          <w:lang w:val="en-GB"/>
        </w:rPr>
        <w:t xml:space="preserve"> = </w:t>
      </w:r>
      <w:r w:rsidR="009E7F4B" w:rsidRPr="00C85822">
        <w:rPr>
          <w:lang w:val="en-GB"/>
        </w:rPr>
        <w:t>7</w:t>
      </w:r>
      <w:r w:rsidRPr="00C85822">
        <w:rPr>
          <w:lang w:val="en-GB"/>
        </w:rPr>
        <w:t xml:space="preserve">; Table </w:t>
      </w:r>
      <w:r w:rsidR="002B76CD" w:rsidRPr="00C85822">
        <w:rPr>
          <w:lang w:val="en-GB"/>
        </w:rPr>
        <w:t>1</w:t>
      </w:r>
      <w:r w:rsidRPr="00C85822">
        <w:rPr>
          <w:lang w:val="en-GB"/>
        </w:rPr>
        <w:t xml:space="preserve">). </w:t>
      </w:r>
      <w:r w:rsidR="00B410F0" w:rsidRPr="00C85822">
        <w:rPr>
          <w:lang w:val="en-GB"/>
        </w:rPr>
        <w:t>O</w:t>
      </w:r>
      <w:r w:rsidRPr="00C85822">
        <w:rPr>
          <w:lang w:val="en-GB"/>
        </w:rPr>
        <w:t xml:space="preserve">bserved and expected </w:t>
      </w:r>
      <w:proofErr w:type="spellStart"/>
      <w:r w:rsidRPr="00C85822">
        <w:rPr>
          <w:lang w:val="en-GB"/>
        </w:rPr>
        <w:t>heterozygosities</w:t>
      </w:r>
      <w:proofErr w:type="spellEnd"/>
      <w:r w:rsidRPr="00C85822">
        <w:rPr>
          <w:lang w:val="en-GB"/>
        </w:rPr>
        <w:t xml:space="preserve"> were similar </w:t>
      </w:r>
      <w:r w:rsidR="00AE6E63">
        <w:rPr>
          <w:lang w:val="en-GB"/>
        </w:rPr>
        <w:t>over the</w:t>
      </w:r>
      <w:r w:rsidR="00AE6E63" w:rsidRPr="00C85822">
        <w:rPr>
          <w:lang w:val="en-GB"/>
        </w:rPr>
        <w:t xml:space="preserve"> </w:t>
      </w:r>
      <w:r w:rsidRPr="00C85822">
        <w:rPr>
          <w:lang w:val="en-GB"/>
        </w:rPr>
        <w:t>region</w:t>
      </w:r>
      <w:r w:rsidR="00B30CBF">
        <w:rPr>
          <w:lang w:val="en-GB"/>
        </w:rPr>
        <w:t>s</w:t>
      </w:r>
      <w:r w:rsidRPr="00C85822">
        <w:rPr>
          <w:lang w:val="en-GB"/>
        </w:rPr>
        <w:t xml:space="preserve"> (</w:t>
      </w:r>
      <w:r w:rsidR="00EB02BD" w:rsidRPr="00C85822">
        <w:rPr>
          <w:lang w:val="en-GB"/>
        </w:rPr>
        <w:t xml:space="preserve">mean </w:t>
      </w:r>
      <w:r w:rsidRPr="00C85822">
        <w:rPr>
          <w:i/>
          <w:lang w:val="en-GB"/>
        </w:rPr>
        <w:t>H</w:t>
      </w:r>
      <w:r w:rsidRPr="00C85822">
        <w:rPr>
          <w:vertAlign w:val="subscript"/>
          <w:lang w:val="en-GB"/>
        </w:rPr>
        <w:t>O</w:t>
      </w:r>
      <w:r w:rsidRPr="00C85822">
        <w:rPr>
          <w:lang w:val="en-GB"/>
        </w:rPr>
        <w:t xml:space="preserve"> =</w:t>
      </w:r>
      <w:r w:rsidR="00C92653" w:rsidRPr="00C85822">
        <w:rPr>
          <w:lang w:val="en-GB"/>
        </w:rPr>
        <w:t xml:space="preserve"> </w:t>
      </w:r>
      <w:r w:rsidRPr="00C85822">
        <w:rPr>
          <w:lang w:val="en-GB"/>
        </w:rPr>
        <w:t>0.</w:t>
      </w:r>
      <w:r w:rsidR="00EB02BD" w:rsidRPr="00C85822">
        <w:rPr>
          <w:lang w:val="en-GB"/>
        </w:rPr>
        <w:t>6</w:t>
      </w:r>
      <w:r w:rsidR="009E7F4B" w:rsidRPr="00C85822">
        <w:rPr>
          <w:lang w:val="en-GB"/>
        </w:rPr>
        <w:t>4</w:t>
      </w:r>
      <w:r w:rsidR="00EB02BD" w:rsidRPr="00C85822">
        <w:rPr>
          <w:lang w:val="en-GB"/>
        </w:rPr>
        <w:t xml:space="preserve"> and mean </w:t>
      </w:r>
      <w:r w:rsidR="00EB02BD" w:rsidRPr="00C85822">
        <w:rPr>
          <w:i/>
          <w:lang w:val="en-GB"/>
        </w:rPr>
        <w:t>H</w:t>
      </w:r>
      <w:r w:rsidR="00EB02BD" w:rsidRPr="00C85822">
        <w:rPr>
          <w:vertAlign w:val="subscript"/>
          <w:lang w:val="en-GB"/>
        </w:rPr>
        <w:t>E</w:t>
      </w:r>
      <w:r w:rsidR="00EB02BD" w:rsidRPr="00C85822">
        <w:rPr>
          <w:lang w:val="en-GB"/>
        </w:rPr>
        <w:t xml:space="preserve"> = 0.69) with all regions showing higher expected than observed </w:t>
      </w:r>
      <w:proofErr w:type="spellStart"/>
      <w:r w:rsidR="00EB02BD" w:rsidRPr="00C85822">
        <w:rPr>
          <w:lang w:val="en-GB"/>
        </w:rPr>
        <w:t>heterozygosities</w:t>
      </w:r>
      <w:proofErr w:type="spellEnd"/>
      <w:r w:rsidR="00EB02BD" w:rsidRPr="00C85822">
        <w:rPr>
          <w:lang w:val="en-GB"/>
        </w:rPr>
        <w:t xml:space="preserve"> (Table </w:t>
      </w:r>
      <w:r w:rsidR="002B76CD" w:rsidRPr="00C85822">
        <w:rPr>
          <w:lang w:val="en-GB"/>
        </w:rPr>
        <w:t>1</w:t>
      </w:r>
      <w:r w:rsidR="00EB02BD" w:rsidRPr="00C85822">
        <w:rPr>
          <w:lang w:val="en-GB"/>
        </w:rPr>
        <w:t xml:space="preserve">). </w:t>
      </w:r>
      <w:r w:rsidR="00B410F0" w:rsidRPr="00C85822">
        <w:rPr>
          <w:lang w:val="en-GB"/>
        </w:rPr>
        <w:t>I</w:t>
      </w:r>
      <w:r w:rsidRPr="00C85822">
        <w:rPr>
          <w:lang w:val="en-GB"/>
        </w:rPr>
        <w:t>nbreeding coefficient</w:t>
      </w:r>
      <w:r w:rsidR="00B30CBF">
        <w:rPr>
          <w:lang w:val="en-GB"/>
        </w:rPr>
        <w:t>s</w:t>
      </w:r>
      <w:r w:rsidRPr="00C85822">
        <w:rPr>
          <w:lang w:val="en-GB"/>
        </w:rPr>
        <w:t xml:space="preserve"> (</w:t>
      </w:r>
      <w:r w:rsidRPr="00C85822">
        <w:rPr>
          <w:i/>
          <w:lang w:val="en-GB"/>
        </w:rPr>
        <w:t>F</w:t>
      </w:r>
      <w:r w:rsidRPr="00C85822">
        <w:rPr>
          <w:vertAlign w:val="subscript"/>
          <w:lang w:val="en-GB"/>
        </w:rPr>
        <w:t>IS</w:t>
      </w:r>
      <w:r w:rsidR="009E7F4B" w:rsidRPr="00C85822">
        <w:rPr>
          <w:lang w:val="en-GB"/>
        </w:rPr>
        <w:t>) ranged between 0.05</w:t>
      </w:r>
      <w:r w:rsidR="00860CCF" w:rsidRPr="00C85822">
        <w:rPr>
          <w:lang w:val="en-GB"/>
        </w:rPr>
        <w:t xml:space="preserve"> and</w:t>
      </w:r>
      <w:r w:rsidR="00EB02BD" w:rsidRPr="00C85822">
        <w:rPr>
          <w:lang w:val="en-GB"/>
        </w:rPr>
        <w:t xml:space="preserve"> 0.1</w:t>
      </w:r>
      <w:r w:rsidR="009E7F4B" w:rsidRPr="00C85822">
        <w:rPr>
          <w:lang w:val="en-GB"/>
        </w:rPr>
        <w:t>0</w:t>
      </w:r>
      <w:r w:rsidR="00EB02BD" w:rsidRPr="00C85822">
        <w:rPr>
          <w:lang w:val="en-GB"/>
        </w:rPr>
        <w:t xml:space="preserve"> (Table </w:t>
      </w:r>
      <w:r w:rsidR="002B76CD" w:rsidRPr="00C85822">
        <w:rPr>
          <w:lang w:val="en-GB"/>
        </w:rPr>
        <w:t>1</w:t>
      </w:r>
      <w:r w:rsidR="00EB02BD" w:rsidRPr="00C85822">
        <w:rPr>
          <w:lang w:val="en-GB"/>
        </w:rPr>
        <w:t xml:space="preserve">). All regions showed deviation from </w:t>
      </w:r>
      <w:r w:rsidR="00B410F0" w:rsidRPr="00C85822">
        <w:rPr>
          <w:lang w:val="en-GB"/>
        </w:rPr>
        <w:t xml:space="preserve">the </w:t>
      </w:r>
      <w:r w:rsidR="00EB02BD" w:rsidRPr="00C85822">
        <w:rPr>
          <w:lang w:val="en-GB"/>
        </w:rPr>
        <w:t xml:space="preserve">Hardy-Weinberg equilibrium when </w:t>
      </w:r>
      <w:r w:rsidR="0073249B">
        <w:rPr>
          <w:lang w:val="en-GB"/>
        </w:rPr>
        <w:t>summed over loci (</w:t>
      </w:r>
      <w:r w:rsidR="00860CCF" w:rsidRPr="00C85822">
        <w:rPr>
          <w:lang w:val="en-GB"/>
        </w:rPr>
        <w:t xml:space="preserve">Fisher’s exact test; Table </w:t>
      </w:r>
      <w:r w:rsidR="002B76CD" w:rsidRPr="00C85822">
        <w:rPr>
          <w:lang w:val="en-GB"/>
        </w:rPr>
        <w:t>1</w:t>
      </w:r>
      <w:r w:rsidR="00860CCF" w:rsidRPr="00C85822">
        <w:rPr>
          <w:lang w:val="en-GB"/>
        </w:rPr>
        <w:t>).</w:t>
      </w:r>
    </w:p>
    <w:p w14:paraId="23E15B78" w14:textId="77777777" w:rsidR="00782A66" w:rsidRDefault="00782A66" w:rsidP="0096171B">
      <w:pPr>
        <w:pStyle w:val="Heading2"/>
        <w:rPr>
          <w:lang w:val="en-GB"/>
        </w:rPr>
      </w:pPr>
    </w:p>
    <w:p w14:paraId="177EBEAC" w14:textId="77777777" w:rsidR="003E74E7" w:rsidRPr="00C85822" w:rsidRDefault="003E74E7" w:rsidP="0096171B">
      <w:pPr>
        <w:pStyle w:val="Heading2"/>
        <w:rPr>
          <w:lang w:val="en-GB"/>
        </w:rPr>
      </w:pPr>
      <w:r w:rsidRPr="00C85822">
        <w:rPr>
          <w:lang w:val="en-GB"/>
        </w:rPr>
        <w:t>Population structure</w:t>
      </w:r>
    </w:p>
    <w:p w14:paraId="7465892C" w14:textId="77777777" w:rsidR="009A06B0" w:rsidRDefault="00C832E6" w:rsidP="00AF3C60">
      <w:pPr>
        <w:rPr>
          <w:lang w:val="en-GB"/>
        </w:rPr>
      </w:pPr>
      <w:r>
        <w:rPr>
          <w:lang w:val="en-GB"/>
        </w:rPr>
        <w:t>The</w:t>
      </w:r>
      <w:r w:rsidR="003E74E7" w:rsidRPr="00C85822">
        <w:rPr>
          <w:lang w:val="en-GB"/>
        </w:rPr>
        <w:t xml:space="preserve"> Structure analyses </w:t>
      </w:r>
      <w:r w:rsidR="001032D0" w:rsidRPr="00C85822">
        <w:rPr>
          <w:lang w:val="en-GB"/>
        </w:rPr>
        <w:t xml:space="preserve">indicated </w:t>
      </w:r>
      <w:r>
        <w:rPr>
          <w:lang w:val="en-GB"/>
        </w:rPr>
        <w:t xml:space="preserve">little difference between </w:t>
      </w:r>
      <w:r w:rsidR="00761BB0">
        <w:rPr>
          <w:lang w:val="en-GB"/>
        </w:rPr>
        <w:t xml:space="preserve">the </w:t>
      </w:r>
      <w:r>
        <w:rPr>
          <w:lang w:val="en-GB"/>
        </w:rPr>
        <w:t xml:space="preserve">regions </w:t>
      </w:r>
      <w:r w:rsidR="00761BB0">
        <w:rPr>
          <w:lang w:val="en-GB"/>
        </w:rPr>
        <w:t>(</w:t>
      </w:r>
      <w:r w:rsidR="008F3696">
        <w:rPr>
          <w:lang w:val="en-GB"/>
        </w:rPr>
        <w:t xml:space="preserve">mapped in </w:t>
      </w:r>
      <w:r w:rsidR="00761BB0">
        <w:rPr>
          <w:lang w:val="en-GB"/>
        </w:rPr>
        <w:t xml:space="preserve">Fig. 2) </w:t>
      </w:r>
      <w:r>
        <w:rPr>
          <w:lang w:val="en-GB"/>
        </w:rPr>
        <w:t xml:space="preserve">or </w:t>
      </w:r>
      <w:r w:rsidR="008F3696">
        <w:rPr>
          <w:lang w:val="en-GB"/>
        </w:rPr>
        <w:t>indeed</w:t>
      </w:r>
      <w:r w:rsidR="0055265D">
        <w:rPr>
          <w:lang w:val="en-GB"/>
        </w:rPr>
        <w:t xml:space="preserve"> between </w:t>
      </w:r>
      <w:r w:rsidR="008F3696">
        <w:rPr>
          <w:lang w:val="en-GB"/>
        </w:rPr>
        <w:t>any</w:t>
      </w:r>
      <w:r w:rsidR="0055265D">
        <w:rPr>
          <w:lang w:val="en-GB"/>
        </w:rPr>
        <w:t xml:space="preserve"> </w:t>
      </w:r>
      <w:r>
        <w:rPr>
          <w:lang w:val="en-GB"/>
        </w:rPr>
        <w:t>individuals</w:t>
      </w:r>
      <w:r w:rsidR="001032D0" w:rsidRPr="00C85822">
        <w:rPr>
          <w:lang w:val="en-GB"/>
        </w:rPr>
        <w:t xml:space="preserve"> within </w:t>
      </w:r>
      <w:r>
        <w:rPr>
          <w:lang w:val="en-GB"/>
        </w:rPr>
        <w:t>the</w:t>
      </w:r>
      <w:r w:rsidR="001032D0" w:rsidRPr="00C85822">
        <w:rPr>
          <w:lang w:val="en-GB"/>
        </w:rPr>
        <w:t xml:space="preserve"> Finnish</w:t>
      </w:r>
      <w:r w:rsidR="007E77E4" w:rsidRPr="00C85822">
        <w:rPr>
          <w:lang w:val="en-GB"/>
        </w:rPr>
        <w:t xml:space="preserve"> breeding</w:t>
      </w:r>
      <w:r w:rsidR="001032D0" w:rsidRPr="00C85822">
        <w:rPr>
          <w:lang w:val="en-GB"/>
        </w:rPr>
        <w:t xml:space="preserve"> taiga bean goose population</w:t>
      </w:r>
      <w:r w:rsidR="00C92653" w:rsidRPr="00C85822">
        <w:rPr>
          <w:lang w:val="en-GB"/>
        </w:rPr>
        <w:t xml:space="preserve"> </w:t>
      </w:r>
      <w:r w:rsidR="007869DB" w:rsidRPr="00C85822">
        <w:rPr>
          <w:lang w:val="en-GB"/>
        </w:rPr>
        <w:t xml:space="preserve">(Fig. </w:t>
      </w:r>
      <w:r w:rsidR="00DE6B70" w:rsidRPr="00C85822">
        <w:rPr>
          <w:lang w:val="en-GB"/>
        </w:rPr>
        <w:t>3</w:t>
      </w:r>
      <w:r w:rsidR="001032D0" w:rsidRPr="00C85822">
        <w:rPr>
          <w:lang w:val="en-GB"/>
        </w:rPr>
        <w:t xml:space="preserve">). The </w:t>
      </w:r>
      <w:r>
        <w:rPr>
          <w:lang w:val="en-GB"/>
        </w:rPr>
        <w:t>optimal</w:t>
      </w:r>
      <w:r w:rsidR="001032D0" w:rsidRPr="00C85822">
        <w:rPr>
          <w:lang w:val="en-GB"/>
        </w:rPr>
        <w:t xml:space="preserve"> </w:t>
      </w:r>
      <w:r w:rsidR="001032D0" w:rsidRPr="00C85822">
        <w:rPr>
          <w:i/>
          <w:lang w:val="en-GB"/>
        </w:rPr>
        <w:t>K</w:t>
      </w:r>
      <w:r w:rsidR="001032D0" w:rsidRPr="00C85822">
        <w:rPr>
          <w:lang w:val="en-GB"/>
        </w:rPr>
        <w:t xml:space="preserve"> was 4</w:t>
      </w:r>
      <w:r w:rsidR="005926AD">
        <w:rPr>
          <w:lang w:val="en-GB"/>
        </w:rPr>
        <w:t xml:space="preserve"> </w:t>
      </w:r>
      <w:r w:rsidR="00164102" w:rsidRPr="00C85822">
        <w:rPr>
          <w:lang w:val="en-GB"/>
        </w:rPr>
        <w:t xml:space="preserve">based on the </w:t>
      </w:r>
      <w:r w:rsidR="00164102" w:rsidRPr="005926AD">
        <w:rPr>
          <w:i/>
          <w:lang w:val="en-GB"/>
        </w:rPr>
        <w:t>ad hoc</w:t>
      </w:r>
      <w:r w:rsidR="00164102" w:rsidRPr="00C85822">
        <w:rPr>
          <w:lang w:val="en-GB"/>
        </w:rPr>
        <w:t xml:space="preserve"> statistics </w:t>
      </w:r>
      <w:r w:rsidR="00164102" w:rsidRPr="00C85822">
        <w:rPr>
          <w:rFonts w:cs="Times New Roman"/>
          <w:lang w:val="en-GB"/>
        </w:rPr>
        <w:t>Δ</w:t>
      </w:r>
      <w:r w:rsidR="00164102" w:rsidRPr="00AF3C60">
        <w:rPr>
          <w:rFonts w:cs="Times New Roman"/>
          <w:i/>
          <w:lang w:val="en-GB"/>
        </w:rPr>
        <w:t>K</w:t>
      </w:r>
      <w:r w:rsidR="00B410F0" w:rsidRPr="00C85822">
        <w:rPr>
          <w:rFonts w:cs="Times New Roman"/>
          <w:lang w:val="en-GB"/>
        </w:rPr>
        <w:t>,</w:t>
      </w:r>
      <w:r w:rsidR="00164102" w:rsidRPr="00C85822">
        <w:rPr>
          <w:rFonts w:cs="Times New Roman"/>
          <w:lang w:val="en-GB"/>
        </w:rPr>
        <w:t xml:space="preserve"> but the log likelihood values did not reach a clear plateau</w:t>
      </w:r>
      <w:r w:rsidR="00761BB0">
        <w:rPr>
          <w:rFonts w:cs="Times New Roman"/>
          <w:lang w:val="en-GB"/>
        </w:rPr>
        <w:t xml:space="preserve"> </w:t>
      </w:r>
      <w:r w:rsidR="00761BB0">
        <w:rPr>
          <w:lang w:val="en-GB"/>
        </w:rPr>
        <w:t>(S</w:t>
      </w:r>
      <w:r w:rsidR="007D2D52">
        <w:rPr>
          <w:lang w:val="en-GB"/>
        </w:rPr>
        <w:t>upplementary figure 5</w:t>
      </w:r>
      <w:r w:rsidR="00761BB0">
        <w:rPr>
          <w:lang w:val="en-GB"/>
        </w:rPr>
        <w:t>)</w:t>
      </w:r>
      <w:r w:rsidR="00164102" w:rsidRPr="00C85822">
        <w:rPr>
          <w:lang w:val="en-GB"/>
        </w:rPr>
        <w:t>, instead</w:t>
      </w:r>
      <w:r w:rsidR="001032D0" w:rsidRPr="00C85822">
        <w:rPr>
          <w:lang w:val="en-GB"/>
        </w:rPr>
        <w:t xml:space="preserve"> all s</w:t>
      </w:r>
      <w:r w:rsidR="009D0372" w:rsidRPr="00C85822">
        <w:rPr>
          <w:lang w:val="en-GB"/>
        </w:rPr>
        <w:t>am</w:t>
      </w:r>
      <w:r w:rsidR="001032D0" w:rsidRPr="00C85822">
        <w:rPr>
          <w:lang w:val="en-GB"/>
        </w:rPr>
        <w:t>ples were assigned to all clusters</w:t>
      </w:r>
      <w:r w:rsidR="009D0372" w:rsidRPr="00C85822">
        <w:rPr>
          <w:lang w:val="en-GB"/>
        </w:rPr>
        <w:t xml:space="preserve"> with hig</w:t>
      </w:r>
      <w:r w:rsidR="0004578F" w:rsidRPr="00C85822">
        <w:rPr>
          <w:lang w:val="en-GB"/>
        </w:rPr>
        <w:t>h admixture</w:t>
      </w:r>
      <w:r w:rsidR="007E77E4" w:rsidRPr="00C85822">
        <w:rPr>
          <w:lang w:val="en-GB"/>
        </w:rPr>
        <w:t xml:space="preserve"> proportions</w:t>
      </w:r>
      <w:r w:rsidR="00505B87">
        <w:rPr>
          <w:lang w:val="en-GB"/>
        </w:rPr>
        <w:t xml:space="preserve"> </w:t>
      </w:r>
      <w:r w:rsidR="00761BB0">
        <w:rPr>
          <w:lang w:val="en-GB"/>
        </w:rPr>
        <w:t xml:space="preserve">indicating that the </w:t>
      </w:r>
      <w:r w:rsidR="00761BB0">
        <w:rPr>
          <w:i/>
          <w:lang w:val="en-GB"/>
        </w:rPr>
        <w:t>K</w:t>
      </w:r>
      <w:r w:rsidR="00761BB0">
        <w:rPr>
          <w:lang w:val="en-GB"/>
        </w:rPr>
        <w:t xml:space="preserve"> would actually be 1</w:t>
      </w:r>
      <w:r w:rsidR="0004578F" w:rsidRPr="00C85822">
        <w:rPr>
          <w:lang w:val="en-GB"/>
        </w:rPr>
        <w:t>.</w:t>
      </w:r>
    </w:p>
    <w:p w14:paraId="764C6221" w14:textId="77777777" w:rsidR="009A06B0" w:rsidRDefault="0045725E" w:rsidP="009A06B0">
      <w:pPr>
        <w:ind w:firstLine="567"/>
        <w:rPr>
          <w:lang w:val="en-GB"/>
        </w:rPr>
      </w:pPr>
      <w:r>
        <w:rPr>
          <w:lang w:val="en-GB"/>
        </w:rPr>
        <w:t xml:space="preserve">The DAPC analyses showed </w:t>
      </w:r>
      <w:r w:rsidR="002A43E9">
        <w:rPr>
          <w:lang w:val="en-GB"/>
        </w:rPr>
        <w:t xml:space="preserve">that </w:t>
      </w:r>
      <w:r>
        <w:rPr>
          <w:lang w:val="en-GB"/>
        </w:rPr>
        <w:t xml:space="preserve">slight genetic </w:t>
      </w:r>
      <w:r w:rsidR="00677DDF" w:rsidRPr="00C85822">
        <w:rPr>
          <w:lang w:val="en-GB"/>
        </w:rPr>
        <w:t xml:space="preserve">structuring </w:t>
      </w:r>
      <w:r w:rsidR="002A43E9">
        <w:rPr>
          <w:lang w:val="en-GB"/>
        </w:rPr>
        <w:t xml:space="preserve">might be present </w:t>
      </w:r>
      <w:r w:rsidR="00677DDF" w:rsidRPr="00C85822">
        <w:rPr>
          <w:lang w:val="en-GB"/>
        </w:rPr>
        <w:t>between Western Finland, Eastern Finland/</w:t>
      </w:r>
      <w:proofErr w:type="spellStart"/>
      <w:r w:rsidR="00677DDF" w:rsidRPr="00C85822">
        <w:rPr>
          <w:lang w:val="en-GB"/>
        </w:rPr>
        <w:t>Kainuu</w:t>
      </w:r>
      <w:proofErr w:type="spellEnd"/>
      <w:r w:rsidR="00677DDF" w:rsidRPr="00C85822">
        <w:rPr>
          <w:lang w:val="en-GB"/>
        </w:rPr>
        <w:t xml:space="preserve"> and Lapland regions</w:t>
      </w:r>
      <w:r w:rsidR="00E61184">
        <w:rPr>
          <w:lang w:val="en-GB"/>
        </w:rPr>
        <w:t xml:space="preserve">, as </w:t>
      </w:r>
      <w:r w:rsidR="00505B87">
        <w:rPr>
          <w:lang w:val="en-GB"/>
        </w:rPr>
        <w:t xml:space="preserve">the </w:t>
      </w:r>
      <w:r w:rsidR="00E61184">
        <w:rPr>
          <w:lang w:val="en-GB"/>
        </w:rPr>
        <w:t xml:space="preserve">samples mostly </w:t>
      </w:r>
      <w:r w:rsidR="00505B87">
        <w:rPr>
          <w:lang w:val="en-GB"/>
        </w:rPr>
        <w:t xml:space="preserve">did </w:t>
      </w:r>
      <w:r w:rsidR="00E61184">
        <w:rPr>
          <w:lang w:val="en-GB"/>
        </w:rPr>
        <w:t>not overlap</w:t>
      </w:r>
      <w:r w:rsidR="00677DDF" w:rsidRPr="00C85822">
        <w:rPr>
          <w:lang w:val="en-GB"/>
        </w:rPr>
        <w:t xml:space="preserve"> </w:t>
      </w:r>
      <w:r w:rsidR="005259D8" w:rsidRPr="00C85822">
        <w:rPr>
          <w:lang w:val="en-GB"/>
        </w:rPr>
        <w:t xml:space="preserve">(Fig. </w:t>
      </w:r>
      <w:r w:rsidR="00DE6B70" w:rsidRPr="00C85822">
        <w:rPr>
          <w:lang w:val="en-GB"/>
        </w:rPr>
        <w:t>4</w:t>
      </w:r>
      <w:r w:rsidR="00755ADF" w:rsidRPr="00C85822">
        <w:rPr>
          <w:lang w:val="en-GB"/>
        </w:rPr>
        <w:t>a</w:t>
      </w:r>
      <w:r w:rsidR="005259D8" w:rsidRPr="00C85822">
        <w:rPr>
          <w:lang w:val="en-GB"/>
        </w:rPr>
        <w:t>)</w:t>
      </w:r>
      <w:r w:rsidR="00460327" w:rsidRPr="00C85822">
        <w:rPr>
          <w:lang w:val="en-GB"/>
        </w:rPr>
        <w:t>.</w:t>
      </w:r>
      <w:r w:rsidR="00790EA1" w:rsidRPr="00C85822">
        <w:rPr>
          <w:lang w:val="en-GB"/>
        </w:rPr>
        <w:t xml:space="preserve"> </w:t>
      </w:r>
      <w:r>
        <w:rPr>
          <w:lang w:val="en-GB"/>
        </w:rPr>
        <w:t>Samples from Northern Ostrobothnia/Southern</w:t>
      </w:r>
      <w:r w:rsidR="003E3306">
        <w:rPr>
          <w:lang w:val="en-GB"/>
        </w:rPr>
        <w:t xml:space="preserve"> </w:t>
      </w:r>
      <w:r>
        <w:rPr>
          <w:lang w:val="en-GB"/>
        </w:rPr>
        <w:t>Lapland region</w:t>
      </w:r>
      <w:r w:rsidR="00E61184">
        <w:rPr>
          <w:lang w:val="en-GB"/>
        </w:rPr>
        <w:t>,</w:t>
      </w:r>
      <w:r>
        <w:rPr>
          <w:lang w:val="en-GB"/>
        </w:rPr>
        <w:t xml:space="preserve"> on the other hand</w:t>
      </w:r>
      <w:r w:rsidR="00E61184">
        <w:rPr>
          <w:lang w:val="en-GB"/>
        </w:rPr>
        <w:t>,</w:t>
      </w:r>
      <w:r>
        <w:rPr>
          <w:lang w:val="en-GB"/>
        </w:rPr>
        <w:t xml:space="preserve"> </w:t>
      </w:r>
      <w:r w:rsidR="009A06B0">
        <w:rPr>
          <w:lang w:val="en-GB"/>
        </w:rPr>
        <w:t>overlapped</w:t>
      </w:r>
      <w:r>
        <w:rPr>
          <w:lang w:val="en-GB"/>
        </w:rPr>
        <w:t xml:space="preserve"> </w:t>
      </w:r>
      <w:r w:rsidR="009A06B0">
        <w:rPr>
          <w:lang w:val="en-GB"/>
        </w:rPr>
        <w:t xml:space="preserve">with </w:t>
      </w:r>
      <w:r>
        <w:rPr>
          <w:lang w:val="en-GB"/>
        </w:rPr>
        <w:t xml:space="preserve">the other three regions (Fig. 4a). </w:t>
      </w:r>
      <w:r w:rsidR="00A035E8" w:rsidRPr="00C85822">
        <w:rPr>
          <w:lang w:val="en-GB"/>
        </w:rPr>
        <w:t>The DAPC analysis performed to the outgroups showed that all outgroups (Swedish taiga bean geese, Russian taiga bean geese, tundra bean geese and pink-footed geese) clustered to their own groups except for minor overlap between Swedish and Russian taiga bean geese</w:t>
      </w:r>
      <w:r w:rsidR="007869DB" w:rsidRPr="00C85822">
        <w:rPr>
          <w:lang w:val="en-GB"/>
        </w:rPr>
        <w:t xml:space="preserve"> (Fig. </w:t>
      </w:r>
      <w:r w:rsidR="00755ADF" w:rsidRPr="00C85822">
        <w:rPr>
          <w:lang w:val="en-GB"/>
        </w:rPr>
        <w:t>4b</w:t>
      </w:r>
      <w:r w:rsidR="00941F9C" w:rsidRPr="00C85822">
        <w:rPr>
          <w:lang w:val="en-GB"/>
        </w:rPr>
        <w:t>)</w:t>
      </w:r>
      <w:r w:rsidR="00A035E8" w:rsidRPr="00C85822">
        <w:rPr>
          <w:lang w:val="en-GB"/>
        </w:rPr>
        <w:t xml:space="preserve">. </w:t>
      </w:r>
    </w:p>
    <w:p w14:paraId="6B5D83A5" w14:textId="77777777" w:rsidR="009A06B0" w:rsidRDefault="00A035E8" w:rsidP="009A06B0">
      <w:pPr>
        <w:ind w:firstLine="567"/>
        <w:rPr>
          <w:lang w:val="en-GB"/>
        </w:rPr>
      </w:pPr>
      <w:r w:rsidRPr="00C85822">
        <w:rPr>
          <w:lang w:val="en-GB"/>
        </w:rPr>
        <w:lastRenderedPageBreak/>
        <w:t>When the Finnish samples were fitted to this framework, most of the samples clustered with the Russian taiga bean geese. However, some samples showed genetic affinity to Swedish taiga bean geese, tundra bean geese and</w:t>
      </w:r>
      <w:r w:rsidR="008E35E1" w:rsidRPr="00C85822">
        <w:rPr>
          <w:lang w:val="en-GB"/>
        </w:rPr>
        <w:t>,</w:t>
      </w:r>
      <w:r w:rsidRPr="00C85822">
        <w:rPr>
          <w:lang w:val="en-GB"/>
        </w:rPr>
        <w:t xml:space="preserve"> to a smaller extent</w:t>
      </w:r>
      <w:r w:rsidR="008E35E1" w:rsidRPr="00C85822">
        <w:rPr>
          <w:lang w:val="en-GB"/>
        </w:rPr>
        <w:t>,</w:t>
      </w:r>
      <w:r w:rsidRPr="00C85822">
        <w:rPr>
          <w:lang w:val="en-GB"/>
        </w:rPr>
        <w:t xml:space="preserve"> to</w:t>
      </w:r>
      <w:r w:rsidR="00855A6D" w:rsidRPr="00C85822">
        <w:rPr>
          <w:lang w:val="en-GB"/>
        </w:rPr>
        <w:t xml:space="preserve"> the</w:t>
      </w:r>
      <w:r w:rsidRPr="00C85822">
        <w:rPr>
          <w:lang w:val="en-GB"/>
        </w:rPr>
        <w:t xml:space="preserve"> pink-footed geese</w:t>
      </w:r>
      <w:r w:rsidR="00755ADF" w:rsidRPr="00C85822">
        <w:rPr>
          <w:lang w:val="en-GB"/>
        </w:rPr>
        <w:t xml:space="preserve"> (Fig.</w:t>
      </w:r>
      <w:r w:rsidR="007869DB" w:rsidRPr="00C85822">
        <w:rPr>
          <w:lang w:val="en-GB"/>
        </w:rPr>
        <w:t xml:space="preserve"> </w:t>
      </w:r>
      <w:r w:rsidR="00755ADF" w:rsidRPr="00C85822">
        <w:rPr>
          <w:lang w:val="en-GB"/>
        </w:rPr>
        <w:t>4b)</w:t>
      </w:r>
      <w:r w:rsidRPr="00C85822">
        <w:rPr>
          <w:lang w:val="en-GB"/>
        </w:rPr>
        <w:t>.</w:t>
      </w:r>
    </w:p>
    <w:p w14:paraId="7D90544A" w14:textId="77777777" w:rsidR="009A06B0" w:rsidRDefault="00E760D3" w:rsidP="009A06B0">
      <w:pPr>
        <w:ind w:firstLine="567"/>
        <w:rPr>
          <w:lang w:val="en-GB"/>
        </w:rPr>
      </w:pPr>
      <w:r>
        <w:rPr>
          <w:lang w:val="en-GB"/>
        </w:rPr>
        <w:t>P</w:t>
      </w:r>
      <w:r w:rsidR="003C744A" w:rsidRPr="00C85822">
        <w:rPr>
          <w:lang w:val="en-GB"/>
        </w:rPr>
        <w:t xml:space="preserve">airwise </w:t>
      </w:r>
      <w:r w:rsidR="003C744A" w:rsidRPr="00C85822">
        <w:rPr>
          <w:i/>
          <w:lang w:val="en-GB"/>
        </w:rPr>
        <w:t>F</w:t>
      </w:r>
      <w:r w:rsidR="003C744A" w:rsidRPr="00C85822">
        <w:rPr>
          <w:vertAlign w:val="subscript"/>
          <w:lang w:val="en-GB"/>
        </w:rPr>
        <w:t>ST</w:t>
      </w:r>
      <w:r w:rsidR="003C744A">
        <w:rPr>
          <w:lang w:val="en-GB"/>
        </w:rPr>
        <w:t>-</w:t>
      </w:r>
      <w:r w:rsidR="003C744A" w:rsidRPr="00C85822">
        <w:rPr>
          <w:lang w:val="en-GB"/>
        </w:rPr>
        <w:t xml:space="preserve">values were </w:t>
      </w:r>
      <w:r>
        <w:rPr>
          <w:lang w:val="en-GB"/>
        </w:rPr>
        <w:t xml:space="preserve">always </w:t>
      </w:r>
      <w:r w:rsidR="003C744A" w:rsidRPr="00C85822">
        <w:rPr>
          <w:lang w:val="en-GB"/>
        </w:rPr>
        <w:t>very low</w:t>
      </w:r>
      <w:r>
        <w:rPr>
          <w:lang w:val="en-GB"/>
        </w:rPr>
        <w:t xml:space="preserve">, with mean values between regions of less than </w:t>
      </w:r>
      <w:r w:rsidR="003C744A" w:rsidRPr="00C85822">
        <w:rPr>
          <w:lang w:val="en-GB"/>
        </w:rPr>
        <w:t xml:space="preserve">0.005 </w:t>
      </w:r>
      <w:r>
        <w:rPr>
          <w:lang w:val="en-GB"/>
        </w:rPr>
        <w:t>(</w:t>
      </w:r>
      <w:r w:rsidR="003C744A" w:rsidRPr="00C85822">
        <w:rPr>
          <w:lang w:val="en-GB"/>
        </w:rPr>
        <w:t xml:space="preserve">Table 2). The Western Finland region was the most differentiated from </w:t>
      </w:r>
      <w:proofErr w:type="gramStart"/>
      <w:r w:rsidR="003C744A" w:rsidRPr="00C85822">
        <w:rPr>
          <w:lang w:val="en-GB"/>
        </w:rPr>
        <w:t>all of</w:t>
      </w:r>
      <w:proofErr w:type="gramEnd"/>
      <w:r w:rsidR="003C744A" w:rsidRPr="00C85822">
        <w:rPr>
          <w:lang w:val="en-GB"/>
        </w:rPr>
        <w:t xml:space="preserve"> the other regions although none of the values were statistically significant. </w:t>
      </w:r>
    </w:p>
    <w:p w14:paraId="24FE84C2" w14:textId="77777777" w:rsidR="00A035E8" w:rsidRPr="0021588C" w:rsidRDefault="003C744A" w:rsidP="009A06B0">
      <w:pPr>
        <w:ind w:firstLine="567"/>
        <w:rPr>
          <w:lang w:val="en-GB"/>
        </w:rPr>
      </w:pPr>
      <w:r w:rsidRPr="00C85822">
        <w:rPr>
          <w:lang w:val="en-GB"/>
        </w:rPr>
        <w:t>We found no isolation-by-distance pattern using the Mantel test (</w:t>
      </w:r>
      <w:r w:rsidRPr="00C85822">
        <w:rPr>
          <w:i/>
          <w:lang w:val="en-GB"/>
        </w:rPr>
        <w:t xml:space="preserve">r = </w:t>
      </w:r>
      <w:r w:rsidRPr="00C85822">
        <w:rPr>
          <w:lang w:val="en-GB"/>
        </w:rPr>
        <w:t xml:space="preserve">0.019, </w:t>
      </w:r>
      <w:r w:rsidRPr="00C85822">
        <w:rPr>
          <w:i/>
          <w:lang w:val="en-GB"/>
        </w:rPr>
        <w:t xml:space="preserve">P </w:t>
      </w:r>
      <w:r>
        <w:rPr>
          <w:lang w:val="en-GB"/>
        </w:rPr>
        <w:t xml:space="preserve">= 0.18; </w:t>
      </w:r>
      <w:r w:rsidR="009A06B0">
        <w:rPr>
          <w:lang w:val="en-GB"/>
        </w:rPr>
        <w:t>Supplementary figure 7</w:t>
      </w:r>
      <w:r>
        <w:rPr>
          <w:lang w:val="en-GB"/>
        </w:rPr>
        <w:t>)</w:t>
      </w:r>
      <w:r w:rsidR="009A06B0">
        <w:rPr>
          <w:lang w:val="en-GB"/>
        </w:rPr>
        <w:t xml:space="preserve"> or the spatial autocorrelation analysis (Fig. 5a)</w:t>
      </w:r>
      <w:r>
        <w:rPr>
          <w:lang w:val="en-GB"/>
        </w:rPr>
        <w:t>.</w:t>
      </w:r>
      <w:r w:rsidR="009A06B0">
        <w:rPr>
          <w:lang w:val="en-GB"/>
        </w:rPr>
        <w:t xml:space="preserve"> No sex-speci</w:t>
      </w:r>
      <w:r w:rsidR="00813CDD">
        <w:rPr>
          <w:lang w:val="en-GB"/>
        </w:rPr>
        <w:t xml:space="preserve">fic differences were </w:t>
      </w:r>
      <w:r w:rsidR="005A07AD">
        <w:rPr>
          <w:lang w:val="en-GB"/>
        </w:rPr>
        <w:t>evident</w:t>
      </w:r>
      <w:r w:rsidR="00813CDD">
        <w:rPr>
          <w:lang w:val="en-GB"/>
        </w:rPr>
        <w:t xml:space="preserve"> either in the spatial autocorrelation analysis (Fig. 5b).</w:t>
      </w:r>
    </w:p>
    <w:p w14:paraId="5337D347" w14:textId="77777777" w:rsidR="00F6672A" w:rsidRPr="00C85822" w:rsidRDefault="00F6672A" w:rsidP="0004578F">
      <w:pPr>
        <w:rPr>
          <w:lang w:val="en-GB"/>
        </w:rPr>
      </w:pPr>
    </w:p>
    <w:p w14:paraId="1FB12B9A" w14:textId="77777777" w:rsidR="008222E4" w:rsidRPr="00C85822" w:rsidRDefault="008222E4" w:rsidP="008E1059">
      <w:pPr>
        <w:pStyle w:val="Heading2"/>
        <w:rPr>
          <w:lang w:val="en-GB"/>
        </w:rPr>
      </w:pPr>
      <w:r w:rsidRPr="00C85822">
        <w:rPr>
          <w:lang w:val="en-GB"/>
        </w:rPr>
        <w:t>Effective population size and bottlenecks</w:t>
      </w:r>
    </w:p>
    <w:p w14:paraId="6AE2807E" w14:textId="3A6E47B6" w:rsidR="003E3306" w:rsidRPr="002D4333" w:rsidRDefault="004E0BA8" w:rsidP="003C744A">
      <w:pPr>
        <w:rPr>
          <w:rFonts w:cs="Times New Roman"/>
          <w:lang w:val="en-GB"/>
        </w:rPr>
      </w:pPr>
      <w:r w:rsidRPr="00C85822">
        <w:rPr>
          <w:lang w:val="en-GB"/>
        </w:rPr>
        <w:t>The effective population size (</w:t>
      </w:r>
      <w:r w:rsidRPr="00C85822">
        <w:rPr>
          <w:i/>
          <w:lang w:val="en-GB"/>
        </w:rPr>
        <w:t>N</w:t>
      </w:r>
      <w:r w:rsidRPr="00C85822">
        <w:rPr>
          <w:vertAlign w:val="subscript"/>
          <w:lang w:val="en-GB"/>
        </w:rPr>
        <w:t>e</w:t>
      </w:r>
      <w:r w:rsidRPr="00C85822">
        <w:rPr>
          <w:lang w:val="en-GB"/>
        </w:rPr>
        <w:t>) of the full da</w:t>
      </w:r>
      <w:r w:rsidR="008E1059" w:rsidRPr="00C85822">
        <w:rPr>
          <w:lang w:val="en-GB"/>
        </w:rPr>
        <w:t>ta</w:t>
      </w:r>
      <w:r w:rsidRPr="00C85822">
        <w:rPr>
          <w:lang w:val="en-GB"/>
        </w:rPr>
        <w:t xml:space="preserve">set including kin was estimated to be </w:t>
      </w:r>
      <w:r w:rsidRPr="00C85822">
        <w:rPr>
          <w:rFonts w:cs="Times New Roman"/>
          <w:lang w:val="en-GB"/>
        </w:rPr>
        <w:t>1127.6 individuals (</w:t>
      </w:r>
      <w:r w:rsidR="00DE0768">
        <w:rPr>
          <w:rFonts w:cs="Times New Roman"/>
          <w:lang w:val="en-GB"/>
        </w:rPr>
        <w:t xml:space="preserve">95% </w:t>
      </w:r>
      <w:r w:rsidRPr="00C85822">
        <w:rPr>
          <w:rFonts w:cs="Times New Roman"/>
          <w:lang w:val="en-GB"/>
        </w:rPr>
        <w:t xml:space="preserve">confidence intervals CI: 937.2-1392.9) </w:t>
      </w:r>
      <w:r w:rsidR="008E1059" w:rsidRPr="00C85822">
        <w:rPr>
          <w:rFonts w:cs="Times New Roman"/>
          <w:lang w:val="en-GB"/>
        </w:rPr>
        <w:t>using the linkage disequilibrium method</w:t>
      </w:r>
      <w:r w:rsidRPr="00C85822">
        <w:rPr>
          <w:rFonts w:cs="Times New Roman"/>
          <w:lang w:val="en-GB"/>
        </w:rPr>
        <w:t>.</w:t>
      </w:r>
      <w:r w:rsidR="00DD215B" w:rsidRPr="00C85822">
        <w:rPr>
          <w:rFonts w:cs="Times New Roman"/>
          <w:lang w:val="en-GB"/>
        </w:rPr>
        <w:t xml:space="preserve"> </w:t>
      </w:r>
      <w:r w:rsidRPr="00C85822">
        <w:rPr>
          <w:lang w:val="en-GB"/>
        </w:rPr>
        <w:t xml:space="preserve">The </w:t>
      </w:r>
      <w:r w:rsidRPr="00C85822">
        <w:rPr>
          <w:i/>
          <w:lang w:val="en-GB"/>
        </w:rPr>
        <w:t>N</w:t>
      </w:r>
      <w:r w:rsidRPr="00C85822">
        <w:rPr>
          <w:vertAlign w:val="subscript"/>
          <w:lang w:val="en-GB"/>
        </w:rPr>
        <w:t>e</w:t>
      </w:r>
      <w:r w:rsidRPr="00C85822">
        <w:rPr>
          <w:lang w:val="en-GB"/>
        </w:rPr>
        <w:t xml:space="preserve"> estimate based on sibship</w:t>
      </w:r>
      <w:r w:rsidR="00DD215B" w:rsidRPr="00C85822">
        <w:rPr>
          <w:lang w:val="en-GB"/>
        </w:rPr>
        <w:t xml:space="preserve"> </w:t>
      </w:r>
      <w:r w:rsidRPr="00C85822">
        <w:rPr>
          <w:lang w:val="en-GB"/>
        </w:rPr>
        <w:t>using</w:t>
      </w:r>
      <w:r w:rsidR="00AF703B" w:rsidRPr="00C85822">
        <w:rPr>
          <w:lang w:val="en-GB"/>
        </w:rPr>
        <w:t xml:space="preserve"> the</w:t>
      </w:r>
      <w:r w:rsidRPr="00C85822">
        <w:rPr>
          <w:lang w:val="en-GB"/>
        </w:rPr>
        <w:t xml:space="preserve"> full likelihood metho</w:t>
      </w:r>
      <w:r w:rsidR="00FC5603">
        <w:rPr>
          <w:lang w:val="en-GB"/>
        </w:rPr>
        <w:t>d was 1134 individuals (</w:t>
      </w:r>
      <w:r w:rsidR="00DE0768">
        <w:rPr>
          <w:lang w:val="en-GB"/>
        </w:rPr>
        <w:t xml:space="preserve">95% </w:t>
      </w:r>
      <w:r w:rsidR="00FC5603">
        <w:rPr>
          <w:lang w:val="en-GB"/>
        </w:rPr>
        <w:t>CI: 927-</w:t>
      </w:r>
      <w:r w:rsidRPr="00C85822">
        <w:rPr>
          <w:lang w:val="en-GB"/>
        </w:rPr>
        <w:t>1327)</w:t>
      </w:r>
      <w:r w:rsidR="00481096" w:rsidRPr="00C85822">
        <w:rPr>
          <w:lang w:val="en-GB"/>
        </w:rPr>
        <w:t>.</w:t>
      </w:r>
      <w:r w:rsidR="003C744A">
        <w:rPr>
          <w:rFonts w:cs="Times New Roman"/>
          <w:lang w:val="en-GB"/>
        </w:rPr>
        <w:t xml:space="preserve"> </w:t>
      </w:r>
      <w:r w:rsidR="009B14A0" w:rsidRPr="00C85822">
        <w:rPr>
          <w:lang w:val="en-GB"/>
        </w:rPr>
        <w:t>No sign</w:t>
      </w:r>
      <w:r w:rsidR="000C5F48" w:rsidRPr="00C85822">
        <w:rPr>
          <w:lang w:val="en-GB"/>
        </w:rPr>
        <w:t>s</w:t>
      </w:r>
      <w:r w:rsidR="009B14A0" w:rsidRPr="00C85822">
        <w:rPr>
          <w:lang w:val="en-GB"/>
        </w:rPr>
        <w:t xml:space="preserve"> of recent</w:t>
      </w:r>
      <w:r w:rsidR="000C5F48" w:rsidRPr="00C85822">
        <w:rPr>
          <w:lang w:val="en-GB"/>
        </w:rPr>
        <w:t xml:space="preserve"> population</w:t>
      </w:r>
      <w:r w:rsidR="009B14A0" w:rsidRPr="00C85822">
        <w:rPr>
          <w:lang w:val="en-GB"/>
        </w:rPr>
        <w:t xml:space="preserve"> bottlenec</w:t>
      </w:r>
      <w:r w:rsidR="000C5F48" w:rsidRPr="00C85822">
        <w:rPr>
          <w:lang w:val="en-GB"/>
        </w:rPr>
        <w:t>ks</w:t>
      </w:r>
      <w:r w:rsidR="009151EE">
        <w:rPr>
          <w:lang w:val="en-GB"/>
        </w:rPr>
        <w:t xml:space="preserve"> were detected</w:t>
      </w:r>
      <w:r w:rsidR="00EE31B4">
        <w:rPr>
          <w:lang w:val="en-GB"/>
        </w:rPr>
        <w:t>,</w:t>
      </w:r>
      <w:r w:rsidR="009151EE">
        <w:rPr>
          <w:lang w:val="en-GB"/>
        </w:rPr>
        <w:t xml:space="preserve"> instead</w:t>
      </w:r>
      <w:r w:rsidR="003C744A">
        <w:rPr>
          <w:lang w:val="en-GB"/>
        </w:rPr>
        <w:t>,</w:t>
      </w:r>
      <w:r w:rsidR="00EE31B4">
        <w:rPr>
          <w:lang w:val="en-GB"/>
        </w:rPr>
        <w:t xml:space="preserve"> </w:t>
      </w:r>
      <w:r w:rsidR="00AC3598">
        <w:rPr>
          <w:lang w:val="en-GB"/>
        </w:rPr>
        <w:t xml:space="preserve">the Migraine analysis indicated </w:t>
      </w:r>
      <w:r w:rsidR="005C2D28">
        <w:rPr>
          <w:lang w:val="en-GB"/>
        </w:rPr>
        <w:t xml:space="preserve">population growth </w:t>
      </w:r>
      <w:r w:rsidR="00414CE7">
        <w:rPr>
          <w:lang w:val="en-GB"/>
        </w:rPr>
        <w:t xml:space="preserve">as the </w:t>
      </w:r>
      <w:proofErr w:type="spellStart"/>
      <w:r w:rsidR="00414CE7">
        <w:rPr>
          <w:i/>
          <w:lang w:val="en-GB"/>
        </w:rPr>
        <w:t>N</w:t>
      </w:r>
      <w:r w:rsidR="00414CE7">
        <w:rPr>
          <w:vertAlign w:val="subscript"/>
          <w:lang w:val="en-GB"/>
        </w:rPr>
        <w:t>ratio</w:t>
      </w:r>
      <w:proofErr w:type="spellEnd"/>
      <w:r w:rsidR="003C744A">
        <w:rPr>
          <w:lang w:val="en-GB"/>
        </w:rPr>
        <w:t xml:space="preserve"> was 7.8 (CI: 1.746</w:t>
      </w:r>
      <w:r w:rsidR="00414CE7">
        <w:rPr>
          <w:lang w:val="en-GB"/>
        </w:rPr>
        <w:t>-</w:t>
      </w:r>
      <w:r w:rsidR="00414CE7" w:rsidRPr="00414CE7">
        <w:rPr>
          <w:lang w:val="en-GB"/>
        </w:rPr>
        <w:t>21.24</w:t>
      </w:r>
      <w:r w:rsidR="00414CE7">
        <w:rPr>
          <w:lang w:val="en-GB"/>
        </w:rPr>
        <w:t>)</w:t>
      </w:r>
      <w:r w:rsidR="00FC5603">
        <w:rPr>
          <w:lang w:val="en-GB"/>
        </w:rPr>
        <w:t xml:space="preserve"> and the 95</w:t>
      </w:r>
      <w:r w:rsidR="003C744A">
        <w:rPr>
          <w:lang w:val="en-GB"/>
        </w:rPr>
        <w:t xml:space="preserve">% confidence </w:t>
      </w:r>
      <w:r w:rsidR="002D4333">
        <w:rPr>
          <w:lang w:val="en-GB"/>
        </w:rPr>
        <w:t>did not overlap with one</w:t>
      </w:r>
      <w:r w:rsidR="00414CE7">
        <w:rPr>
          <w:lang w:val="en-GB"/>
        </w:rPr>
        <w:t xml:space="preserve">. </w:t>
      </w:r>
      <w:r w:rsidR="002D4333">
        <w:rPr>
          <w:lang w:val="en-GB"/>
        </w:rPr>
        <w:t>The Migraine analysis ind</w:t>
      </w:r>
      <w:r w:rsidR="00BE3AA2">
        <w:rPr>
          <w:lang w:val="en-GB"/>
        </w:rPr>
        <w:t>icated a</w:t>
      </w:r>
      <w:r w:rsidR="00AF3B86">
        <w:rPr>
          <w:lang w:val="en-GB"/>
        </w:rPr>
        <w:t xml:space="preserve"> population growth starting from</w:t>
      </w:r>
      <w:r w:rsidR="00BE3AA2">
        <w:rPr>
          <w:lang w:val="en-GB"/>
        </w:rPr>
        <w:t xml:space="preserve"> </w:t>
      </w:r>
      <w:r w:rsidR="000D122A">
        <w:rPr>
          <w:lang w:val="en-GB"/>
        </w:rPr>
        <w:t>21</w:t>
      </w:r>
      <w:r w:rsidR="002C585B">
        <w:rPr>
          <w:lang w:val="en-GB"/>
        </w:rPr>
        <w:t>,</w:t>
      </w:r>
      <w:r w:rsidR="000D122A">
        <w:rPr>
          <w:lang w:val="en-GB"/>
        </w:rPr>
        <w:t>766</w:t>
      </w:r>
      <w:r w:rsidR="002C585B">
        <w:rPr>
          <w:lang w:val="en-GB"/>
        </w:rPr>
        <w:t>-32</w:t>
      </w:r>
      <w:r w:rsidR="000D122A">
        <w:rPr>
          <w:lang w:val="en-GB"/>
        </w:rPr>
        <w:t>,648</w:t>
      </w:r>
      <w:r w:rsidR="00614E0D" w:rsidRPr="002C585B">
        <w:rPr>
          <w:lang w:val="en-GB"/>
        </w:rPr>
        <w:t xml:space="preserve"> years ago</w:t>
      </w:r>
      <w:r w:rsidR="000D122A">
        <w:rPr>
          <w:lang w:val="en-GB"/>
        </w:rPr>
        <w:t xml:space="preserve"> </w:t>
      </w:r>
      <w:r w:rsidR="00581F0A">
        <w:rPr>
          <w:lang w:val="en-GB"/>
        </w:rPr>
        <w:t>(</w:t>
      </w:r>
      <w:r w:rsidR="000D122A">
        <w:rPr>
          <w:lang w:val="en-GB"/>
        </w:rPr>
        <w:t>depending on generation time 5-7.5</w:t>
      </w:r>
      <w:r w:rsidR="00614E0D" w:rsidRPr="002C585B">
        <w:rPr>
          <w:lang w:val="en-GB"/>
        </w:rPr>
        <w:t xml:space="preserve"> </w:t>
      </w:r>
      <w:r w:rsidR="00581F0A">
        <w:rPr>
          <w:lang w:val="en-GB"/>
        </w:rPr>
        <w:t>years;</w:t>
      </w:r>
      <w:r w:rsidR="00A51220">
        <w:rPr>
          <w:lang w:val="en-GB"/>
        </w:rPr>
        <w:t xml:space="preserve"> </w:t>
      </w:r>
      <w:r w:rsidR="002D4333">
        <w:rPr>
          <w:i/>
          <w:lang w:val="en-GB"/>
        </w:rPr>
        <w:t xml:space="preserve">T </w:t>
      </w:r>
      <w:r w:rsidR="002D4333">
        <w:rPr>
          <w:lang w:val="en-GB"/>
        </w:rPr>
        <w:t>=</w:t>
      </w:r>
      <w:r w:rsidR="00BE3AA2">
        <w:rPr>
          <w:lang w:val="en-GB"/>
        </w:rPr>
        <w:t xml:space="preserve"> 4353</w:t>
      </w:r>
      <w:r w:rsidR="002D4333">
        <w:rPr>
          <w:lang w:val="en-GB"/>
        </w:rPr>
        <w:t xml:space="preserve"> generations,</w:t>
      </w:r>
      <w:r w:rsidR="00DE0768">
        <w:rPr>
          <w:lang w:val="en-GB"/>
        </w:rPr>
        <w:t xml:space="preserve"> 95%</w:t>
      </w:r>
      <w:r w:rsidR="002D4333">
        <w:rPr>
          <w:lang w:val="en-GB"/>
        </w:rPr>
        <w:t xml:space="preserve"> CI:</w:t>
      </w:r>
      <w:r w:rsidR="001D4A7D">
        <w:rPr>
          <w:lang w:val="en-GB"/>
        </w:rPr>
        <w:t>1138-13,511</w:t>
      </w:r>
      <w:r w:rsidR="002D4333">
        <w:rPr>
          <w:lang w:val="en-GB"/>
        </w:rPr>
        <w:t xml:space="preserve"> ) from </w:t>
      </w:r>
      <w:r w:rsidR="00614E0D" w:rsidRPr="002C585B">
        <w:rPr>
          <w:lang w:val="en-GB"/>
        </w:rPr>
        <w:t xml:space="preserve">601 </w:t>
      </w:r>
      <w:r w:rsidR="00414CE7">
        <w:rPr>
          <w:lang w:val="en-GB"/>
        </w:rPr>
        <w:t>individuals</w:t>
      </w:r>
      <w:r w:rsidR="002D4333">
        <w:rPr>
          <w:lang w:val="en-GB"/>
        </w:rPr>
        <w:t xml:space="preserve"> (</w:t>
      </w:r>
      <w:proofErr w:type="spellStart"/>
      <w:r w:rsidR="002D4333">
        <w:rPr>
          <w:i/>
          <w:lang w:val="en-GB"/>
        </w:rPr>
        <w:t>N</w:t>
      </w:r>
      <w:r w:rsidR="002D4333">
        <w:rPr>
          <w:vertAlign w:val="subscript"/>
          <w:lang w:val="en-GB"/>
        </w:rPr>
        <w:t>anc</w:t>
      </w:r>
      <w:proofErr w:type="spellEnd"/>
      <w:r w:rsidR="002D4333">
        <w:rPr>
          <w:lang w:val="en-GB"/>
        </w:rPr>
        <w:t xml:space="preserve">, </w:t>
      </w:r>
      <w:r w:rsidR="00DE0768">
        <w:rPr>
          <w:lang w:val="en-GB"/>
        </w:rPr>
        <w:t xml:space="preserve">95% </w:t>
      </w:r>
      <w:r w:rsidR="002D4333">
        <w:rPr>
          <w:lang w:val="en-GB"/>
        </w:rPr>
        <w:t>CI:</w:t>
      </w:r>
      <w:r w:rsidR="001D4A7D">
        <w:rPr>
          <w:lang w:val="en-GB"/>
        </w:rPr>
        <w:t xml:space="preserve"> 255-2490) to </w:t>
      </w:r>
      <w:r w:rsidR="00E760D3">
        <w:rPr>
          <w:lang w:val="en-GB"/>
        </w:rPr>
        <w:t xml:space="preserve">the </w:t>
      </w:r>
      <w:r w:rsidR="001D4A7D">
        <w:rPr>
          <w:lang w:val="en-GB"/>
        </w:rPr>
        <w:t>current</w:t>
      </w:r>
      <w:r w:rsidR="00742BB7">
        <w:rPr>
          <w:lang w:val="en-GB"/>
        </w:rPr>
        <w:t xml:space="preserve"> census population size of</w:t>
      </w:r>
      <w:r w:rsidR="001D4A7D">
        <w:rPr>
          <w:lang w:val="en-GB"/>
        </w:rPr>
        <w:t xml:space="preserve"> </w:t>
      </w:r>
      <w:r w:rsidR="00614E0D" w:rsidRPr="002C585B">
        <w:rPr>
          <w:lang w:val="en-GB"/>
        </w:rPr>
        <w:t>4701</w:t>
      </w:r>
      <w:r w:rsidR="002D4333">
        <w:rPr>
          <w:lang w:val="en-GB"/>
        </w:rPr>
        <w:t xml:space="preserve"> individuals (</w:t>
      </w:r>
      <w:r w:rsidR="002D4333">
        <w:rPr>
          <w:i/>
          <w:lang w:val="en-GB"/>
        </w:rPr>
        <w:t>N</w:t>
      </w:r>
      <w:r w:rsidR="00BE3AA2">
        <w:rPr>
          <w:lang w:val="en-GB"/>
        </w:rPr>
        <w:t xml:space="preserve">, </w:t>
      </w:r>
      <w:r w:rsidR="00DE0768">
        <w:rPr>
          <w:lang w:val="en-GB"/>
        </w:rPr>
        <w:t xml:space="preserve">95% </w:t>
      </w:r>
      <w:r w:rsidR="00BE3AA2">
        <w:rPr>
          <w:lang w:val="en-GB"/>
        </w:rPr>
        <w:t>CI:</w:t>
      </w:r>
      <w:r w:rsidR="001D4A7D">
        <w:rPr>
          <w:lang w:val="en-GB"/>
        </w:rPr>
        <w:t xml:space="preserve"> 3790-5876</w:t>
      </w:r>
      <w:r w:rsidR="00BE3AA2">
        <w:rPr>
          <w:lang w:val="en-GB"/>
        </w:rPr>
        <w:t>) (Supplemen</w:t>
      </w:r>
      <w:r w:rsidR="007D2D52">
        <w:rPr>
          <w:lang w:val="en-GB"/>
        </w:rPr>
        <w:t>tary figure 6</w:t>
      </w:r>
      <w:r w:rsidR="002D4333">
        <w:rPr>
          <w:lang w:val="en-GB"/>
        </w:rPr>
        <w:t>).</w:t>
      </w:r>
    </w:p>
    <w:p w14:paraId="0E6861E7" w14:textId="77777777" w:rsidR="003E3306" w:rsidRDefault="003E3306" w:rsidP="00BE3AA2">
      <w:pPr>
        <w:rPr>
          <w:lang w:val="en-GB"/>
        </w:rPr>
      </w:pPr>
    </w:p>
    <w:p w14:paraId="5580A5C5" w14:textId="77777777" w:rsidR="003E3306" w:rsidRPr="003E3306" w:rsidRDefault="003E3306" w:rsidP="003E3306">
      <w:pPr>
        <w:pStyle w:val="Heading2"/>
        <w:rPr>
          <w:sz w:val="22"/>
          <w:lang w:val="en-GB"/>
        </w:rPr>
      </w:pPr>
      <w:r w:rsidRPr="00C85822">
        <w:rPr>
          <w:lang w:val="en-GB"/>
        </w:rPr>
        <w:t>Hybridization</w:t>
      </w:r>
    </w:p>
    <w:p w14:paraId="43646204" w14:textId="77777777" w:rsidR="003E3306" w:rsidRDefault="003E3306" w:rsidP="003E3306">
      <w:pPr>
        <w:rPr>
          <w:lang w:val="en-GB"/>
        </w:rPr>
      </w:pPr>
      <w:r w:rsidRPr="00C85822">
        <w:rPr>
          <w:lang w:val="en-GB"/>
        </w:rPr>
        <w:t xml:space="preserve">The </w:t>
      </w:r>
      <w:proofErr w:type="spellStart"/>
      <w:r w:rsidRPr="00C85822">
        <w:rPr>
          <w:lang w:val="en-GB"/>
        </w:rPr>
        <w:t>NewHybrids</w:t>
      </w:r>
      <w:proofErr w:type="spellEnd"/>
      <w:r w:rsidRPr="00C85822">
        <w:rPr>
          <w:lang w:val="en-GB"/>
        </w:rPr>
        <w:t xml:space="preserve"> and the Structure analysis </w:t>
      </w:r>
      <w:r>
        <w:rPr>
          <w:lang w:val="en-GB"/>
        </w:rPr>
        <w:t xml:space="preserve">based on simulated data </w:t>
      </w:r>
      <w:r w:rsidRPr="00C85822">
        <w:rPr>
          <w:lang w:val="en-GB"/>
        </w:rPr>
        <w:t xml:space="preserve">showed that identification of different hybrid categories (F1, F2, backcrosses) between the taiga bean and the pink-footed goose and between the taiga bean and the tundra bean goose is </w:t>
      </w:r>
      <w:r>
        <w:rPr>
          <w:lang w:val="en-GB"/>
        </w:rPr>
        <w:t>difficult</w:t>
      </w:r>
      <w:r w:rsidRPr="00C85822">
        <w:rPr>
          <w:lang w:val="en-GB"/>
        </w:rPr>
        <w:t xml:space="preserve"> using microsatellite </w:t>
      </w:r>
      <w:r w:rsidRPr="00C85822">
        <w:rPr>
          <w:lang w:val="en-GB"/>
        </w:rPr>
        <w:lastRenderedPageBreak/>
        <w:t xml:space="preserve">markers due to </w:t>
      </w:r>
      <w:r w:rsidR="00A51220">
        <w:rPr>
          <w:lang w:val="en-GB"/>
        </w:rPr>
        <w:t>the extent</w:t>
      </w:r>
      <w:r w:rsidRPr="00C85822">
        <w:rPr>
          <w:lang w:val="en-GB"/>
        </w:rPr>
        <w:t xml:space="preserve"> of variation </w:t>
      </w:r>
      <w:r w:rsidR="00A51220">
        <w:rPr>
          <w:lang w:val="en-GB"/>
        </w:rPr>
        <w:t>with</w:t>
      </w:r>
      <w:r w:rsidRPr="00C85822">
        <w:rPr>
          <w:lang w:val="en-GB"/>
        </w:rPr>
        <w:t xml:space="preserve">in each </w:t>
      </w:r>
      <w:r w:rsidR="00A51220">
        <w:rPr>
          <w:lang w:val="en-GB"/>
        </w:rPr>
        <w:t xml:space="preserve">hybrid </w:t>
      </w:r>
      <w:r w:rsidRPr="00C85822">
        <w:rPr>
          <w:lang w:val="en-GB"/>
        </w:rPr>
        <w:t>category (</w:t>
      </w:r>
      <w:r>
        <w:rPr>
          <w:lang w:val="en-GB"/>
        </w:rPr>
        <w:t xml:space="preserve">Supplementary Figures </w:t>
      </w:r>
      <w:r w:rsidR="007D2D52">
        <w:rPr>
          <w:lang w:val="en-GB"/>
        </w:rPr>
        <w:t>1-4</w:t>
      </w:r>
      <w:r w:rsidRPr="00C85822">
        <w:rPr>
          <w:lang w:val="en-GB"/>
        </w:rPr>
        <w:t xml:space="preserve">). </w:t>
      </w:r>
      <w:r w:rsidR="0057158F">
        <w:rPr>
          <w:lang w:val="en-GB"/>
        </w:rPr>
        <w:t xml:space="preserve">However, the pure simulated parentals were readily identifiable. </w:t>
      </w:r>
      <w:r w:rsidRPr="00C85822">
        <w:rPr>
          <w:lang w:val="en-GB"/>
        </w:rPr>
        <w:t xml:space="preserve">We also run a Structure analysis using the simulated parental populations and the full dataset of the Finnish population including the three individuals omitted from other analyses (two Finnish tundra bean geese and </w:t>
      </w:r>
      <w:r w:rsidR="0057158F">
        <w:rPr>
          <w:lang w:val="en-GB"/>
        </w:rPr>
        <w:t xml:space="preserve">the </w:t>
      </w:r>
      <w:r w:rsidR="00761BB0">
        <w:rPr>
          <w:lang w:val="en-GB"/>
        </w:rPr>
        <w:t xml:space="preserve">goose found dead </w:t>
      </w:r>
      <w:r w:rsidR="0057158F">
        <w:rPr>
          <w:lang w:val="en-GB"/>
        </w:rPr>
        <w:t>(see Fig. 2)</w:t>
      </w:r>
      <w:r w:rsidRPr="00C85822">
        <w:rPr>
          <w:lang w:val="en-GB"/>
        </w:rPr>
        <w:t xml:space="preserve">; </w:t>
      </w:r>
      <w:r w:rsidRPr="00C85822">
        <w:rPr>
          <w:i/>
          <w:lang w:val="en-GB"/>
        </w:rPr>
        <w:t xml:space="preserve">n = </w:t>
      </w:r>
      <w:r w:rsidRPr="00C85822">
        <w:rPr>
          <w:lang w:val="en-GB"/>
        </w:rPr>
        <w:t>491). This analysis showed that the simulated pure taiga bean geese and pink-footed geese could be separated and that some Finnish taiga bean g</w:t>
      </w:r>
      <w:r w:rsidR="00742BB7">
        <w:rPr>
          <w:lang w:val="en-GB"/>
        </w:rPr>
        <w:t>ee</w:t>
      </w:r>
      <w:r w:rsidRPr="00C85822">
        <w:rPr>
          <w:lang w:val="en-GB"/>
        </w:rPr>
        <w:t>se showed admixture wi</w:t>
      </w:r>
      <w:r w:rsidR="002F4E25">
        <w:rPr>
          <w:lang w:val="en-GB"/>
        </w:rPr>
        <w:t>th the pink-footed goose (Fig. 6</w:t>
      </w:r>
      <w:r w:rsidRPr="00C85822">
        <w:rPr>
          <w:lang w:val="en-GB"/>
        </w:rPr>
        <w:t xml:space="preserve">a). No pure pink-footed geese were present in </w:t>
      </w:r>
      <w:r w:rsidR="00F54021">
        <w:rPr>
          <w:lang w:val="en-GB"/>
        </w:rPr>
        <w:t>our dataset</w:t>
      </w:r>
      <w:r w:rsidRPr="00C85822">
        <w:rPr>
          <w:lang w:val="en-GB"/>
        </w:rPr>
        <w:t xml:space="preserve"> according to this analysis. The a</w:t>
      </w:r>
      <w:r w:rsidR="0057158F">
        <w:rPr>
          <w:lang w:val="en-GB"/>
        </w:rPr>
        <w:t>nalysis for the simulated taiga and</w:t>
      </w:r>
      <w:r w:rsidRPr="00C85822">
        <w:rPr>
          <w:lang w:val="en-GB"/>
        </w:rPr>
        <w:t xml:space="preserve"> tundra bean geese showed similar results. </w:t>
      </w:r>
      <w:r w:rsidR="0057158F">
        <w:rPr>
          <w:lang w:val="en-GB"/>
        </w:rPr>
        <w:t>S</w:t>
      </w:r>
      <w:r w:rsidRPr="00C85822">
        <w:rPr>
          <w:lang w:val="en-GB"/>
        </w:rPr>
        <w:t>ome of the Finnish taiga be</w:t>
      </w:r>
      <w:r w:rsidR="0086304B">
        <w:rPr>
          <w:lang w:val="en-GB"/>
        </w:rPr>
        <w:t>an g</w:t>
      </w:r>
      <w:r w:rsidR="00742BB7">
        <w:rPr>
          <w:lang w:val="en-GB"/>
        </w:rPr>
        <w:t>ee</w:t>
      </w:r>
      <w:r w:rsidRPr="00C85822">
        <w:rPr>
          <w:lang w:val="en-GB"/>
        </w:rPr>
        <w:t>se showed admixture wi</w:t>
      </w:r>
      <w:r w:rsidR="002F4E25">
        <w:rPr>
          <w:lang w:val="en-GB"/>
        </w:rPr>
        <w:t>th the tundra bean goose (Fig. 6</w:t>
      </w:r>
      <w:r w:rsidRPr="00C85822">
        <w:rPr>
          <w:lang w:val="en-GB"/>
        </w:rPr>
        <w:t>b). The two tundra bean geese sampled from Finland in this study were identified as pure tundra bean geese</w:t>
      </w:r>
      <w:r w:rsidR="002F4E25">
        <w:rPr>
          <w:lang w:val="en-GB"/>
        </w:rPr>
        <w:t xml:space="preserve"> with &gt; 0.99 probability (Fig. 6</w:t>
      </w:r>
      <w:r w:rsidRPr="00C85822">
        <w:rPr>
          <w:lang w:val="en-GB"/>
        </w:rPr>
        <w:t xml:space="preserve">b, arrows). </w:t>
      </w:r>
    </w:p>
    <w:p w14:paraId="7D10F90F" w14:textId="77777777" w:rsidR="002B6999" w:rsidRPr="00C85822" w:rsidRDefault="002B6999" w:rsidP="00316B2A">
      <w:pPr>
        <w:rPr>
          <w:sz w:val="22"/>
          <w:lang w:val="en-GB"/>
        </w:rPr>
      </w:pPr>
    </w:p>
    <w:p w14:paraId="0F2FAAD7" w14:textId="77777777" w:rsidR="008D24D6" w:rsidRPr="00C85822" w:rsidRDefault="00074A90" w:rsidP="008D24D6">
      <w:pPr>
        <w:pStyle w:val="Heading2"/>
        <w:rPr>
          <w:lang w:val="en-GB"/>
        </w:rPr>
      </w:pPr>
      <w:r w:rsidRPr="00C85822">
        <w:rPr>
          <w:lang w:val="en-GB"/>
        </w:rPr>
        <w:t>Mitochondrial DNA</w:t>
      </w:r>
    </w:p>
    <w:p w14:paraId="32B9AD48" w14:textId="77777777" w:rsidR="006F7313" w:rsidRPr="00C85822" w:rsidRDefault="008C43D9" w:rsidP="008D24D6">
      <w:pPr>
        <w:rPr>
          <w:lang w:val="en-GB"/>
        </w:rPr>
      </w:pPr>
      <w:r w:rsidRPr="00C85822">
        <w:rPr>
          <w:lang w:val="en-GB"/>
        </w:rPr>
        <w:t>We successfully sequenced a 210 bp</w:t>
      </w:r>
      <w:r w:rsidR="008D24D6" w:rsidRPr="00C85822">
        <w:rPr>
          <w:lang w:val="en-GB"/>
        </w:rPr>
        <w:t xml:space="preserve"> long fragment of the </w:t>
      </w:r>
      <w:proofErr w:type="spellStart"/>
      <w:r w:rsidR="008D24D6" w:rsidRPr="00C85822">
        <w:rPr>
          <w:lang w:val="en-GB"/>
        </w:rPr>
        <w:t>mtDNA</w:t>
      </w:r>
      <w:proofErr w:type="spellEnd"/>
      <w:r w:rsidR="008D24D6" w:rsidRPr="00C85822">
        <w:rPr>
          <w:lang w:val="en-GB"/>
        </w:rPr>
        <w:t xml:space="preserve"> control region </w:t>
      </w:r>
      <w:r w:rsidRPr="00C85822">
        <w:rPr>
          <w:lang w:val="en-GB"/>
        </w:rPr>
        <w:t>from 446 samples.</w:t>
      </w:r>
      <w:r w:rsidR="008D24D6" w:rsidRPr="00C85822">
        <w:rPr>
          <w:lang w:val="en-GB"/>
        </w:rPr>
        <w:t xml:space="preserve"> Thirteen samples were identified as </w:t>
      </w:r>
      <w:proofErr w:type="spellStart"/>
      <w:r w:rsidR="008D24D6" w:rsidRPr="00C85822">
        <w:rPr>
          <w:lang w:val="en-GB"/>
        </w:rPr>
        <w:t>Numt</w:t>
      </w:r>
      <w:r w:rsidR="00031056" w:rsidRPr="00C85822">
        <w:rPr>
          <w:lang w:val="en-GB"/>
        </w:rPr>
        <w:t>s</w:t>
      </w:r>
      <w:proofErr w:type="spellEnd"/>
      <w:r w:rsidR="008D24D6" w:rsidRPr="00C85822">
        <w:rPr>
          <w:lang w:val="en-GB"/>
        </w:rPr>
        <w:t xml:space="preserve"> and excluded.</w:t>
      </w:r>
      <w:r w:rsidR="00DD215B" w:rsidRPr="00C85822">
        <w:rPr>
          <w:lang w:val="en-GB"/>
        </w:rPr>
        <w:t xml:space="preserve"> </w:t>
      </w:r>
      <w:proofErr w:type="gramStart"/>
      <w:r w:rsidR="00386979" w:rsidRPr="00C85822">
        <w:rPr>
          <w:lang w:val="en-GB"/>
        </w:rPr>
        <w:t>The vast majority of</w:t>
      </w:r>
      <w:proofErr w:type="gramEnd"/>
      <w:r w:rsidR="00386979" w:rsidRPr="00C85822">
        <w:rPr>
          <w:lang w:val="en-GB"/>
        </w:rPr>
        <w:t xml:space="preserve"> the studied individuals</w:t>
      </w:r>
      <w:r w:rsidR="00DD215B" w:rsidRPr="00C85822">
        <w:rPr>
          <w:lang w:val="en-GB"/>
        </w:rPr>
        <w:t xml:space="preserve"> </w:t>
      </w:r>
      <w:r w:rsidR="00386979" w:rsidRPr="00C85822">
        <w:rPr>
          <w:lang w:val="en-GB"/>
        </w:rPr>
        <w:t xml:space="preserve">possessed </w:t>
      </w:r>
      <w:r w:rsidR="008D24D6" w:rsidRPr="00C85822">
        <w:rPr>
          <w:i/>
          <w:lang w:val="en-GB"/>
        </w:rPr>
        <w:t xml:space="preserve">A. f. </w:t>
      </w:r>
      <w:proofErr w:type="spellStart"/>
      <w:r w:rsidR="00386979" w:rsidRPr="00C85822">
        <w:rPr>
          <w:i/>
          <w:lang w:val="en-GB"/>
        </w:rPr>
        <w:t>fabalis</w:t>
      </w:r>
      <w:proofErr w:type="spellEnd"/>
      <w:r w:rsidR="00386979" w:rsidRPr="00C85822">
        <w:rPr>
          <w:i/>
          <w:lang w:val="en-GB"/>
        </w:rPr>
        <w:t xml:space="preserve"> </w:t>
      </w:r>
      <w:proofErr w:type="spellStart"/>
      <w:r w:rsidR="00386979" w:rsidRPr="00C85822">
        <w:rPr>
          <w:lang w:val="en-GB"/>
        </w:rPr>
        <w:t>mtDNA</w:t>
      </w:r>
      <w:proofErr w:type="spellEnd"/>
      <w:r w:rsidR="00386979" w:rsidRPr="00C85822">
        <w:rPr>
          <w:lang w:val="en-GB"/>
        </w:rPr>
        <w:t xml:space="preserve"> haplotypes (</w:t>
      </w:r>
      <w:r w:rsidR="00386979" w:rsidRPr="00C85822">
        <w:rPr>
          <w:i/>
          <w:lang w:val="en-GB"/>
        </w:rPr>
        <w:t xml:space="preserve">n </w:t>
      </w:r>
      <w:r w:rsidR="00386979" w:rsidRPr="00C85822">
        <w:rPr>
          <w:lang w:val="en-GB"/>
        </w:rPr>
        <w:t xml:space="preserve">= </w:t>
      </w:r>
      <w:r w:rsidR="009F71E6" w:rsidRPr="00C85822">
        <w:rPr>
          <w:lang w:val="en-GB"/>
        </w:rPr>
        <w:t>432</w:t>
      </w:r>
      <w:r w:rsidR="008D24D6" w:rsidRPr="00C85822">
        <w:rPr>
          <w:lang w:val="en-GB"/>
        </w:rPr>
        <w:t xml:space="preserve">; Fig. </w:t>
      </w:r>
      <w:r w:rsidR="002F4E25">
        <w:rPr>
          <w:lang w:val="en-GB"/>
        </w:rPr>
        <w:t>7</w:t>
      </w:r>
      <w:r w:rsidR="00386979" w:rsidRPr="00C85822">
        <w:rPr>
          <w:lang w:val="en-GB"/>
        </w:rPr>
        <w:t>). The most common haplotype am</w:t>
      </w:r>
      <w:r w:rsidR="00347A25" w:rsidRPr="00C85822">
        <w:rPr>
          <w:lang w:val="en-GB"/>
        </w:rPr>
        <w:t>ong the Finnish bean geese was</w:t>
      </w:r>
      <w:r w:rsidR="00386979" w:rsidRPr="00C85822">
        <w:rPr>
          <w:lang w:val="en-GB"/>
        </w:rPr>
        <w:t xml:space="preserve"> Fa3 (</w:t>
      </w:r>
      <w:r w:rsidR="00386979" w:rsidRPr="00C85822">
        <w:rPr>
          <w:i/>
          <w:lang w:val="en-GB"/>
        </w:rPr>
        <w:t>n =</w:t>
      </w:r>
      <w:r w:rsidR="00DD215B" w:rsidRPr="00C85822">
        <w:rPr>
          <w:i/>
          <w:lang w:val="en-GB"/>
        </w:rPr>
        <w:t xml:space="preserve"> </w:t>
      </w:r>
      <w:r w:rsidR="00386979" w:rsidRPr="00C85822">
        <w:rPr>
          <w:lang w:val="en-GB"/>
        </w:rPr>
        <w:t>26</w:t>
      </w:r>
      <w:r w:rsidR="007D2B9E" w:rsidRPr="00C85822">
        <w:rPr>
          <w:lang w:val="en-GB"/>
        </w:rPr>
        <w:t>1) followed by the haplotype FAB1a/FAB</w:t>
      </w:r>
      <w:r w:rsidR="00386979" w:rsidRPr="00C85822">
        <w:rPr>
          <w:lang w:val="en-GB"/>
        </w:rPr>
        <w:t>1b/Fa2 (</w:t>
      </w:r>
      <w:r w:rsidR="00386979" w:rsidRPr="00C85822">
        <w:rPr>
          <w:i/>
          <w:lang w:val="en-GB"/>
        </w:rPr>
        <w:t xml:space="preserve">n </w:t>
      </w:r>
      <w:r w:rsidR="00386979" w:rsidRPr="00C85822">
        <w:rPr>
          <w:lang w:val="en-GB"/>
        </w:rPr>
        <w:t xml:space="preserve">= 159). </w:t>
      </w:r>
      <w:r w:rsidR="007D2B9E" w:rsidRPr="00C85822">
        <w:rPr>
          <w:lang w:val="en-GB"/>
        </w:rPr>
        <w:t>The slashes between haplotype names denote identical haplotypes</w:t>
      </w:r>
      <w:r w:rsidR="008D24D6" w:rsidRPr="00C85822">
        <w:rPr>
          <w:lang w:val="en-GB"/>
        </w:rPr>
        <w:t xml:space="preserve"> based on </w:t>
      </w:r>
      <w:r w:rsidR="00307682" w:rsidRPr="00C85822">
        <w:rPr>
          <w:lang w:val="en-GB"/>
        </w:rPr>
        <w:t>the sequenced region</w:t>
      </w:r>
      <w:r w:rsidR="008D24D6" w:rsidRPr="00C85822">
        <w:rPr>
          <w:lang w:val="en-GB"/>
        </w:rPr>
        <w:t>. These haplotypes, however, differ based on the whole control region</w:t>
      </w:r>
      <w:r w:rsidR="00903D43">
        <w:rPr>
          <w:lang w:val="en-GB"/>
        </w:rPr>
        <w:t xml:space="preserve"> (</w:t>
      </w:r>
      <w:proofErr w:type="spellStart"/>
      <w:r w:rsidR="00903D43">
        <w:rPr>
          <w:lang w:val="en-GB"/>
        </w:rPr>
        <w:t>Ruokonen</w:t>
      </w:r>
      <w:proofErr w:type="spellEnd"/>
      <w:r w:rsidR="00903D43">
        <w:rPr>
          <w:lang w:val="en-GB"/>
        </w:rPr>
        <w:t xml:space="preserve">, </w:t>
      </w:r>
      <w:proofErr w:type="spellStart"/>
      <w:r w:rsidR="00903D43">
        <w:rPr>
          <w:lang w:val="en-GB"/>
        </w:rPr>
        <w:t>Litvin</w:t>
      </w:r>
      <w:proofErr w:type="spellEnd"/>
      <w:r w:rsidR="00903D43">
        <w:rPr>
          <w:lang w:val="en-GB"/>
        </w:rPr>
        <w:t xml:space="preserve"> and </w:t>
      </w:r>
      <w:proofErr w:type="spellStart"/>
      <w:r w:rsidR="00903D43">
        <w:rPr>
          <w:lang w:val="en-GB"/>
        </w:rPr>
        <w:t>Aarvak</w:t>
      </w:r>
      <w:proofErr w:type="spellEnd"/>
      <w:r w:rsidR="00F54021">
        <w:rPr>
          <w:lang w:val="en-GB"/>
        </w:rPr>
        <w:t xml:space="preserve">, 2008; Honka </w:t>
      </w:r>
      <w:r w:rsidR="00F54021">
        <w:rPr>
          <w:i/>
          <w:lang w:val="en-GB"/>
        </w:rPr>
        <w:t>et al.</w:t>
      </w:r>
      <w:r w:rsidR="00F54021">
        <w:rPr>
          <w:lang w:val="en-GB"/>
        </w:rPr>
        <w:t>, 2017)</w:t>
      </w:r>
      <w:r w:rsidR="008D24D6" w:rsidRPr="00C85822">
        <w:rPr>
          <w:lang w:val="en-GB"/>
        </w:rPr>
        <w:t xml:space="preserve">. </w:t>
      </w:r>
      <w:r w:rsidR="00D629AF" w:rsidRPr="00C85822">
        <w:rPr>
          <w:lang w:val="en-GB"/>
        </w:rPr>
        <w:t>The two most common haplotypes were distributed t</w:t>
      </w:r>
      <w:r w:rsidR="002A7238" w:rsidRPr="00C85822">
        <w:rPr>
          <w:lang w:val="en-GB"/>
        </w:rPr>
        <w:t>h</w:t>
      </w:r>
      <w:r w:rsidR="00D629AF" w:rsidRPr="00C85822">
        <w:rPr>
          <w:lang w:val="en-GB"/>
        </w:rPr>
        <w:t xml:space="preserve">roughout Finland (Fig. </w:t>
      </w:r>
      <w:r w:rsidR="002F4E25">
        <w:rPr>
          <w:lang w:val="en-GB"/>
        </w:rPr>
        <w:t>8</w:t>
      </w:r>
      <w:proofErr w:type="gramStart"/>
      <w:r w:rsidR="00DA281A">
        <w:rPr>
          <w:lang w:val="en-GB"/>
        </w:rPr>
        <w:t>a,b</w:t>
      </w:r>
      <w:proofErr w:type="gramEnd"/>
      <w:r w:rsidR="00DA281A">
        <w:rPr>
          <w:lang w:val="en-GB"/>
        </w:rPr>
        <w:t>,c</w:t>
      </w:r>
      <w:r w:rsidR="00D629AF" w:rsidRPr="00C85822">
        <w:rPr>
          <w:lang w:val="en-GB"/>
        </w:rPr>
        <w:t xml:space="preserve">). </w:t>
      </w:r>
      <w:r w:rsidR="008D24D6" w:rsidRPr="00C85822">
        <w:rPr>
          <w:lang w:val="en-GB"/>
        </w:rPr>
        <w:t>Four rarer haplotypes were also found: FAB3 (</w:t>
      </w:r>
      <w:r w:rsidR="008D24D6" w:rsidRPr="00C85822">
        <w:rPr>
          <w:i/>
          <w:lang w:val="en-GB"/>
        </w:rPr>
        <w:t xml:space="preserve">n = </w:t>
      </w:r>
      <w:r w:rsidR="008D24D6" w:rsidRPr="00C85822">
        <w:rPr>
          <w:lang w:val="en-GB"/>
        </w:rPr>
        <w:t>2), Fa1 (</w:t>
      </w:r>
      <w:r w:rsidR="008D24D6" w:rsidRPr="00C85822">
        <w:rPr>
          <w:i/>
          <w:lang w:val="en-GB"/>
        </w:rPr>
        <w:t xml:space="preserve">n = </w:t>
      </w:r>
      <w:r w:rsidR="008D24D6" w:rsidRPr="00C85822">
        <w:rPr>
          <w:lang w:val="en-GB"/>
        </w:rPr>
        <w:t>3), Fa4 (</w:t>
      </w:r>
      <w:r w:rsidR="008D24D6" w:rsidRPr="00C85822">
        <w:rPr>
          <w:i/>
          <w:lang w:val="en-GB"/>
        </w:rPr>
        <w:t xml:space="preserve">n = </w:t>
      </w:r>
      <w:r w:rsidR="00D629AF" w:rsidRPr="00C85822">
        <w:rPr>
          <w:lang w:val="en-GB"/>
        </w:rPr>
        <w:t>4</w:t>
      </w:r>
      <w:r w:rsidR="008D24D6" w:rsidRPr="00C85822">
        <w:rPr>
          <w:lang w:val="en-GB"/>
        </w:rPr>
        <w:t>) and Fa7 (</w:t>
      </w:r>
      <w:r w:rsidR="008D24D6" w:rsidRPr="00C85822">
        <w:rPr>
          <w:i/>
          <w:lang w:val="en-GB"/>
        </w:rPr>
        <w:t xml:space="preserve">n = </w:t>
      </w:r>
      <w:r w:rsidR="00D629AF" w:rsidRPr="00C85822">
        <w:rPr>
          <w:lang w:val="en-GB"/>
        </w:rPr>
        <w:t>3</w:t>
      </w:r>
      <w:r w:rsidR="00953E51" w:rsidRPr="00C85822">
        <w:rPr>
          <w:lang w:val="en-GB"/>
        </w:rPr>
        <w:t xml:space="preserve">; </w:t>
      </w:r>
      <w:r w:rsidR="00A614A3" w:rsidRPr="00BF2B4C">
        <w:rPr>
          <w:lang w:val="en-GB"/>
        </w:rPr>
        <w:t>GenBank accession number</w:t>
      </w:r>
      <w:r w:rsidR="00A614A3">
        <w:rPr>
          <w:lang w:val="en-GB"/>
        </w:rPr>
        <w:t xml:space="preserve">: </w:t>
      </w:r>
      <w:r w:rsidR="00A614A3" w:rsidRPr="00BF2B4C">
        <w:rPr>
          <w:lang w:val="en-US"/>
        </w:rPr>
        <w:t>MT023340</w:t>
      </w:r>
      <w:r w:rsidR="008D24D6" w:rsidRPr="00C85822">
        <w:rPr>
          <w:lang w:val="en-GB"/>
        </w:rPr>
        <w:t xml:space="preserve">). </w:t>
      </w:r>
      <w:r w:rsidR="00D629AF" w:rsidRPr="00C85822">
        <w:rPr>
          <w:lang w:val="en-GB"/>
        </w:rPr>
        <w:t xml:space="preserve">The </w:t>
      </w:r>
      <w:r w:rsidR="006F7313" w:rsidRPr="00C85822">
        <w:rPr>
          <w:lang w:val="en-GB"/>
        </w:rPr>
        <w:t xml:space="preserve">rarer </w:t>
      </w:r>
      <w:r w:rsidR="00D629AF" w:rsidRPr="00C85822">
        <w:rPr>
          <w:lang w:val="en-GB"/>
        </w:rPr>
        <w:t>haplotypes were more localized</w:t>
      </w:r>
      <w:r w:rsidR="006F7313" w:rsidRPr="00C85822">
        <w:rPr>
          <w:lang w:val="en-GB"/>
        </w:rPr>
        <w:t xml:space="preserve"> </w:t>
      </w:r>
      <w:r w:rsidR="00D629AF" w:rsidRPr="00C85822">
        <w:rPr>
          <w:lang w:val="en-GB"/>
        </w:rPr>
        <w:t>with haplotype Fa1 only found in Northern Ostrobot</w:t>
      </w:r>
      <w:r w:rsidR="006F7313" w:rsidRPr="00C85822">
        <w:rPr>
          <w:lang w:val="en-GB"/>
        </w:rPr>
        <w:t>h</w:t>
      </w:r>
      <w:r w:rsidR="00D629AF" w:rsidRPr="00C85822">
        <w:rPr>
          <w:lang w:val="en-GB"/>
        </w:rPr>
        <w:t>nia</w:t>
      </w:r>
      <w:r w:rsidR="006B4DA0" w:rsidRPr="00C85822">
        <w:rPr>
          <w:lang w:val="en-GB"/>
        </w:rPr>
        <w:t>,</w:t>
      </w:r>
      <w:r w:rsidR="00D629AF" w:rsidRPr="00C85822">
        <w:rPr>
          <w:lang w:val="en-GB"/>
        </w:rPr>
        <w:t xml:space="preserve"> Fa4 only in</w:t>
      </w:r>
      <w:r w:rsidR="006F7313" w:rsidRPr="00C85822">
        <w:rPr>
          <w:lang w:val="en-GB"/>
        </w:rPr>
        <w:t xml:space="preserve"> </w:t>
      </w:r>
      <w:r w:rsidR="00D629AF" w:rsidRPr="00C85822">
        <w:rPr>
          <w:lang w:val="en-GB"/>
        </w:rPr>
        <w:t>Southern Lapland</w:t>
      </w:r>
      <w:r w:rsidR="006B4DA0" w:rsidRPr="00C85822">
        <w:rPr>
          <w:lang w:val="en-GB"/>
        </w:rPr>
        <w:t>,</w:t>
      </w:r>
      <w:r w:rsidR="00D629AF" w:rsidRPr="00C85822">
        <w:rPr>
          <w:lang w:val="en-GB"/>
        </w:rPr>
        <w:t xml:space="preserve"> Fa7 in</w:t>
      </w:r>
      <w:r w:rsidR="00DA281A">
        <w:rPr>
          <w:lang w:val="en-GB"/>
        </w:rPr>
        <w:t xml:space="preserve"> only males in</w:t>
      </w:r>
      <w:r w:rsidR="00D629AF" w:rsidRPr="00C85822">
        <w:rPr>
          <w:lang w:val="en-GB"/>
        </w:rPr>
        <w:t xml:space="preserve"> two areas in Northern Ostroboth</w:t>
      </w:r>
      <w:r w:rsidR="00311E4A" w:rsidRPr="00C85822">
        <w:rPr>
          <w:lang w:val="en-GB"/>
        </w:rPr>
        <w:t>n</w:t>
      </w:r>
      <w:r w:rsidR="00D629AF" w:rsidRPr="00C85822">
        <w:rPr>
          <w:lang w:val="en-GB"/>
        </w:rPr>
        <w:t>ia and</w:t>
      </w:r>
      <w:r w:rsidR="006F7313" w:rsidRPr="00C85822">
        <w:rPr>
          <w:lang w:val="en-GB"/>
        </w:rPr>
        <w:t xml:space="preserve"> </w:t>
      </w:r>
      <w:r w:rsidR="00D629AF" w:rsidRPr="00C85822">
        <w:rPr>
          <w:lang w:val="en-GB"/>
        </w:rPr>
        <w:t>Lapland and FAB3</w:t>
      </w:r>
      <w:r w:rsidR="00DA281A">
        <w:rPr>
          <w:lang w:val="en-GB"/>
        </w:rPr>
        <w:t xml:space="preserve"> only </w:t>
      </w:r>
      <w:r w:rsidR="00994091">
        <w:rPr>
          <w:lang w:val="en-GB"/>
        </w:rPr>
        <w:t xml:space="preserve">in </w:t>
      </w:r>
      <w:r w:rsidR="00DA281A">
        <w:rPr>
          <w:lang w:val="en-GB"/>
        </w:rPr>
        <w:t>females</w:t>
      </w:r>
      <w:r w:rsidR="00D629AF" w:rsidRPr="00C85822">
        <w:rPr>
          <w:lang w:val="en-GB"/>
        </w:rPr>
        <w:t xml:space="preserve"> from Ostroboth</w:t>
      </w:r>
      <w:r w:rsidR="00311E4A" w:rsidRPr="00C85822">
        <w:rPr>
          <w:lang w:val="en-GB"/>
        </w:rPr>
        <w:t>n</w:t>
      </w:r>
      <w:r w:rsidR="00D629AF" w:rsidRPr="00C85822">
        <w:rPr>
          <w:lang w:val="en-GB"/>
        </w:rPr>
        <w:t xml:space="preserve">ia (Fig. </w:t>
      </w:r>
      <w:r w:rsidR="002F4E25">
        <w:rPr>
          <w:lang w:val="en-GB"/>
        </w:rPr>
        <w:t>8</w:t>
      </w:r>
      <w:proofErr w:type="gramStart"/>
      <w:r w:rsidR="00DA281A">
        <w:rPr>
          <w:lang w:val="en-GB"/>
        </w:rPr>
        <w:t>a,b</w:t>
      </w:r>
      <w:proofErr w:type="gramEnd"/>
      <w:r w:rsidR="00DA281A">
        <w:rPr>
          <w:lang w:val="en-GB"/>
        </w:rPr>
        <w:t>,c</w:t>
      </w:r>
      <w:r w:rsidR="00D629AF" w:rsidRPr="00C85822">
        <w:rPr>
          <w:lang w:val="en-GB"/>
        </w:rPr>
        <w:t xml:space="preserve">). </w:t>
      </w:r>
      <w:r w:rsidR="00307682" w:rsidRPr="00C85822">
        <w:rPr>
          <w:lang w:val="en-GB"/>
        </w:rPr>
        <w:t xml:space="preserve">Haplotype </w:t>
      </w:r>
      <w:r w:rsidR="00D629AF" w:rsidRPr="00C85822">
        <w:rPr>
          <w:lang w:val="en-GB"/>
        </w:rPr>
        <w:lastRenderedPageBreak/>
        <w:t>FAB3 was also common among the Russia</w:t>
      </w:r>
      <w:r w:rsidR="006F7313" w:rsidRPr="00C85822">
        <w:rPr>
          <w:lang w:val="en-GB"/>
        </w:rPr>
        <w:t>n geese</w:t>
      </w:r>
      <w:r w:rsidR="006B2F5E">
        <w:rPr>
          <w:lang w:val="en-GB"/>
        </w:rPr>
        <w:t>, which were sampled along their migration route fr</w:t>
      </w:r>
      <w:r w:rsidR="002F4E25">
        <w:rPr>
          <w:lang w:val="en-GB"/>
        </w:rPr>
        <w:t>om south-eastern Finland (Fig. 8</w:t>
      </w:r>
      <w:r w:rsidR="00DA281A">
        <w:rPr>
          <w:lang w:val="en-GB"/>
        </w:rPr>
        <w:t>a</w:t>
      </w:r>
      <w:r w:rsidR="006B2F5E">
        <w:rPr>
          <w:lang w:val="en-GB"/>
        </w:rPr>
        <w:t>)</w:t>
      </w:r>
      <w:r w:rsidR="006F7313" w:rsidRPr="00C85822">
        <w:rPr>
          <w:lang w:val="en-GB"/>
        </w:rPr>
        <w:t xml:space="preserve">. </w:t>
      </w:r>
      <w:r w:rsidR="00307682" w:rsidRPr="00C85822">
        <w:rPr>
          <w:lang w:val="en-GB"/>
        </w:rPr>
        <w:t>H</w:t>
      </w:r>
      <w:r w:rsidR="006F7313" w:rsidRPr="00C85822">
        <w:rPr>
          <w:lang w:val="en-GB"/>
        </w:rPr>
        <w:t>aplotypes Fa3, FAB1a/FAB</w:t>
      </w:r>
      <w:r w:rsidR="00D629AF" w:rsidRPr="00C85822">
        <w:rPr>
          <w:lang w:val="en-GB"/>
        </w:rPr>
        <w:t>1b/Fa2 and Fa8</w:t>
      </w:r>
      <w:r w:rsidR="00953E51" w:rsidRPr="00C85822">
        <w:rPr>
          <w:lang w:val="en-GB"/>
        </w:rPr>
        <w:t xml:space="preserve"> (</w:t>
      </w:r>
      <w:r w:rsidR="00A614A3" w:rsidRPr="00BF2B4C">
        <w:rPr>
          <w:lang w:val="en-GB"/>
        </w:rPr>
        <w:t>GenBank accession number</w:t>
      </w:r>
      <w:r w:rsidR="00A614A3">
        <w:rPr>
          <w:lang w:val="en-GB"/>
        </w:rPr>
        <w:t xml:space="preserve">: </w:t>
      </w:r>
      <w:r w:rsidR="00A614A3">
        <w:rPr>
          <w:lang w:val="en-US"/>
        </w:rPr>
        <w:t>MT023341</w:t>
      </w:r>
      <w:r w:rsidR="00953E51" w:rsidRPr="00C85822">
        <w:rPr>
          <w:lang w:val="en-GB"/>
        </w:rPr>
        <w:t>)</w:t>
      </w:r>
      <w:r w:rsidR="00D629AF" w:rsidRPr="00C85822">
        <w:rPr>
          <w:lang w:val="en-GB"/>
        </w:rPr>
        <w:t xml:space="preserve"> were found among the Swedish taiga bean g</w:t>
      </w:r>
      <w:r w:rsidR="00307682" w:rsidRPr="00C85822">
        <w:rPr>
          <w:lang w:val="en-GB"/>
        </w:rPr>
        <w:t>eese</w:t>
      </w:r>
      <w:r w:rsidR="00953E51" w:rsidRPr="00C85822">
        <w:rPr>
          <w:lang w:val="en-GB"/>
        </w:rPr>
        <w:t xml:space="preserve"> </w:t>
      </w:r>
      <w:r w:rsidR="00D629AF" w:rsidRPr="00C85822">
        <w:rPr>
          <w:lang w:val="en-GB"/>
        </w:rPr>
        <w:t xml:space="preserve">(Fig. </w:t>
      </w:r>
      <w:r w:rsidR="002F4E25">
        <w:rPr>
          <w:lang w:val="en-GB"/>
        </w:rPr>
        <w:t>8</w:t>
      </w:r>
      <w:r w:rsidR="00DA281A">
        <w:rPr>
          <w:lang w:val="en-GB"/>
        </w:rPr>
        <w:t>a</w:t>
      </w:r>
      <w:r w:rsidR="00481096" w:rsidRPr="00C85822">
        <w:rPr>
          <w:lang w:val="en-GB"/>
        </w:rPr>
        <w:t>).</w:t>
      </w:r>
    </w:p>
    <w:p w14:paraId="18397F52" w14:textId="77777777" w:rsidR="00285C70" w:rsidRPr="00C85822" w:rsidRDefault="00386979" w:rsidP="006F7313">
      <w:pPr>
        <w:ind w:firstLine="567"/>
        <w:rPr>
          <w:lang w:val="en-GB"/>
        </w:rPr>
      </w:pPr>
      <w:r w:rsidRPr="00C85822">
        <w:rPr>
          <w:lang w:val="en-GB"/>
        </w:rPr>
        <w:t xml:space="preserve">Surprisingly, 16 individuals possessed a </w:t>
      </w:r>
      <w:proofErr w:type="spellStart"/>
      <w:r w:rsidRPr="00C85822">
        <w:rPr>
          <w:lang w:val="en-GB"/>
        </w:rPr>
        <w:t>mtDNA</w:t>
      </w:r>
      <w:proofErr w:type="spellEnd"/>
      <w:r w:rsidRPr="00C85822">
        <w:rPr>
          <w:lang w:val="en-GB"/>
        </w:rPr>
        <w:t xml:space="preserve"> haplotype typical of the pink-footed goose (Fig. </w:t>
      </w:r>
      <w:r w:rsidR="002F4E25">
        <w:rPr>
          <w:lang w:val="en-GB"/>
        </w:rPr>
        <w:t>7</w:t>
      </w:r>
      <w:r w:rsidRPr="00C85822">
        <w:rPr>
          <w:lang w:val="en-GB"/>
        </w:rPr>
        <w:t>)</w:t>
      </w:r>
      <w:r w:rsidR="00D629AF" w:rsidRPr="00C85822">
        <w:rPr>
          <w:lang w:val="en-GB"/>
        </w:rPr>
        <w:t xml:space="preserve"> and these individuals were distributed t</w:t>
      </w:r>
      <w:r w:rsidR="00311E4A" w:rsidRPr="00C85822">
        <w:rPr>
          <w:lang w:val="en-GB"/>
        </w:rPr>
        <w:t>h</w:t>
      </w:r>
      <w:r w:rsidR="00D629AF" w:rsidRPr="00C85822">
        <w:rPr>
          <w:lang w:val="en-GB"/>
        </w:rPr>
        <w:t xml:space="preserve">roughout Finland (Fig. </w:t>
      </w:r>
      <w:r w:rsidR="002F4E25">
        <w:rPr>
          <w:lang w:val="en-GB"/>
        </w:rPr>
        <w:t>8</w:t>
      </w:r>
      <w:proofErr w:type="gramStart"/>
      <w:r w:rsidR="00DA281A">
        <w:rPr>
          <w:lang w:val="en-GB"/>
        </w:rPr>
        <w:t>a,b</w:t>
      </w:r>
      <w:proofErr w:type="gramEnd"/>
      <w:r w:rsidR="00DA281A">
        <w:rPr>
          <w:lang w:val="en-GB"/>
        </w:rPr>
        <w:t>,c</w:t>
      </w:r>
      <w:r w:rsidR="00D629AF" w:rsidRPr="00C85822">
        <w:rPr>
          <w:lang w:val="en-GB"/>
        </w:rPr>
        <w:t>)</w:t>
      </w:r>
      <w:r w:rsidRPr="00C85822">
        <w:rPr>
          <w:lang w:val="en-GB"/>
        </w:rPr>
        <w:t>.</w:t>
      </w:r>
      <w:r w:rsidR="00347A25" w:rsidRPr="00C85822">
        <w:rPr>
          <w:lang w:val="en-GB"/>
        </w:rPr>
        <w:t xml:space="preserve"> Two individuals had a </w:t>
      </w:r>
      <w:proofErr w:type="spellStart"/>
      <w:r w:rsidR="00347A25" w:rsidRPr="00C85822">
        <w:rPr>
          <w:lang w:val="en-GB"/>
        </w:rPr>
        <w:t>mtDNA</w:t>
      </w:r>
      <w:proofErr w:type="spellEnd"/>
      <w:r w:rsidR="00347A25" w:rsidRPr="00C85822">
        <w:rPr>
          <w:lang w:val="en-GB"/>
        </w:rPr>
        <w:t xml:space="preserve"> belonging to</w:t>
      </w:r>
      <w:r w:rsidR="00D629AF" w:rsidRPr="00C85822">
        <w:rPr>
          <w:lang w:val="en-GB"/>
        </w:rPr>
        <w:t xml:space="preserve"> the</w:t>
      </w:r>
      <w:r w:rsidR="00347A25" w:rsidRPr="00C85822">
        <w:rPr>
          <w:lang w:val="en-GB"/>
        </w:rPr>
        <w:t xml:space="preserve"> </w:t>
      </w:r>
      <w:r w:rsidR="00307682" w:rsidRPr="00C85822">
        <w:rPr>
          <w:lang w:val="en-GB"/>
        </w:rPr>
        <w:t xml:space="preserve">tundra bean goose </w:t>
      </w:r>
      <w:r w:rsidR="00347A25" w:rsidRPr="00C85822">
        <w:rPr>
          <w:i/>
          <w:lang w:val="en-GB"/>
        </w:rPr>
        <w:t xml:space="preserve">A. f. </w:t>
      </w:r>
      <w:proofErr w:type="spellStart"/>
      <w:r w:rsidR="00347A25" w:rsidRPr="00C85822">
        <w:rPr>
          <w:i/>
          <w:lang w:val="en-GB"/>
        </w:rPr>
        <w:t>rossicus</w:t>
      </w:r>
      <w:proofErr w:type="spellEnd"/>
      <w:r w:rsidR="00347A25" w:rsidRPr="00C85822">
        <w:rPr>
          <w:i/>
          <w:lang w:val="en-GB"/>
        </w:rPr>
        <w:t xml:space="preserve"> </w:t>
      </w:r>
      <w:r w:rsidR="00347A25" w:rsidRPr="00C85822">
        <w:rPr>
          <w:lang w:val="en-GB"/>
        </w:rPr>
        <w:t xml:space="preserve">(Fig. </w:t>
      </w:r>
      <w:r w:rsidR="002F4E25">
        <w:rPr>
          <w:lang w:val="en-GB"/>
        </w:rPr>
        <w:t>7</w:t>
      </w:r>
      <w:r w:rsidR="00347A25" w:rsidRPr="00C85822">
        <w:rPr>
          <w:lang w:val="en-GB"/>
        </w:rPr>
        <w:t>). One of these was found from the Helsinki metropolitan area</w:t>
      </w:r>
      <w:r w:rsidR="0086304B">
        <w:rPr>
          <w:lang w:val="en-GB"/>
        </w:rPr>
        <w:t>,</w:t>
      </w:r>
      <w:r w:rsidR="00347A25" w:rsidRPr="00C85822">
        <w:rPr>
          <w:lang w:val="en-GB"/>
        </w:rPr>
        <w:t xml:space="preserve"> which is far outside the natural breeding range of either subspecies (Fig. </w:t>
      </w:r>
      <w:r w:rsidR="002F4E25">
        <w:rPr>
          <w:lang w:val="en-GB"/>
        </w:rPr>
        <w:t>8</w:t>
      </w:r>
      <w:proofErr w:type="gramStart"/>
      <w:r w:rsidR="00DA281A">
        <w:rPr>
          <w:lang w:val="en-GB"/>
        </w:rPr>
        <w:t>a,c</w:t>
      </w:r>
      <w:proofErr w:type="gramEnd"/>
      <w:r w:rsidR="00347A25" w:rsidRPr="00C85822">
        <w:rPr>
          <w:lang w:val="en-GB"/>
        </w:rPr>
        <w:t xml:space="preserve">). The other was found in northernmost Lapland (Fig. </w:t>
      </w:r>
      <w:r w:rsidR="002F4E25">
        <w:rPr>
          <w:lang w:val="en-GB"/>
        </w:rPr>
        <w:t>8</w:t>
      </w:r>
      <w:r w:rsidR="00DA281A">
        <w:rPr>
          <w:lang w:val="en-GB"/>
        </w:rPr>
        <w:t>a</w:t>
      </w:r>
      <w:r w:rsidR="006B2F5E">
        <w:rPr>
          <w:lang w:val="en-GB"/>
        </w:rPr>
        <w:t>)</w:t>
      </w:r>
      <w:r w:rsidR="00D629AF" w:rsidRPr="00C85822">
        <w:rPr>
          <w:lang w:val="en-GB"/>
        </w:rPr>
        <w:t xml:space="preserve">. </w:t>
      </w:r>
      <w:r w:rsidR="00285C70" w:rsidRPr="00C85822">
        <w:rPr>
          <w:lang w:val="en-GB"/>
        </w:rPr>
        <w:t>The Norwegian outgroup consisted solely of</w:t>
      </w:r>
      <w:r w:rsidR="006F7313" w:rsidRPr="00C85822">
        <w:rPr>
          <w:lang w:val="en-GB"/>
        </w:rPr>
        <w:t xml:space="preserve"> the </w:t>
      </w:r>
      <w:r w:rsidR="00285C70" w:rsidRPr="00C85822">
        <w:rPr>
          <w:lang w:val="en-GB"/>
        </w:rPr>
        <w:t xml:space="preserve">tundra bean geese (Fig. </w:t>
      </w:r>
      <w:r w:rsidR="002F4E25">
        <w:rPr>
          <w:lang w:val="en-GB"/>
        </w:rPr>
        <w:t>8</w:t>
      </w:r>
      <w:r w:rsidR="00DA281A">
        <w:rPr>
          <w:lang w:val="en-GB"/>
        </w:rPr>
        <w:t>a</w:t>
      </w:r>
      <w:r w:rsidR="00285C70" w:rsidRPr="00C85822">
        <w:rPr>
          <w:lang w:val="en-GB"/>
        </w:rPr>
        <w:t>).</w:t>
      </w:r>
    </w:p>
    <w:p w14:paraId="70D6304C" w14:textId="77777777" w:rsidR="00B96F26" w:rsidRPr="00B70BB1" w:rsidRDefault="000F6567" w:rsidP="00B70BB1">
      <w:pPr>
        <w:ind w:firstLine="567"/>
        <w:rPr>
          <w:lang w:val="en-GB" w:eastAsia="fi-FI"/>
        </w:rPr>
      </w:pPr>
      <w:r>
        <w:rPr>
          <w:lang w:val="en-GB" w:eastAsia="fi-FI"/>
        </w:rPr>
        <w:t>The n</w:t>
      </w:r>
      <w:r w:rsidR="005A1020" w:rsidRPr="00C85822">
        <w:rPr>
          <w:lang w:val="en-GB" w:eastAsia="fi-FI"/>
        </w:rPr>
        <w:t>umber of haplotypes was the highest in the Northern Ostroboth</w:t>
      </w:r>
      <w:r w:rsidR="002A7238" w:rsidRPr="00C85822">
        <w:rPr>
          <w:lang w:val="en-GB" w:eastAsia="fi-FI"/>
        </w:rPr>
        <w:t>n</w:t>
      </w:r>
      <w:r w:rsidR="005A1020" w:rsidRPr="00C85822">
        <w:rPr>
          <w:lang w:val="en-GB" w:eastAsia="fi-FI"/>
        </w:rPr>
        <w:t>ia/Southern Lapland region and the lowest in t</w:t>
      </w:r>
      <w:r w:rsidR="00D629AF" w:rsidRPr="00C85822">
        <w:rPr>
          <w:lang w:val="en-GB" w:eastAsia="fi-FI"/>
        </w:rPr>
        <w:t>he Western and</w:t>
      </w:r>
      <w:r w:rsidR="006F7313" w:rsidRPr="00C85822">
        <w:rPr>
          <w:lang w:val="en-GB" w:eastAsia="fi-FI"/>
        </w:rPr>
        <w:t xml:space="preserve"> the</w:t>
      </w:r>
      <w:r w:rsidR="00D629AF" w:rsidRPr="00C85822">
        <w:rPr>
          <w:lang w:val="en-GB" w:eastAsia="fi-FI"/>
        </w:rPr>
        <w:t xml:space="preserve"> Eastern Finland/</w:t>
      </w:r>
      <w:proofErr w:type="spellStart"/>
      <w:r w:rsidR="005A1020" w:rsidRPr="00C85822">
        <w:rPr>
          <w:lang w:val="en-GB" w:eastAsia="fi-FI"/>
        </w:rPr>
        <w:t>Kainuu</w:t>
      </w:r>
      <w:proofErr w:type="spellEnd"/>
      <w:r w:rsidR="005A1020" w:rsidRPr="00C85822">
        <w:rPr>
          <w:lang w:val="en-GB" w:eastAsia="fi-FI"/>
        </w:rPr>
        <w:t xml:space="preserve"> regions (Table </w:t>
      </w:r>
      <w:r w:rsidR="008027EE" w:rsidRPr="00C85822">
        <w:rPr>
          <w:lang w:val="en-GB" w:eastAsia="fi-FI"/>
        </w:rPr>
        <w:t>3</w:t>
      </w:r>
      <w:r w:rsidR="005A1020" w:rsidRPr="00C85822">
        <w:rPr>
          <w:lang w:val="en-GB" w:eastAsia="fi-FI"/>
        </w:rPr>
        <w:t xml:space="preserve">). </w:t>
      </w:r>
      <w:r w:rsidR="00A3752F" w:rsidRPr="00C85822">
        <w:rPr>
          <w:lang w:val="en-GB" w:eastAsia="fi-FI"/>
        </w:rPr>
        <w:t>H</w:t>
      </w:r>
      <w:r w:rsidR="005A1020" w:rsidRPr="00C85822">
        <w:rPr>
          <w:lang w:val="en-GB" w:eastAsia="fi-FI"/>
        </w:rPr>
        <w:t>aplotype and nucleotide diversities were the lowest i</w:t>
      </w:r>
      <w:r w:rsidR="00D629AF" w:rsidRPr="00C85822">
        <w:rPr>
          <w:lang w:val="en-GB" w:eastAsia="fi-FI"/>
        </w:rPr>
        <w:t>n the Western Finland region and</w:t>
      </w:r>
      <w:r w:rsidR="005A1020" w:rsidRPr="00C85822">
        <w:rPr>
          <w:lang w:val="en-GB" w:eastAsia="fi-FI"/>
        </w:rPr>
        <w:t xml:space="preserve"> the highest in the Northern Ostroboth</w:t>
      </w:r>
      <w:r w:rsidR="0080565E" w:rsidRPr="00C85822">
        <w:rPr>
          <w:lang w:val="en-GB" w:eastAsia="fi-FI"/>
        </w:rPr>
        <w:t>n</w:t>
      </w:r>
      <w:r w:rsidR="005A1020" w:rsidRPr="00C85822">
        <w:rPr>
          <w:lang w:val="en-GB" w:eastAsia="fi-FI"/>
        </w:rPr>
        <w:t xml:space="preserve">ia/Southern Lapland region (Table </w:t>
      </w:r>
      <w:r w:rsidR="008027EE" w:rsidRPr="00C85822">
        <w:rPr>
          <w:lang w:val="en-GB" w:eastAsia="fi-FI"/>
        </w:rPr>
        <w:t>3</w:t>
      </w:r>
      <w:r w:rsidR="005A1020" w:rsidRPr="00C85822">
        <w:rPr>
          <w:lang w:val="en-GB" w:eastAsia="fi-FI"/>
        </w:rPr>
        <w:t>). Tajima’s D</w:t>
      </w:r>
      <w:r w:rsidR="005A1020" w:rsidRPr="00C85822">
        <w:rPr>
          <w:i/>
          <w:lang w:val="en-GB" w:eastAsia="fi-FI"/>
        </w:rPr>
        <w:t xml:space="preserve"> </w:t>
      </w:r>
      <w:r w:rsidR="00A3752F" w:rsidRPr="00C85822">
        <w:rPr>
          <w:lang w:val="en-GB" w:eastAsia="fi-FI"/>
        </w:rPr>
        <w:t xml:space="preserve">value </w:t>
      </w:r>
      <w:r w:rsidR="005A1020" w:rsidRPr="00C85822">
        <w:rPr>
          <w:lang w:val="en-GB" w:eastAsia="fi-FI"/>
        </w:rPr>
        <w:t xml:space="preserve">was negative in </w:t>
      </w:r>
      <w:proofErr w:type="gramStart"/>
      <w:r w:rsidR="005A1020" w:rsidRPr="00C85822">
        <w:rPr>
          <w:lang w:val="en-GB" w:eastAsia="fi-FI"/>
        </w:rPr>
        <w:t>all of</w:t>
      </w:r>
      <w:proofErr w:type="gramEnd"/>
      <w:r w:rsidR="005A1020" w:rsidRPr="00C85822">
        <w:rPr>
          <w:lang w:val="en-GB" w:eastAsia="fi-FI"/>
        </w:rPr>
        <w:t xml:space="preserve"> the regions </w:t>
      </w:r>
      <w:r w:rsidR="00237923" w:rsidRPr="00C85822">
        <w:rPr>
          <w:lang w:val="en-GB" w:eastAsia="fi-FI"/>
        </w:rPr>
        <w:t>while Fu’s Fs was negative only in</w:t>
      </w:r>
      <w:r w:rsidR="006F7313" w:rsidRPr="00C85822">
        <w:rPr>
          <w:lang w:val="en-GB" w:eastAsia="fi-FI"/>
        </w:rPr>
        <w:t xml:space="preserve"> the</w:t>
      </w:r>
      <w:r w:rsidR="00237923" w:rsidRPr="00C85822">
        <w:rPr>
          <w:lang w:val="en-GB" w:eastAsia="fi-FI"/>
        </w:rPr>
        <w:t xml:space="preserve"> Northern Ostroboth</w:t>
      </w:r>
      <w:r w:rsidR="0080565E" w:rsidRPr="00C85822">
        <w:rPr>
          <w:lang w:val="en-GB" w:eastAsia="fi-FI"/>
        </w:rPr>
        <w:t>n</w:t>
      </w:r>
      <w:r w:rsidR="00237923" w:rsidRPr="00C85822">
        <w:rPr>
          <w:lang w:val="en-GB" w:eastAsia="fi-FI"/>
        </w:rPr>
        <w:t xml:space="preserve">ia/Southern Lapland and </w:t>
      </w:r>
      <w:r w:rsidR="006F7313" w:rsidRPr="00C85822">
        <w:rPr>
          <w:lang w:val="en-GB" w:eastAsia="fi-FI"/>
        </w:rPr>
        <w:t xml:space="preserve">the </w:t>
      </w:r>
      <w:r w:rsidR="00237923" w:rsidRPr="00C85822">
        <w:rPr>
          <w:lang w:val="en-GB" w:eastAsia="fi-FI"/>
        </w:rPr>
        <w:t xml:space="preserve">Lapland regions (Table </w:t>
      </w:r>
      <w:r w:rsidR="008027EE" w:rsidRPr="00C85822">
        <w:rPr>
          <w:lang w:val="en-GB" w:eastAsia="fi-FI"/>
        </w:rPr>
        <w:t>3</w:t>
      </w:r>
      <w:r w:rsidR="00237923" w:rsidRPr="00C85822">
        <w:rPr>
          <w:lang w:val="en-GB" w:eastAsia="fi-FI"/>
        </w:rPr>
        <w:t>).</w:t>
      </w:r>
      <w:r w:rsidR="001250C4" w:rsidRPr="00C85822">
        <w:rPr>
          <w:lang w:val="en-GB" w:eastAsia="fi-FI"/>
        </w:rPr>
        <w:t xml:space="preserve"> </w:t>
      </w:r>
      <w:r w:rsidR="00A3752F" w:rsidRPr="00C85822">
        <w:rPr>
          <w:lang w:val="en-GB" w:eastAsia="fi-FI"/>
        </w:rPr>
        <w:t>P</w:t>
      </w:r>
      <w:r w:rsidR="00293271" w:rsidRPr="00C85822">
        <w:rPr>
          <w:lang w:val="en-GB" w:eastAsia="fi-FI"/>
        </w:rPr>
        <w:t xml:space="preserve">airwise </w:t>
      </w:r>
      <w:proofErr w:type="spellStart"/>
      <w:r w:rsidR="00293271" w:rsidRPr="00C85822">
        <w:rPr>
          <w:i/>
          <w:lang w:val="en-GB" w:eastAsia="fi-FI"/>
        </w:rPr>
        <w:t>ɸ</w:t>
      </w:r>
      <w:r w:rsidR="00293271" w:rsidRPr="00C85822">
        <w:rPr>
          <w:vertAlign w:val="subscript"/>
          <w:lang w:val="en-GB" w:eastAsia="fi-FI"/>
        </w:rPr>
        <w:t>ST</w:t>
      </w:r>
      <w:proofErr w:type="spellEnd"/>
      <w:r>
        <w:rPr>
          <w:lang w:val="en-GB" w:eastAsia="fi-FI"/>
        </w:rPr>
        <w:t>-</w:t>
      </w:r>
      <w:r w:rsidR="00293271" w:rsidRPr="00C85822">
        <w:rPr>
          <w:lang w:val="en-GB" w:eastAsia="fi-FI"/>
        </w:rPr>
        <w:t>values were either zero or very close</w:t>
      </w:r>
      <w:r w:rsidR="00D629AF" w:rsidRPr="00C85822">
        <w:rPr>
          <w:lang w:val="en-GB" w:eastAsia="fi-FI"/>
        </w:rPr>
        <w:t xml:space="preserve"> </w:t>
      </w:r>
      <w:r w:rsidR="00BA5A84" w:rsidRPr="00C85822">
        <w:rPr>
          <w:lang w:val="en-GB" w:eastAsia="fi-FI"/>
        </w:rPr>
        <w:t xml:space="preserve">to </w:t>
      </w:r>
      <w:r w:rsidR="00D629AF" w:rsidRPr="00C85822">
        <w:rPr>
          <w:lang w:val="en-GB" w:eastAsia="fi-FI"/>
        </w:rPr>
        <w:t>zero in all comparisons except</w:t>
      </w:r>
      <w:r w:rsidR="00293271" w:rsidRPr="00C85822">
        <w:rPr>
          <w:lang w:val="en-GB" w:eastAsia="fi-FI"/>
        </w:rPr>
        <w:t xml:space="preserve"> between the Northern Ostrobothnia</w:t>
      </w:r>
      <w:r w:rsidR="008E6824" w:rsidRPr="00C85822">
        <w:rPr>
          <w:lang w:val="en-GB" w:eastAsia="fi-FI"/>
        </w:rPr>
        <w:t>/Southern Lapland</w:t>
      </w:r>
      <w:r w:rsidR="00293271" w:rsidRPr="00C85822">
        <w:rPr>
          <w:lang w:val="en-GB" w:eastAsia="fi-FI"/>
        </w:rPr>
        <w:t xml:space="preserve"> region and all the other regions (Table </w:t>
      </w:r>
      <w:r w:rsidR="00F10440" w:rsidRPr="00C85822">
        <w:rPr>
          <w:lang w:val="en-GB" w:eastAsia="fi-FI"/>
        </w:rPr>
        <w:t>2</w:t>
      </w:r>
      <w:r w:rsidR="00293271" w:rsidRPr="00C85822">
        <w:rPr>
          <w:lang w:val="en-GB" w:eastAsia="fi-FI"/>
        </w:rPr>
        <w:t>).</w:t>
      </w:r>
      <w:r w:rsidR="00373199">
        <w:rPr>
          <w:lang w:val="en-GB" w:eastAsia="fi-FI"/>
        </w:rPr>
        <w:t xml:space="preserve"> </w:t>
      </w:r>
      <w:r w:rsidR="00843086">
        <w:rPr>
          <w:lang w:val="en-GB" w:eastAsia="fi-FI"/>
        </w:rPr>
        <w:t xml:space="preserve">The pairwise </w:t>
      </w:r>
      <w:proofErr w:type="spellStart"/>
      <w:r w:rsidR="00843086" w:rsidRPr="00C85822">
        <w:rPr>
          <w:i/>
          <w:lang w:val="en-GB" w:eastAsia="fi-FI"/>
        </w:rPr>
        <w:t>ɸ</w:t>
      </w:r>
      <w:r w:rsidR="00843086" w:rsidRPr="00C85822">
        <w:rPr>
          <w:vertAlign w:val="subscript"/>
          <w:lang w:val="en-GB" w:eastAsia="fi-FI"/>
        </w:rPr>
        <w:t>ST</w:t>
      </w:r>
      <w:proofErr w:type="spellEnd"/>
      <w:r w:rsidR="00843086">
        <w:rPr>
          <w:lang w:val="en-GB" w:eastAsia="fi-FI"/>
        </w:rPr>
        <w:t>-</w:t>
      </w:r>
      <w:r w:rsidR="00843086" w:rsidRPr="00C85822">
        <w:rPr>
          <w:lang w:val="en-GB" w:eastAsia="fi-FI"/>
        </w:rPr>
        <w:t>values</w:t>
      </w:r>
      <w:r w:rsidR="00843086">
        <w:rPr>
          <w:lang w:val="en-GB" w:eastAsia="fi-FI"/>
        </w:rPr>
        <w:t xml:space="preserve"> were even lower if the non-kin dataset was used, with some values even below zero (Table 2). </w:t>
      </w:r>
      <w:r w:rsidR="008E6824" w:rsidRPr="00C85822">
        <w:rPr>
          <w:lang w:val="en-GB" w:eastAsia="fi-FI"/>
        </w:rPr>
        <w:t>Thus</w:t>
      </w:r>
      <w:r w:rsidR="00F54021">
        <w:rPr>
          <w:lang w:val="en-GB" w:eastAsia="fi-FI"/>
        </w:rPr>
        <w:t>,</w:t>
      </w:r>
      <w:r w:rsidR="008E6824" w:rsidRPr="00C85822">
        <w:rPr>
          <w:lang w:val="en-GB" w:eastAsia="fi-FI"/>
        </w:rPr>
        <w:t xml:space="preserve"> the Northern Ostrobothnia/Southern Lapland region was </w:t>
      </w:r>
      <w:r w:rsidR="00EE2185" w:rsidRPr="00C85822">
        <w:rPr>
          <w:lang w:val="en-GB" w:eastAsia="fi-FI"/>
        </w:rPr>
        <w:t xml:space="preserve">moderately </w:t>
      </w:r>
      <w:r w:rsidR="008E6824" w:rsidRPr="00C85822">
        <w:rPr>
          <w:lang w:val="en-GB" w:eastAsia="fi-FI"/>
        </w:rPr>
        <w:t>genetically differen</w:t>
      </w:r>
      <w:r>
        <w:rPr>
          <w:lang w:val="en-GB" w:eastAsia="fi-FI"/>
        </w:rPr>
        <w:t>t</w:t>
      </w:r>
      <w:r w:rsidR="008E6824" w:rsidRPr="00C85822">
        <w:rPr>
          <w:lang w:val="en-GB" w:eastAsia="fi-FI"/>
        </w:rPr>
        <w:t>iated (</w:t>
      </w:r>
      <w:proofErr w:type="spellStart"/>
      <w:r w:rsidR="008E6824" w:rsidRPr="00C85822">
        <w:rPr>
          <w:i/>
          <w:lang w:val="en-GB" w:eastAsia="fi-FI"/>
        </w:rPr>
        <w:t>ɸ</w:t>
      </w:r>
      <w:r w:rsidR="008E6824" w:rsidRPr="00C85822">
        <w:rPr>
          <w:vertAlign w:val="subscript"/>
          <w:lang w:val="en-GB" w:eastAsia="fi-FI"/>
        </w:rPr>
        <w:t>ST</w:t>
      </w:r>
      <w:proofErr w:type="spellEnd"/>
      <w:r w:rsidR="008E6824" w:rsidRPr="00C85822">
        <w:rPr>
          <w:lang w:val="en-GB" w:eastAsia="fi-FI"/>
        </w:rPr>
        <w:t xml:space="preserve"> = 0.</w:t>
      </w:r>
      <w:r w:rsidR="008027EE" w:rsidRPr="00C85822">
        <w:rPr>
          <w:lang w:val="en-GB" w:eastAsia="fi-FI"/>
        </w:rPr>
        <w:t>11</w:t>
      </w:r>
      <w:r w:rsidR="008E6824" w:rsidRPr="00C85822">
        <w:rPr>
          <w:lang w:val="en-GB" w:eastAsia="fi-FI"/>
        </w:rPr>
        <w:t>-0.</w:t>
      </w:r>
      <w:r w:rsidR="008027EE" w:rsidRPr="00C85822">
        <w:rPr>
          <w:lang w:val="en-GB" w:eastAsia="fi-FI"/>
        </w:rPr>
        <w:t>20</w:t>
      </w:r>
      <w:r w:rsidR="008E6824" w:rsidRPr="00C85822">
        <w:rPr>
          <w:lang w:val="en-GB" w:eastAsia="fi-FI"/>
        </w:rPr>
        <w:t xml:space="preserve">). </w:t>
      </w:r>
      <w:r w:rsidR="00B96F26">
        <w:rPr>
          <w:lang w:val="en-GB" w:eastAsia="fi-FI"/>
        </w:rPr>
        <w:t xml:space="preserve">The pairwise </w:t>
      </w:r>
      <w:proofErr w:type="spellStart"/>
      <w:r w:rsidR="00B96F26" w:rsidRPr="00C85822">
        <w:rPr>
          <w:i/>
          <w:lang w:val="en-GB" w:eastAsia="fi-FI"/>
        </w:rPr>
        <w:t>ɸ</w:t>
      </w:r>
      <w:r w:rsidR="00B96F26" w:rsidRPr="00C85822">
        <w:rPr>
          <w:vertAlign w:val="subscript"/>
          <w:lang w:val="en-GB" w:eastAsia="fi-FI"/>
        </w:rPr>
        <w:t>ST</w:t>
      </w:r>
      <w:proofErr w:type="spellEnd"/>
      <w:r w:rsidR="00B96F26">
        <w:rPr>
          <w:lang w:val="en-GB" w:eastAsia="fi-FI"/>
        </w:rPr>
        <w:t>-</w:t>
      </w:r>
      <w:r w:rsidR="00B96F26" w:rsidRPr="00C85822">
        <w:rPr>
          <w:lang w:val="en-GB" w:eastAsia="fi-FI"/>
        </w:rPr>
        <w:t>values</w:t>
      </w:r>
      <w:r w:rsidR="00B96F26">
        <w:rPr>
          <w:lang w:val="en-GB" w:eastAsia="fi-FI"/>
        </w:rPr>
        <w:t xml:space="preserve"> were higher for females </w:t>
      </w:r>
      <w:r w:rsidR="00B96F26" w:rsidRPr="00C85822">
        <w:rPr>
          <w:lang w:val="en-GB" w:eastAsia="fi-FI"/>
        </w:rPr>
        <w:t>(</w:t>
      </w:r>
      <w:proofErr w:type="spellStart"/>
      <w:r w:rsidR="00B96F26" w:rsidRPr="00C85822">
        <w:rPr>
          <w:i/>
          <w:lang w:val="en-GB" w:eastAsia="fi-FI"/>
        </w:rPr>
        <w:t>ɸ</w:t>
      </w:r>
      <w:r w:rsidR="00B96F26" w:rsidRPr="00C85822">
        <w:rPr>
          <w:vertAlign w:val="subscript"/>
          <w:lang w:val="en-GB" w:eastAsia="fi-FI"/>
        </w:rPr>
        <w:t>ST</w:t>
      </w:r>
      <w:proofErr w:type="spellEnd"/>
      <w:r w:rsidR="00B96F26">
        <w:rPr>
          <w:lang w:val="en-GB" w:eastAsia="fi-FI"/>
        </w:rPr>
        <w:t>-values between</w:t>
      </w:r>
      <w:r w:rsidR="00B96F26" w:rsidRPr="00C85822">
        <w:rPr>
          <w:lang w:val="en-GB" w:eastAsia="fi-FI"/>
        </w:rPr>
        <w:t xml:space="preserve"> 0.</w:t>
      </w:r>
      <w:r w:rsidR="00B96F26">
        <w:rPr>
          <w:lang w:val="en-GB" w:eastAsia="fi-FI"/>
        </w:rPr>
        <w:t>00</w:t>
      </w:r>
      <w:r w:rsidR="00B96F26" w:rsidRPr="00C85822">
        <w:rPr>
          <w:lang w:val="en-GB" w:eastAsia="fi-FI"/>
        </w:rPr>
        <w:t>-0.</w:t>
      </w:r>
      <w:r w:rsidR="00B96F26">
        <w:rPr>
          <w:lang w:val="en-GB" w:eastAsia="fi-FI"/>
        </w:rPr>
        <w:t>27</w:t>
      </w:r>
      <w:r w:rsidR="00B96F26" w:rsidRPr="00C85822">
        <w:rPr>
          <w:lang w:val="en-GB" w:eastAsia="fi-FI"/>
        </w:rPr>
        <w:t>)</w:t>
      </w:r>
      <w:r w:rsidR="00B96F26">
        <w:rPr>
          <w:lang w:val="en-GB" w:eastAsia="fi-FI"/>
        </w:rPr>
        <w:t xml:space="preserve"> than in males </w:t>
      </w:r>
      <w:r w:rsidR="00B96F26" w:rsidRPr="00C85822">
        <w:rPr>
          <w:lang w:val="en-GB" w:eastAsia="fi-FI"/>
        </w:rPr>
        <w:t>(</w:t>
      </w:r>
      <w:proofErr w:type="spellStart"/>
      <w:r w:rsidR="00B96F26" w:rsidRPr="00C85822">
        <w:rPr>
          <w:i/>
          <w:lang w:val="en-GB" w:eastAsia="fi-FI"/>
        </w:rPr>
        <w:t>ɸ</w:t>
      </w:r>
      <w:r w:rsidR="00B96F26" w:rsidRPr="00C85822">
        <w:rPr>
          <w:vertAlign w:val="subscript"/>
          <w:lang w:val="en-GB" w:eastAsia="fi-FI"/>
        </w:rPr>
        <w:t>ST</w:t>
      </w:r>
      <w:proofErr w:type="spellEnd"/>
      <w:r w:rsidR="00B96F26">
        <w:rPr>
          <w:lang w:val="en-GB" w:eastAsia="fi-FI"/>
        </w:rPr>
        <w:t>-values between</w:t>
      </w:r>
      <w:r w:rsidR="00B96F26" w:rsidRPr="00C85822">
        <w:rPr>
          <w:lang w:val="en-GB" w:eastAsia="fi-FI"/>
        </w:rPr>
        <w:t xml:space="preserve"> 0.</w:t>
      </w:r>
      <w:r w:rsidR="00B96F26">
        <w:rPr>
          <w:lang w:val="en-GB" w:eastAsia="fi-FI"/>
        </w:rPr>
        <w:t>00</w:t>
      </w:r>
      <w:r w:rsidR="00B96F26" w:rsidRPr="00C85822">
        <w:rPr>
          <w:lang w:val="en-GB" w:eastAsia="fi-FI"/>
        </w:rPr>
        <w:t>-0.</w:t>
      </w:r>
      <w:r w:rsidR="00B96F26">
        <w:rPr>
          <w:lang w:val="en-GB" w:eastAsia="fi-FI"/>
        </w:rPr>
        <w:t>13</w:t>
      </w:r>
      <w:r w:rsidR="00B96F26" w:rsidRPr="00C85822">
        <w:rPr>
          <w:lang w:val="en-GB" w:eastAsia="fi-FI"/>
        </w:rPr>
        <w:t>)</w:t>
      </w:r>
      <w:r w:rsidR="00B96F26">
        <w:rPr>
          <w:lang w:val="en-GB" w:eastAsia="fi-FI"/>
        </w:rPr>
        <w:t xml:space="preserve"> (Table </w:t>
      </w:r>
      <w:r w:rsidR="00B70BB1">
        <w:rPr>
          <w:lang w:val="en-GB" w:eastAsia="fi-FI"/>
        </w:rPr>
        <w:t>4</w:t>
      </w:r>
      <w:r w:rsidR="00B96F26">
        <w:rPr>
          <w:lang w:val="en-GB" w:eastAsia="fi-FI"/>
        </w:rPr>
        <w:t xml:space="preserve">). </w:t>
      </w:r>
      <w:r w:rsidR="00373199">
        <w:rPr>
          <w:lang w:val="en-GB" w:eastAsia="fi-FI"/>
        </w:rPr>
        <w:t>In addition, 93.8% of the</w:t>
      </w:r>
      <w:r w:rsidR="006D7A23">
        <w:rPr>
          <w:lang w:val="en-GB" w:eastAsia="fi-FI"/>
        </w:rPr>
        <w:t xml:space="preserve"> total variation was within </w:t>
      </w:r>
      <w:r w:rsidR="007714BB">
        <w:rPr>
          <w:lang w:val="en-GB" w:eastAsia="fi-FI"/>
        </w:rPr>
        <w:t>region</w:t>
      </w:r>
      <w:r w:rsidR="006D7A23">
        <w:rPr>
          <w:lang w:val="en-GB" w:eastAsia="fi-FI"/>
        </w:rPr>
        <w:t xml:space="preserve"> variation and 6.2% was </w:t>
      </w:r>
      <w:r w:rsidR="00373199">
        <w:rPr>
          <w:lang w:val="en-GB" w:eastAsia="fi-FI"/>
        </w:rPr>
        <w:t xml:space="preserve">among </w:t>
      </w:r>
      <w:r w:rsidR="007714BB">
        <w:rPr>
          <w:lang w:val="en-GB" w:eastAsia="fi-FI"/>
        </w:rPr>
        <w:t>region</w:t>
      </w:r>
      <w:r w:rsidR="00373199">
        <w:rPr>
          <w:lang w:val="en-GB" w:eastAsia="fi-FI"/>
        </w:rPr>
        <w:t xml:space="preserve"> variation</w:t>
      </w:r>
      <w:r w:rsidR="007714BB">
        <w:rPr>
          <w:lang w:val="en-GB" w:eastAsia="fi-FI"/>
        </w:rPr>
        <w:t xml:space="preserve"> (</w:t>
      </w:r>
      <w:proofErr w:type="spellStart"/>
      <w:r w:rsidR="007714BB" w:rsidRPr="00C85822">
        <w:rPr>
          <w:i/>
          <w:lang w:val="en-GB" w:eastAsia="fi-FI"/>
        </w:rPr>
        <w:t>ɸ</w:t>
      </w:r>
      <w:r w:rsidR="007714BB" w:rsidRPr="00C85822">
        <w:rPr>
          <w:vertAlign w:val="subscript"/>
          <w:lang w:val="en-GB" w:eastAsia="fi-FI"/>
        </w:rPr>
        <w:t>ST</w:t>
      </w:r>
      <w:proofErr w:type="spellEnd"/>
      <w:r w:rsidR="007714BB" w:rsidRPr="00C85822">
        <w:rPr>
          <w:lang w:val="en-GB" w:eastAsia="fi-FI"/>
        </w:rPr>
        <w:t xml:space="preserve"> = 0.</w:t>
      </w:r>
      <w:r w:rsidR="007714BB">
        <w:rPr>
          <w:lang w:val="en-GB" w:eastAsia="fi-FI"/>
        </w:rPr>
        <w:t xml:space="preserve">062; P &lt; 0.001) </w:t>
      </w:r>
      <w:r w:rsidR="00373199">
        <w:rPr>
          <w:lang w:val="en-GB" w:eastAsia="fi-FI"/>
        </w:rPr>
        <w:t>according to AMOVA.</w:t>
      </w:r>
    </w:p>
    <w:p w14:paraId="6407C6B3" w14:textId="77777777" w:rsidR="00994091" w:rsidRPr="00C85822" w:rsidRDefault="00994091" w:rsidP="00B854FE">
      <w:pPr>
        <w:rPr>
          <w:sz w:val="22"/>
          <w:lang w:val="en-GB"/>
        </w:rPr>
      </w:pPr>
    </w:p>
    <w:p w14:paraId="195E9ADE" w14:textId="77777777" w:rsidR="006B2C8F" w:rsidRPr="00C85822" w:rsidRDefault="00B854FE" w:rsidP="00B854FE">
      <w:pPr>
        <w:pStyle w:val="Heading1"/>
        <w:rPr>
          <w:lang w:val="en-GB"/>
        </w:rPr>
      </w:pPr>
      <w:r w:rsidRPr="00C85822">
        <w:rPr>
          <w:lang w:val="en-GB"/>
        </w:rPr>
        <w:lastRenderedPageBreak/>
        <w:t>Discussion</w:t>
      </w:r>
    </w:p>
    <w:p w14:paraId="5D680852" w14:textId="77777777" w:rsidR="00DE0768" w:rsidRDefault="00EF4747" w:rsidP="00CD64D7">
      <w:pPr>
        <w:rPr>
          <w:lang w:val="en-GB"/>
        </w:rPr>
      </w:pPr>
      <w:r w:rsidRPr="00C85822">
        <w:rPr>
          <w:lang w:val="en-GB"/>
        </w:rPr>
        <w:t>We</w:t>
      </w:r>
      <w:r w:rsidR="00604FD0">
        <w:rPr>
          <w:lang w:val="en-GB"/>
        </w:rPr>
        <w:t xml:space="preserve"> </w:t>
      </w:r>
      <w:r w:rsidR="003D79DF">
        <w:rPr>
          <w:lang w:val="en-GB"/>
        </w:rPr>
        <w:t>did not detect clear</w:t>
      </w:r>
      <w:r w:rsidRPr="00C85822">
        <w:rPr>
          <w:lang w:val="en-GB"/>
        </w:rPr>
        <w:t xml:space="preserve"> population structure within </w:t>
      </w:r>
      <w:r w:rsidR="00055C7B" w:rsidRPr="00C85822">
        <w:rPr>
          <w:lang w:val="en-GB"/>
        </w:rPr>
        <w:t xml:space="preserve">the </w:t>
      </w:r>
      <w:r w:rsidR="0016580F" w:rsidRPr="00C85822">
        <w:rPr>
          <w:lang w:val="en-GB"/>
        </w:rPr>
        <w:t>Finnish breeding taiga bean gee</w:t>
      </w:r>
      <w:r w:rsidRPr="00C85822">
        <w:rPr>
          <w:lang w:val="en-GB"/>
        </w:rPr>
        <w:t>se</w:t>
      </w:r>
      <w:r w:rsidR="00F85924" w:rsidRPr="00C85822">
        <w:rPr>
          <w:lang w:val="en-GB"/>
        </w:rPr>
        <w:t xml:space="preserve"> using microsatellite markers</w:t>
      </w:r>
      <w:r w:rsidR="008F10DB">
        <w:rPr>
          <w:lang w:val="en-GB"/>
        </w:rPr>
        <w:t>. All analyses suggested</w:t>
      </w:r>
      <w:r w:rsidR="00EA74E7">
        <w:rPr>
          <w:lang w:val="en-GB"/>
        </w:rPr>
        <w:t xml:space="preserve"> close to</w:t>
      </w:r>
      <w:r w:rsidR="008F10DB">
        <w:rPr>
          <w:lang w:val="en-GB"/>
        </w:rPr>
        <w:t xml:space="preserve"> </w:t>
      </w:r>
      <w:r w:rsidR="00277DC5">
        <w:rPr>
          <w:lang w:val="en-GB"/>
        </w:rPr>
        <w:t xml:space="preserve">a </w:t>
      </w:r>
      <w:r w:rsidR="008F10DB">
        <w:rPr>
          <w:lang w:val="en-GB"/>
        </w:rPr>
        <w:t>panmi</w:t>
      </w:r>
      <w:r w:rsidR="00EA74E7">
        <w:rPr>
          <w:lang w:val="en-GB"/>
        </w:rPr>
        <w:t>ctic population</w:t>
      </w:r>
      <w:r w:rsidR="008F10DB">
        <w:rPr>
          <w:lang w:val="en-GB"/>
        </w:rPr>
        <w:t>, except the DAPC that indicated slight structuring between Western Finland, Eastern Finland/</w:t>
      </w:r>
      <w:proofErr w:type="spellStart"/>
      <w:r w:rsidR="008F10DB">
        <w:rPr>
          <w:lang w:val="en-GB"/>
        </w:rPr>
        <w:t>Kainuu</w:t>
      </w:r>
      <w:proofErr w:type="spellEnd"/>
      <w:r w:rsidR="008F10DB">
        <w:rPr>
          <w:lang w:val="en-GB"/>
        </w:rPr>
        <w:t xml:space="preserve"> and Lapland (see Fig.</w:t>
      </w:r>
      <w:r w:rsidR="002F4E25">
        <w:rPr>
          <w:lang w:val="en-GB"/>
        </w:rPr>
        <w:t xml:space="preserve"> </w:t>
      </w:r>
      <w:r w:rsidR="008F10DB">
        <w:rPr>
          <w:lang w:val="en-GB"/>
        </w:rPr>
        <w:t>2)</w:t>
      </w:r>
      <w:r w:rsidR="00F85924" w:rsidRPr="00C85822">
        <w:rPr>
          <w:lang w:val="en-GB"/>
        </w:rPr>
        <w:t>. Presence of geographically loca</w:t>
      </w:r>
      <w:r w:rsidR="00CD6360" w:rsidRPr="00C85822">
        <w:rPr>
          <w:lang w:val="en-GB"/>
        </w:rPr>
        <w:t xml:space="preserve">lized </w:t>
      </w:r>
      <w:proofErr w:type="spellStart"/>
      <w:r w:rsidR="00CD6360" w:rsidRPr="00C85822">
        <w:rPr>
          <w:lang w:val="en-GB"/>
        </w:rPr>
        <w:t>mt</w:t>
      </w:r>
      <w:r w:rsidR="00F85924" w:rsidRPr="00C85822">
        <w:rPr>
          <w:lang w:val="en-GB"/>
        </w:rPr>
        <w:t>DNA</w:t>
      </w:r>
      <w:proofErr w:type="spellEnd"/>
      <w:r w:rsidR="00F85924" w:rsidRPr="00C85822">
        <w:rPr>
          <w:lang w:val="en-GB"/>
        </w:rPr>
        <w:t xml:space="preserve"> haplotypes</w:t>
      </w:r>
      <w:r w:rsidR="00A81FF1">
        <w:rPr>
          <w:lang w:val="en-GB"/>
        </w:rPr>
        <w:t xml:space="preserve"> and higher </w:t>
      </w:r>
      <w:proofErr w:type="spellStart"/>
      <w:r w:rsidR="00A81FF1" w:rsidRPr="00A81FF1">
        <w:rPr>
          <w:i/>
          <w:lang w:val="en-GB"/>
        </w:rPr>
        <w:t>ɸ</w:t>
      </w:r>
      <w:r w:rsidR="00A81FF1" w:rsidRPr="00A81FF1">
        <w:rPr>
          <w:vertAlign w:val="subscript"/>
          <w:lang w:val="en-GB"/>
        </w:rPr>
        <w:t>ST</w:t>
      </w:r>
      <w:proofErr w:type="spellEnd"/>
      <w:r w:rsidR="00A81FF1" w:rsidRPr="00A81FF1">
        <w:rPr>
          <w:lang w:val="en-GB"/>
        </w:rPr>
        <w:t>-values</w:t>
      </w:r>
      <w:r w:rsidR="00A81FF1">
        <w:rPr>
          <w:lang w:val="en-GB"/>
        </w:rPr>
        <w:t xml:space="preserve"> for females than in males</w:t>
      </w:r>
      <w:r w:rsidR="00F85924" w:rsidRPr="00C85822">
        <w:rPr>
          <w:lang w:val="en-GB"/>
        </w:rPr>
        <w:t>, however, suggest</w:t>
      </w:r>
      <w:r w:rsidR="00F54021">
        <w:rPr>
          <w:lang w:val="en-GB"/>
        </w:rPr>
        <w:t>ed</w:t>
      </w:r>
      <w:r w:rsidR="00F85924" w:rsidRPr="00C85822">
        <w:rPr>
          <w:lang w:val="en-GB"/>
        </w:rPr>
        <w:t xml:space="preserve"> </w:t>
      </w:r>
      <w:r w:rsidR="005F786E">
        <w:rPr>
          <w:lang w:val="en-GB"/>
        </w:rPr>
        <w:t xml:space="preserve">at least some </w:t>
      </w:r>
      <w:r w:rsidR="00E81A2A" w:rsidRPr="00C85822">
        <w:rPr>
          <w:lang w:val="en-GB"/>
        </w:rPr>
        <w:t xml:space="preserve">maternal </w:t>
      </w:r>
      <w:r w:rsidR="00F85924" w:rsidRPr="00C85822">
        <w:rPr>
          <w:lang w:val="en-GB"/>
        </w:rPr>
        <w:t>genetic structure.</w:t>
      </w:r>
      <w:r w:rsidR="00CD6360" w:rsidRPr="00C85822">
        <w:rPr>
          <w:lang w:val="en-GB"/>
        </w:rPr>
        <w:t xml:space="preserve"> </w:t>
      </w:r>
      <w:r w:rsidR="00BC3C0F" w:rsidRPr="00C85822">
        <w:rPr>
          <w:lang w:val="en-GB"/>
        </w:rPr>
        <w:t xml:space="preserve">It was </w:t>
      </w:r>
      <w:r w:rsidR="003663F6">
        <w:rPr>
          <w:lang w:val="en-GB"/>
        </w:rPr>
        <w:t>unforeseen</w:t>
      </w:r>
      <w:r w:rsidR="003663F6" w:rsidRPr="00C85822">
        <w:rPr>
          <w:lang w:val="en-GB"/>
        </w:rPr>
        <w:t xml:space="preserve"> </w:t>
      </w:r>
      <w:r w:rsidR="00BC3C0F" w:rsidRPr="00C85822">
        <w:rPr>
          <w:lang w:val="en-GB"/>
        </w:rPr>
        <w:t xml:space="preserve">to find </w:t>
      </w:r>
      <w:r w:rsidR="00277DC5">
        <w:rPr>
          <w:lang w:val="en-GB"/>
        </w:rPr>
        <w:t>such little</w:t>
      </w:r>
      <w:r w:rsidR="00BC3C0F" w:rsidRPr="00C85822">
        <w:rPr>
          <w:lang w:val="en-GB"/>
        </w:rPr>
        <w:t xml:space="preserve"> genetic structure within such a large geographic area</w:t>
      </w:r>
      <w:r w:rsidR="00E81A2A" w:rsidRPr="00C85822">
        <w:rPr>
          <w:lang w:val="en-GB"/>
        </w:rPr>
        <w:t>,</w:t>
      </w:r>
      <w:r w:rsidR="00BC3C0F" w:rsidRPr="00C85822">
        <w:rPr>
          <w:lang w:val="en-GB"/>
        </w:rPr>
        <w:t xml:space="preserve"> but the pairing system of geese</w:t>
      </w:r>
      <w:r w:rsidR="00C410A7">
        <w:rPr>
          <w:lang w:val="en-GB"/>
        </w:rPr>
        <w:t>,</w:t>
      </w:r>
      <w:r w:rsidR="00BC3C0F" w:rsidRPr="00C85822">
        <w:rPr>
          <w:lang w:val="en-GB"/>
        </w:rPr>
        <w:t xml:space="preserve"> </w:t>
      </w:r>
      <w:r w:rsidR="00D630D2">
        <w:rPr>
          <w:lang w:val="en-GB"/>
        </w:rPr>
        <w:t>in which pair formation occurs already in common wintering or spring staging areas</w:t>
      </w:r>
      <w:r w:rsidR="00C410A7">
        <w:rPr>
          <w:lang w:val="en-GB"/>
        </w:rPr>
        <w:t>,</w:t>
      </w:r>
      <w:r w:rsidR="00D630D2">
        <w:rPr>
          <w:lang w:val="en-GB"/>
        </w:rPr>
        <w:t xml:space="preserve"> </w:t>
      </w:r>
      <w:r w:rsidR="00BC3C0F" w:rsidRPr="00C85822">
        <w:rPr>
          <w:lang w:val="en-GB"/>
        </w:rPr>
        <w:t>can explain these results</w:t>
      </w:r>
      <w:r w:rsidR="00E64772">
        <w:rPr>
          <w:lang w:val="en-GB"/>
        </w:rPr>
        <w:t>.</w:t>
      </w:r>
      <w:r w:rsidR="00C410A7">
        <w:rPr>
          <w:lang w:val="en-GB"/>
        </w:rPr>
        <w:t xml:space="preserve"> </w:t>
      </w:r>
      <w:r w:rsidR="000948F5" w:rsidRPr="00CB4D3D">
        <w:rPr>
          <w:lang w:val="en-GB"/>
        </w:rPr>
        <w:t xml:space="preserve">We found moderate genetic diversity and signs of inbreeding within the Finnish taiga goose population. </w:t>
      </w:r>
    </w:p>
    <w:p w14:paraId="7B140B2D" w14:textId="77777777" w:rsidR="006B167E" w:rsidRDefault="00F85924" w:rsidP="00DE0768">
      <w:pPr>
        <w:ind w:firstLine="567"/>
        <w:rPr>
          <w:lang w:val="en-GB"/>
        </w:rPr>
      </w:pPr>
      <w:r w:rsidRPr="00CB4D3D">
        <w:rPr>
          <w:lang w:val="en-GB"/>
        </w:rPr>
        <w:t>Su</w:t>
      </w:r>
      <w:r w:rsidR="00311E4A" w:rsidRPr="00CB4D3D">
        <w:rPr>
          <w:lang w:val="en-GB"/>
        </w:rPr>
        <w:t>r</w:t>
      </w:r>
      <w:r w:rsidRPr="00CB4D3D">
        <w:rPr>
          <w:lang w:val="en-GB"/>
        </w:rPr>
        <w:t>pri</w:t>
      </w:r>
      <w:r w:rsidR="00311E4A" w:rsidRPr="00CB4D3D">
        <w:rPr>
          <w:lang w:val="en-GB"/>
        </w:rPr>
        <w:t>s</w:t>
      </w:r>
      <w:r w:rsidRPr="00CB4D3D">
        <w:rPr>
          <w:lang w:val="en-GB"/>
        </w:rPr>
        <w:t>ingly</w:t>
      </w:r>
      <w:r w:rsidR="00311E4A" w:rsidRPr="00C85822">
        <w:rPr>
          <w:lang w:val="en-GB"/>
        </w:rPr>
        <w:t>,</w:t>
      </w:r>
      <w:r w:rsidRPr="00C85822">
        <w:rPr>
          <w:lang w:val="en-GB"/>
        </w:rPr>
        <w:t xml:space="preserve"> we </w:t>
      </w:r>
      <w:r w:rsidR="00081584" w:rsidRPr="00C85822">
        <w:rPr>
          <w:lang w:val="en-GB"/>
        </w:rPr>
        <w:t xml:space="preserve">also </w:t>
      </w:r>
      <w:r w:rsidRPr="00C85822">
        <w:rPr>
          <w:lang w:val="en-GB"/>
        </w:rPr>
        <w:t xml:space="preserve">found that </w:t>
      </w:r>
      <w:r w:rsidR="00BA5A84" w:rsidRPr="00C85822">
        <w:rPr>
          <w:lang w:val="en-GB"/>
        </w:rPr>
        <w:t xml:space="preserve">a </w:t>
      </w:r>
      <w:r w:rsidRPr="00C85822">
        <w:rPr>
          <w:lang w:val="en-GB"/>
        </w:rPr>
        <w:t xml:space="preserve">pink-footed goose </w:t>
      </w:r>
      <w:proofErr w:type="spellStart"/>
      <w:r w:rsidRPr="00C85822">
        <w:rPr>
          <w:lang w:val="en-GB"/>
        </w:rPr>
        <w:t>mtDNA</w:t>
      </w:r>
      <w:proofErr w:type="spellEnd"/>
      <w:r w:rsidRPr="00C85822">
        <w:rPr>
          <w:lang w:val="en-GB"/>
        </w:rPr>
        <w:t xml:space="preserve"> haplotype is </w:t>
      </w:r>
      <w:r w:rsidR="002B4516">
        <w:rPr>
          <w:lang w:val="en-GB"/>
        </w:rPr>
        <w:t>widespread (although at low frequency)</w:t>
      </w:r>
      <w:r w:rsidR="002B4516" w:rsidRPr="00C85822">
        <w:rPr>
          <w:lang w:val="en-GB"/>
        </w:rPr>
        <w:t xml:space="preserve"> </w:t>
      </w:r>
      <w:r w:rsidRPr="00C85822">
        <w:rPr>
          <w:lang w:val="en-GB"/>
        </w:rPr>
        <w:t>among the taiga bean goose.</w:t>
      </w:r>
      <w:r w:rsidR="00A708BF">
        <w:rPr>
          <w:lang w:val="en-GB"/>
        </w:rPr>
        <w:t xml:space="preserve"> This</w:t>
      </w:r>
      <w:r w:rsidR="001302B0">
        <w:rPr>
          <w:lang w:val="en-GB"/>
        </w:rPr>
        <w:t xml:space="preserve"> could</w:t>
      </w:r>
      <w:r w:rsidR="00A708BF">
        <w:rPr>
          <w:lang w:val="en-GB"/>
        </w:rPr>
        <w:t xml:space="preserve"> indicate </w:t>
      </w:r>
      <w:r w:rsidR="00A708BF" w:rsidRPr="00C85822">
        <w:rPr>
          <w:lang w:val="en-GB"/>
        </w:rPr>
        <w:t>hybridization between the taiga bean</w:t>
      </w:r>
      <w:r w:rsidR="00A708BF">
        <w:rPr>
          <w:lang w:val="en-GB"/>
        </w:rPr>
        <w:t xml:space="preserve"> goose</w:t>
      </w:r>
      <w:r w:rsidR="00A708BF" w:rsidRPr="00C85822">
        <w:rPr>
          <w:lang w:val="en-GB"/>
        </w:rPr>
        <w:t xml:space="preserve"> and the pink-footed goose</w:t>
      </w:r>
      <w:r w:rsidR="00A708BF">
        <w:rPr>
          <w:lang w:val="en-GB"/>
        </w:rPr>
        <w:t xml:space="preserve"> and admixture was also evident in the microsatellite data.</w:t>
      </w:r>
      <w:r w:rsidRPr="00C85822">
        <w:rPr>
          <w:lang w:val="en-GB"/>
        </w:rPr>
        <w:t xml:space="preserve"> </w:t>
      </w:r>
      <w:r w:rsidR="00A708BF">
        <w:rPr>
          <w:lang w:val="en-GB"/>
        </w:rPr>
        <w:t>In addition</w:t>
      </w:r>
      <w:r w:rsidRPr="00C85822">
        <w:rPr>
          <w:lang w:val="en-GB"/>
        </w:rPr>
        <w:t>, we confirmed breeding of</w:t>
      </w:r>
      <w:r w:rsidR="0016580F" w:rsidRPr="00C85822">
        <w:rPr>
          <w:lang w:val="en-GB"/>
        </w:rPr>
        <w:t xml:space="preserve"> </w:t>
      </w:r>
      <w:r w:rsidRPr="00C85822">
        <w:rPr>
          <w:lang w:val="en-GB"/>
        </w:rPr>
        <w:t>tundra bean g</w:t>
      </w:r>
      <w:r w:rsidR="002B4516">
        <w:rPr>
          <w:lang w:val="en-GB"/>
        </w:rPr>
        <w:t>ee</w:t>
      </w:r>
      <w:r w:rsidRPr="00C85822">
        <w:rPr>
          <w:lang w:val="en-GB"/>
        </w:rPr>
        <w:t xml:space="preserve">se in the </w:t>
      </w:r>
      <w:r w:rsidR="00311E4A" w:rsidRPr="00C85822">
        <w:rPr>
          <w:lang w:val="en-GB"/>
        </w:rPr>
        <w:t>n</w:t>
      </w:r>
      <w:r w:rsidRPr="00C85822">
        <w:rPr>
          <w:lang w:val="en-GB"/>
        </w:rPr>
        <w:t>orther</w:t>
      </w:r>
      <w:r w:rsidR="00311E4A" w:rsidRPr="00C85822">
        <w:rPr>
          <w:lang w:val="en-GB"/>
        </w:rPr>
        <w:t>n</w:t>
      </w:r>
      <w:r w:rsidRPr="00C85822">
        <w:rPr>
          <w:lang w:val="en-GB"/>
        </w:rPr>
        <w:t xml:space="preserve">most Lapland and </w:t>
      </w:r>
      <w:r w:rsidR="00E81A2A" w:rsidRPr="00C85822">
        <w:rPr>
          <w:lang w:val="en-GB"/>
        </w:rPr>
        <w:t xml:space="preserve">the </w:t>
      </w:r>
      <w:r w:rsidRPr="00C85822">
        <w:rPr>
          <w:lang w:val="en-GB"/>
        </w:rPr>
        <w:t xml:space="preserve">presence of </w:t>
      </w:r>
      <w:r w:rsidR="00277DC5">
        <w:rPr>
          <w:lang w:val="en-GB"/>
        </w:rPr>
        <w:t xml:space="preserve">a </w:t>
      </w:r>
      <w:r w:rsidRPr="00C85822">
        <w:rPr>
          <w:lang w:val="en-GB"/>
        </w:rPr>
        <w:t>vagrant tundra bean g</w:t>
      </w:r>
      <w:r w:rsidR="004944A7">
        <w:rPr>
          <w:lang w:val="en-GB"/>
        </w:rPr>
        <w:t>oo</w:t>
      </w:r>
      <w:r w:rsidRPr="00C85822">
        <w:rPr>
          <w:lang w:val="en-GB"/>
        </w:rPr>
        <w:t>se in Southern Finland.</w:t>
      </w:r>
      <w:r w:rsidR="006B167E" w:rsidRPr="00C85822">
        <w:rPr>
          <w:lang w:val="en-GB"/>
        </w:rPr>
        <w:t xml:space="preserve"> </w:t>
      </w:r>
      <w:r w:rsidR="00144718">
        <w:rPr>
          <w:lang w:val="en-GB"/>
        </w:rPr>
        <w:t xml:space="preserve">The microsatellite data suggested </w:t>
      </w:r>
      <w:proofErr w:type="spellStart"/>
      <w:r w:rsidR="00A708BF">
        <w:rPr>
          <w:lang w:val="en-GB"/>
        </w:rPr>
        <w:t>introgression</w:t>
      </w:r>
      <w:proofErr w:type="spellEnd"/>
      <w:r w:rsidR="006B167E" w:rsidRPr="00C85822">
        <w:rPr>
          <w:lang w:val="en-GB"/>
        </w:rPr>
        <w:t xml:space="preserve"> between the taiga and the tundra bean goose</w:t>
      </w:r>
      <w:r w:rsidR="00A708BF">
        <w:rPr>
          <w:lang w:val="en-GB"/>
        </w:rPr>
        <w:t xml:space="preserve"> as well.</w:t>
      </w:r>
    </w:p>
    <w:p w14:paraId="4AFDB1F0" w14:textId="77777777" w:rsidR="00A708BF" w:rsidRPr="00C85822" w:rsidRDefault="00A708BF" w:rsidP="00CD64D7">
      <w:pPr>
        <w:rPr>
          <w:lang w:val="en-GB"/>
        </w:rPr>
      </w:pPr>
    </w:p>
    <w:p w14:paraId="01A00FF2" w14:textId="77777777" w:rsidR="00070070" w:rsidRPr="00C85822" w:rsidRDefault="00070070" w:rsidP="006B167E">
      <w:pPr>
        <w:pStyle w:val="Heading2"/>
        <w:rPr>
          <w:lang w:val="en-GB"/>
        </w:rPr>
      </w:pPr>
      <w:r w:rsidRPr="00C85822">
        <w:rPr>
          <w:lang w:val="en-GB"/>
        </w:rPr>
        <w:t>Genotyping success</w:t>
      </w:r>
      <w:r w:rsidR="0050360D" w:rsidRPr="00C85822">
        <w:rPr>
          <w:lang w:val="en-GB"/>
        </w:rPr>
        <w:t>, relatedness and genetic diversity</w:t>
      </w:r>
    </w:p>
    <w:p w14:paraId="74905C86" w14:textId="77777777" w:rsidR="00CA528D" w:rsidRPr="00C85822" w:rsidRDefault="00070070" w:rsidP="00CA528D">
      <w:pPr>
        <w:rPr>
          <w:lang w:val="en-GB"/>
        </w:rPr>
      </w:pPr>
      <w:r w:rsidRPr="00C85822">
        <w:rPr>
          <w:lang w:val="en-GB"/>
        </w:rPr>
        <w:t>This study</w:t>
      </w:r>
      <w:r w:rsidR="006B167E" w:rsidRPr="00C85822">
        <w:rPr>
          <w:lang w:val="en-GB"/>
        </w:rPr>
        <w:t xml:space="preserve"> proved</w:t>
      </w:r>
      <w:r w:rsidRPr="00C85822">
        <w:rPr>
          <w:lang w:val="en-GB"/>
        </w:rPr>
        <w:t xml:space="preserve"> that </w:t>
      </w:r>
      <w:r w:rsidR="00277DC5">
        <w:rPr>
          <w:lang w:val="en-GB"/>
        </w:rPr>
        <w:t>a</w:t>
      </w:r>
      <w:r w:rsidRPr="00C85822">
        <w:rPr>
          <w:lang w:val="en-GB"/>
        </w:rPr>
        <w:t xml:space="preserve"> citizen-science approach </w:t>
      </w:r>
      <w:r w:rsidR="00277DC5">
        <w:rPr>
          <w:lang w:val="en-GB"/>
        </w:rPr>
        <w:t>to</w:t>
      </w:r>
      <w:r w:rsidRPr="00C85822">
        <w:rPr>
          <w:lang w:val="en-GB"/>
        </w:rPr>
        <w:t xml:space="preserve"> </w:t>
      </w:r>
      <w:r w:rsidR="006B167E" w:rsidRPr="00C85822">
        <w:rPr>
          <w:lang w:val="en-GB"/>
        </w:rPr>
        <w:t xml:space="preserve">feather </w:t>
      </w:r>
      <w:r w:rsidR="004356DC" w:rsidRPr="00C85822">
        <w:rPr>
          <w:lang w:val="en-GB"/>
        </w:rPr>
        <w:t>collection was highly efficient</w:t>
      </w:r>
      <w:r w:rsidRPr="00C85822">
        <w:rPr>
          <w:lang w:val="en-GB"/>
        </w:rPr>
        <w:t xml:space="preserve"> for the elusive bean goose</w:t>
      </w:r>
      <w:r w:rsidR="00277DC5">
        <w:rPr>
          <w:lang w:val="en-GB"/>
        </w:rPr>
        <w:t>,</w:t>
      </w:r>
      <w:r w:rsidR="00A06E47" w:rsidRPr="00C85822">
        <w:rPr>
          <w:lang w:val="en-GB"/>
        </w:rPr>
        <w:t xml:space="preserve"> with more than 2100 feathers received during years</w:t>
      </w:r>
      <w:r w:rsidR="00956EF4" w:rsidRPr="00C85822">
        <w:rPr>
          <w:lang w:val="en-GB"/>
        </w:rPr>
        <w:t xml:space="preserve"> 2016-2018.</w:t>
      </w:r>
      <w:r w:rsidR="00CA528D" w:rsidRPr="00C85822">
        <w:rPr>
          <w:rStyle w:val="st"/>
          <w:lang w:val="en-GB"/>
        </w:rPr>
        <w:t xml:space="preserve"> </w:t>
      </w:r>
      <w:r w:rsidR="00CB4D3D">
        <w:rPr>
          <w:rStyle w:val="st"/>
          <w:lang w:val="en-GB"/>
        </w:rPr>
        <w:t xml:space="preserve">We initially screened </w:t>
      </w:r>
      <w:proofErr w:type="gramStart"/>
      <w:r w:rsidR="00CB4D3D">
        <w:rPr>
          <w:rStyle w:val="st"/>
          <w:lang w:val="en-GB"/>
        </w:rPr>
        <w:t>a large number of</w:t>
      </w:r>
      <w:proofErr w:type="gramEnd"/>
      <w:r w:rsidR="00CB4D3D">
        <w:rPr>
          <w:rStyle w:val="st"/>
          <w:lang w:val="en-GB"/>
        </w:rPr>
        <w:t xml:space="preserve"> feathers as some of the samples had to be discarded due to low </w:t>
      </w:r>
      <w:r w:rsidR="00CB4D3D" w:rsidRPr="00CB4D3D">
        <w:rPr>
          <w:rStyle w:val="st"/>
          <w:lang w:val="en-GB"/>
        </w:rPr>
        <w:t>quality and quantity of DNA.</w:t>
      </w:r>
      <w:r w:rsidR="00CB4D3D">
        <w:rPr>
          <w:rStyle w:val="st"/>
          <w:color w:val="FF0000"/>
          <w:lang w:val="en-GB"/>
        </w:rPr>
        <w:t xml:space="preserve"> </w:t>
      </w:r>
      <w:r w:rsidR="00CA528D" w:rsidRPr="00C85822">
        <w:rPr>
          <w:lang w:val="en-GB"/>
        </w:rPr>
        <w:t>T</w:t>
      </w:r>
      <w:r w:rsidR="00F55569" w:rsidRPr="00C85822">
        <w:rPr>
          <w:lang w:val="en-GB"/>
        </w:rPr>
        <w:t>he geograp</w:t>
      </w:r>
      <w:r w:rsidR="00CA528D" w:rsidRPr="00C85822">
        <w:rPr>
          <w:lang w:val="en-GB"/>
        </w:rPr>
        <w:t xml:space="preserve">hical coverage of the sampling </w:t>
      </w:r>
      <w:r w:rsidR="00F55569" w:rsidRPr="00C85822">
        <w:rPr>
          <w:lang w:val="en-GB"/>
        </w:rPr>
        <w:t xml:space="preserve">was good, spanning the whole distribution area of the bean goose in Finland (Fig. </w:t>
      </w:r>
      <w:r w:rsidR="00DE6B70" w:rsidRPr="00C85822">
        <w:rPr>
          <w:lang w:val="en-GB"/>
        </w:rPr>
        <w:t>2</w:t>
      </w:r>
      <w:r w:rsidR="00F55569" w:rsidRPr="00C85822">
        <w:rPr>
          <w:lang w:val="en-GB"/>
        </w:rPr>
        <w:t xml:space="preserve">). </w:t>
      </w:r>
      <w:r w:rsidR="00956EF4" w:rsidRPr="00C85822">
        <w:rPr>
          <w:lang w:val="en-GB"/>
        </w:rPr>
        <w:t xml:space="preserve">Even though bean goose feathers, especially the down feathers, can be mixed with other large birds </w:t>
      </w:r>
      <w:r w:rsidR="005375D5" w:rsidRPr="00C85822">
        <w:rPr>
          <w:lang w:val="en-GB"/>
        </w:rPr>
        <w:t xml:space="preserve">in </w:t>
      </w:r>
      <w:r w:rsidR="00956EF4" w:rsidRPr="00C85822">
        <w:rPr>
          <w:lang w:val="en-GB"/>
        </w:rPr>
        <w:t>similar habitats, such as the common crane (</w:t>
      </w:r>
      <w:r w:rsidR="00956EF4" w:rsidRPr="00C85822">
        <w:rPr>
          <w:i/>
          <w:lang w:val="en-GB"/>
        </w:rPr>
        <w:t xml:space="preserve">Grus </w:t>
      </w:r>
      <w:proofErr w:type="spellStart"/>
      <w:r w:rsidR="00956EF4" w:rsidRPr="00C85822">
        <w:rPr>
          <w:i/>
          <w:lang w:val="en-GB"/>
        </w:rPr>
        <w:t>grus</w:t>
      </w:r>
      <w:proofErr w:type="spellEnd"/>
      <w:r w:rsidR="00956EF4" w:rsidRPr="00C85822">
        <w:rPr>
          <w:lang w:val="en-GB"/>
        </w:rPr>
        <w:t xml:space="preserve">) and </w:t>
      </w:r>
      <w:r w:rsidR="004944A7">
        <w:rPr>
          <w:lang w:val="en-GB"/>
        </w:rPr>
        <w:t xml:space="preserve">the </w:t>
      </w:r>
      <w:r w:rsidR="00956EF4" w:rsidRPr="00C85822">
        <w:rPr>
          <w:lang w:val="en-GB"/>
        </w:rPr>
        <w:t>whooper swan (</w:t>
      </w:r>
      <w:r w:rsidR="00956EF4" w:rsidRPr="00C85822">
        <w:rPr>
          <w:i/>
          <w:lang w:val="en-GB"/>
        </w:rPr>
        <w:t>Cygnus cygnus</w:t>
      </w:r>
      <w:r w:rsidR="00956EF4" w:rsidRPr="00C85822">
        <w:rPr>
          <w:lang w:val="en-GB"/>
        </w:rPr>
        <w:t>), only</w:t>
      </w:r>
      <w:r w:rsidR="00846BAF">
        <w:rPr>
          <w:lang w:val="en-GB"/>
        </w:rPr>
        <w:t xml:space="preserve"> a</w:t>
      </w:r>
      <w:r w:rsidR="00956EF4" w:rsidRPr="00C85822">
        <w:rPr>
          <w:lang w:val="en-GB"/>
        </w:rPr>
        <w:t xml:space="preserve"> few feathers </w:t>
      </w:r>
      <w:r w:rsidR="0008629B">
        <w:rPr>
          <w:lang w:val="en-GB"/>
        </w:rPr>
        <w:t xml:space="preserve">had to </w:t>
      </w:r>
      <w:r w:rsidR="0008629B">
        <w:rPr>
          <w:lang w:val="en-GB"/>
        </w:rPr>
        <w:lastRenderedPageBreak/>
        <w:t>be</w:t>
      </w:r>
      <w:r w:rsidR="0008629B" w:rsidRPr="00C85822">
        <w:rPr>
          <w:lang w:val="en-GB"/>
        </w:rPr>
        <w:t xml:space="preserve"> </w:t>
      </w:r>
      <w:r w:rsidR="00956EF4" w:rsidRPr="00C85822">
        <w:rPr>
          <w:lang w:val="en-GB"/>
        </w:rPr>
        <w:t xml:space="preserve">excluded </w:t>
      </w:r>
      <w:r w:rsidR="00846BAF">
        <w:rPr>
          <w:lang w:val="en-GB"/>
        </w:rPr>
        <w:t>as belonging to</w:t>
      </w:r>
      <w:r w:rsidR="00956EF4" w:rsidRPr="00C85822">
        <w:rPr>
          <w:lang w:val="en-GB"/>
        </w:rPr>
        <w:t xml:space="preserve"> other species</w:t>
      </w:r>
      <w:r w:rsidR="00F54021">
        <w:rPr>
          <w:lang w:val="en-GB"/>
        </w:rPr>
        <w:t xml:space="preserve">. This was determined either based on feather morphology or because no PCR-product amplified </w:t>
      </w:r>
      <w:r w:rsidR="00CB4D3D">
        <w:rPr>
          <w:lang w:val="en-GB"/>
        </w:rPr>
        <w:t>from pristine feathers</w:t>
      </w:r>
      <w:r w:rsidR="00AB0F1F">
        <w:rPr>
          <w:lang w:val="en-GB"/>
        </w:rPr>
        <w:t xml:space="preserve"> not identifiable based on morphology</w:t>
      </w:r>
      <w:r w:rsidR="00F54021">
        <w:rPr>
          <w:lang w:val="en-GB"/>
        </w:rPr>
        <w:t>.</w:t>
      </w:r>
    </w:p>
    <w:p w14:paraId="613A87ED" w14:textId="77777777" w:rsidR="00DB1AF7" w:rsidRDefault="00277DC5" w:rsidP="00DB1AF7">
      <w:pPr>
        <w:tabs>
          <w:tab w:val="left" w:pos="5245"/>
        </w:tabs>
        <w:ind w:firstLine="567"/>
        <w:rPr>
          <w:lang w:val="en-GB"/>
        </w:rPr>
      </w:pPr>
      <w:r>
        <w:rPr>
          <w:lang w:val="en-GB"/>
        </w:rPr>
        <w:t>The m</w:t>
      </w:r>
      <w:r w:rsidR="005375D5" w:rsidRPr="00C85822">
        <w:rPr>
          <w:lang w:val="en-GB"/>
        </w:rPr>
        <w:t>icrosatellite</w:t>
      </w:r>
      <w:r w:rsidR="00956EF4" w:rsidRPr="00C85822">
        <w:rPr>
          <w:lang w:val="en-GB"/>
        </w:rPr>
        <w:t xml:space="preserve"> genotyping success ra</w:t>
      </w:r>
      <w:r w:rsidR="00F10440" w:rsidRPr="00C85822">
        <w:rPr>
          <w:lang w:val="en-GB"/>
        </w:rPr>
        <w:t xml:space="preserve">te was rather high </w:t>
      </w:r>
      <w:r w:rsidR="00FC5603">
        <w:rPr>
          <w:lang w:val="en-GB"/>
        </w:rPr>
        <w:t>(84</w:t>
      </w:r>
      <w:r w:rsidR="001302B0">
        <w:rPr>
          <w:lang w:val="en-GB"/>
        </w:rPr>
        <w:t xml:space="preserve">%) when compared to other studies utilising </w:t>
      </w:r>
      <w:r w:rsidR="005375D5" w:rsidRPr="00C85822">
        <w:rPr>
          <w:lang w:val="en-GB"/>
        </w:rPr>
        <w:t>non-invasive feather samples (</w:t>
      </w:r>
      <w:r w:rsidR="00FC5603">
        <w:rPr>
          <w:lang w:val="en-GB"/>
        </w:rPr>
        <w:t>50-74</w:t>
      </w:r>
      <w:r w:rsidR="001302B0">
        <w:rPr>
          <w:lang w:val="en-GB"/>
        </w:rPr>
        <w:t xml:space="preserve">%; </w:t>
      </w:r>
      <w:proofErr w:type="spellStart"/>
      <w:r w:rsidR="00467F48" w:rsidRPr="00C85822">
        <w:rPr>
          <w:lang w:val="en-GB"/>
        </w:rPr>
        <w:t>Segelbacher</w:t>
      </w:r>
      <w:proofErr w:type="spellEnd"/>
      <w:r w:rsidR="00EE762E">
        <w:rPr>
          <w:lang w:val="en-GB"/>
        </w:rPr>
        <w:t>,</w:t>
      </w:r>
      <w:r w:rsidR="00467F48" w:rsidRPr="00C85822">
        <w:rPr>
          <w:lang w:val="en-GB"/>
        </w:rPr>
        <w:t xml:space="preserve"> 2002;</w:t>
      </w:r>
      <w:r w:rsidR="005375D5" w:rsidRPr="00C85822">
        <w:rPr>
          <w:lang w:val="en-GB"/>
        </w:rPr>
        <w:t xml:space="preserve"> Hogan </w:t>
      </w:r>
      <w:r w:rsidR="005375D5" w:rsidRPr="00EE762E">
        <w:rPr>
          <w:i/>
          <w:lang w:val="en-GB"/>
        </w:rPr>
        <w:t>et al</w:t>
      </w:r>
      <w:r w:rsidR="005375D5" w:rsidRPr="00C85822">
        <w:rPr>
          <w:lang w:val="en-GB"/>
        </w:rPr>
        <w:t>.</w:t>
      </w:r>
      <w:r w:rsidR="00EE762E">
        <w:rPr>
          <w:lang w:val="en-GB"/>
        </w:rPr>
        <w:t>,</w:t>
      </w:r>
      <w:r w:rsidR="005375D5" w:rsidRPr="00C85822">
        <w:rPr>
          <w:lang w:val="en-GB"/>
        </w:rPr>
        <w:t xml:space="preserve"> 2008), </w:t>
      </w:r>
      <w:r w:rsidR="005375D5" w:rsidRPr="00AB0F1F">
        <w:rPr>
          <w:lang w:val="en-GB"/>
        </w:rPr>
        <w:t xml:space="preserve">probably because we </w:t>
      </w:r>
      <w:r w:rsidR="001302B0">
        <w:rPr>
          <w:lang w:val="en-GB"/>
        </w:rPr>
        <w:t>did not attempt</w:t>
      </w:r>
      <w:r w:rsidR="00DB1AF7">
        <w:rPr>
          <w:lang w:val="en-GB"/>
        </w:rPr>
        <w:t xml:space="preserve"> to</w:t>
      </w:r>
      <w:r w:rsidR="001302B0">
        <w:rPr>
          <w:lang w:val="en-GB"/>
        </w:rPr>
        <w:t xml:space="preserve"> extract DNA from the most poorly preserved </w:t>
      </w:r>
      <w:r w:rsidR="00DB1AF7">
        <w:rPr>
          <w:lang w:val="en-GB"/>
        </w:rPr>
        <w:t>feathers</w:t>
      </w:r>
      <w:r w:rsidR="00EC34D0" w:rsidRPr="00AB0F1F">
        <w:rPr>
          <w:rStyle w:val="st"/>
          <w:lang w:val="en-GB"/>
        </w:rPr>
        <w:t>.</w:t>
      </w:r>
      <w:r w:rsidR="00081584" w:rsidRPr="00C85822">
        <w:rPr>
          <w:rStyle w:val="st"/>
          <w:lang w:val="en-GB"/>
        </w:rPr>
        <w:t xml:space="preserve"> </w:t>
      </w:r>
      <w:r w:rsidR="00FC5603">
        <w:rPr>
          <w:lang w:val="en-GB"/>
        </w:rPr>
        <w:t>The overall error rate was 2</w:t>
      </w:r>
      <w:r w:rsidR="00EC34D0" w:rsidRPr="00C85822">
        <w:rPr>
          <w:lang w:val="en-GB"/>
        </w:rPr>
        <w:t>%</w:t>
      </w:r>
      <w:r w:rsidR="00FC5603">
        <w:rPr>
          <w:lang w:val="en-GB"/>
        </w:rPr>
        <w:t xml:space="preserve"> per allele over all loci and 4</w:t>
      </w:r>
      <w:r w:rsidR="00EC34D0" w:rsidRPr="00C85822">
        <w:rPr>
          <w:lang w:val="en-GB"/>
        </w:rPr>
        <w:t xml:space="preserve">% per locus over all loci. </w:t>
      </w:r>
      <w:r w:rsidR="00081584" w:rsidRPr="00C85822">
        <w:rPr>
          <w:lang w:val="en-GB"/>
        </w:rPr>
        <w:t xml:space="preserve">This </w:t>
      </w:r>
      <w:r w:rsidR="00846BAF">
        <w:rPr>
          <w:lang w:val="en-GB"/>
        </w:rPr>
        <w:t>level</w:t>
      </w:r>
      <w:r w:rsidR="00846BAF" w:rsidRPr="00C85822">
        <w:rPr>
          <w:lang w:val="en-GB"/>
        </w:rPr>
        <w:t xml:space="preserve"> </w:t>
      </w:r>
      <w:r w:rsidR="00081584" w:rsidRPr="00C85822">
        <w:rPr>
          <w:lang w:val="en-GB"/>
        </w:rPr>
        <w:t>of error c</w:t>
      </w:r>
      <w:r>
        <w:rPr>
          <w:lang w:val="en-GB"/>
        </w:rPr>
        <w:t>ould</w:t>
      </w:r>
      <w:r w:rsidR="00081584" w:rsidRPr="00C85822">
        <w:rPr>
          <w:lang w:val="en-GB"/>
        </w:rPr>
        <w:t xml:space="preserve"> </w:t>
      </w:r>
      <w:proofErr w:type="gramStart"/>
      <w:r w:rsidR="00081584" w:rsidRPr="00C85822">
        <w:rPr>
          <w:lang w:val="en-GB"/>
        </w:rPr>
        <w:t>have an effect on</w:t>
      </w:r>
      <w:proofErr w:type="gramEnd"/>
      <w:r w:rsidR="00081584" w:rsidRPr="00C85822">
        <w:rPr>
          <w:lang w:val="en-GB"/>
        </w:rPr>
        <w:t xml:space="preserve"> the analyses, but </w:t>
      </w:r>
      <w:r w:rsidR="00DB1AF7">
        <w:rPr>
          <w:lang w:val="en-GB"/>
        </w:rPr>
        <w:t xml:space="preserve">we used consensus </w:t>
      </w:r>
      <w:r w:rsidR="00874C19">
        <w:rPr>
          <w:lang w:val="en-GB"/>
        </w:rPr>
        <w:t>genotypes</w:t>
      </w:r>
      <w:r w:rsidR="00DB1AF7">
        <w:rPr>
          <w:lang w:val="en-GB"/>
        </w:rPr>
        <w:t xml:space="preserve"> </w:t>
      </w:r>
      <w:r w:rsidR="00DB1AF7" w:rsidRPr="00C85822">
        <w:rPr>
          <w:lang w:val="en-GB"/>
        </w:rPr>
        <w:t>created from sev</w:t>
      </w:r>
      <w:r w:rsidR="00DB1AF7">
        <w:rPr>
          <w:lang w:val="en-GB"/>
        </w:rPr>
        <w:t>eral</w:t>
      </w:r>
      <w:r w:rsidR="00DB1AF7" w:rsidRPr="00C85822">
        <w:rPr>
          <w:lang w:val="en-GB"/>
        </w:rPr>
        <w:t xml:space="preserve"> </w:t>
      </w:r>
      <w:r w:rsidR="00DB1AF7">
        <w:rPr>
          <w:lang w:val="en-GB"/>
        </w:rPr>
        <w:t xml:space="preserve">different </w:t>
      </w:r>
      <w:r w:rsidR="00DB1AF7" w:rsidRPr="00C85822">
        <w:rPr>
          <w:lang w:val="en-GB"/>
        </w:rPr>
        <w:t>feathers</w:t>
      </w:r>
      <w:r w:rsidR="00DB1AF7">
        <w:rPr>
          <w:lang w:val="en-GB"/>
        </w:rPr>
        <w:t xml:space="preserve"> belonging to the same individual, which should reduce the amount of error. The use of the</w:t>
      </w:r>
      <w:r w:rsidR="00DB1AF7" w:rsidRPr="00C85822">
        <w:rPr>
          <w:lang w:val="en-GB"/>
        </w:rPr>
        <w:t xml:space="preserve"> stepwise amplification protocol for microsatellites</w:t>
      </w:r>
      <w:r w:rsidR="00DB1AF7">
        <w:rPr>
          <w:lang w:val="en-GB"/>
        </w:rPr>
        <w:t xml:space="preserve"> should also reduce the error as </w:t>
      </w:r>
      <w:r w:rsidR="0008629B">
        <w:rPr>
          <w:lang w:val="en-GB"/>
        </w:rPr>
        <w:t>only</w:t>
      </w:r>
      <w:r w:rsidR="00DB1AF7">
        <w:rPr>
          <w:lang w:val="en-GB"/>
        </w:rPr>
        <w:t xml:space="preserve"> </w:t>
      </w:r>
      <w:proofErr w:type="gramStart"/>
      <w:r w:rsidR="006E266D">
        <w:rPr>
          <w:lang w:val="en-GB"/>
        </w:rPr>
        <w:t xml:space="preserve">high </w:t>
      </w:r>
      <w:r w:rsidR="00DB1AF7" w:rsidRPr="00C85822">
        <w:rPr>
          <w:lang w:val="en-GB"/>
        </w:rPr>
        <w:t>quality</w:t>
      </w:r>
      <w:proofErr w:type="gramEnd"/>
      <w:r w:rsidR="00DB1AF7" w:rsidRPr="00C85822">
        <w:rPr>
          <w:lang w:val="en-GB"/>
        </w:rPr>
        <w:t xml:space="preserve"> feathers that showed the least genotyping errors and easily scored alleles </w:t>
      </w:r>
      <w:r w:rsidR="00DB1AF7">
        <w:rPr>
          <w:lang w:val="en-GB"/>
        </w:rPr>
        <w:t xml:space="preserve">were selected for the next </w:t>
      </w:r>
      <w:r w:rsidR="00DB1AF7" w:rsidRPr="00C85822">
        <w:rPr>
          <w:lang w:val="en-GB"/>
        </w:rPr>
        <w:t>amplification step</w:t>
      </w:r>
      <w:r w:rsidR="00DB1AF7">
        <w:rPr>
          <w:lang w:val="en-GB"/>
        </w:rPr>
        <w:t xml:space="preserve">. </w:t>
      </w:r>
      <w:r w:rsidR="00DB1AF7" w:rsidRPr="00C85822">
        <w:rPr>
          <w:lang w:val="en-GB"/>
        </w:rPr>
        <w:t>In addition,</w:t>
      </w:r>
      <w:r w:rsidR="00DB1AF7">
        <w:rPr>
          <w:lang w:val="en-GB"/>
        </w:rPr>
        <w:t xml:space="preserve"> we used programs </w:t>
      </w:r>
      <w:r w:rsidR="0008629B">
        <w:rPr>
          <w:lang w:val="en-GB"/>
        </w:rPr>
        <w:t xml:space="preserve">for analysis </w:t>
      </w:r>
      <w:r w:rsidR="00DB1AF7">
        <w:rPr>
          <w:lang w:val="en-GB"/>
        </w:rPr>
        <w:t>that ca</w:t>
      </w:r>
      <w:r w:rsidR="00250421">
        <w:rPr>
          <w:lang w:val="en-GB"/>
        </w:rPr>
        <w:t>n take the genotyping errors in</w:t>
      </w:r>
      <w:r w:rsidR="00DB1AF7">
        <w:rPr>
          <w:lang w:val="en-GB"/>
        </w:rPr>
        <w:t>to account.</w:t>
      </w:r>
    </w:p>
    <w:p w14:paraId="1D7D6F3C" w14:textId="77777777" w:rsidR="00A11473" w:rsidRDefault="00DA767A" w:rsidP="00480202">
      <w:pPr>
        <w:ind w:firstLine="567"/>
        <w:rPr>
          <w:lang w:val="en-GB"/>
        </w:rPr>
      </w:pPr>
      <w:r w:rsidRPr="00C85822">
        <w:rPr>
          <w:lang w:val="en-GB"/>
        </w:rPr>
        <w:t>M</w:t>
      </w:r>
      <w:r w:rsidR="00BA5144" w:rsidRPr="00C85822">
        <w:rPr>
          <w:lang w:val="en-GB"/>
        </w:rPr>
        <w:t xml:space="preserve">olecular sexing based on HINTZ/W </w:t>
      </w:r>
      <w:proofErr w:type="spellStart"/>
      <w:r w:rsidR="00BA5144" w:rsidRPr="00C85822">
        <w:rPr>
          <w:lang w:val="en-GB"/>
        </w:rPr>
        <w:t>gametologs</w:t>
      </w:r>
      <w:proofErr w:type="spellEnd"/>
      <w:r w:rsidR="00BA5144" w:rsidRPr="00C85822">
        <w:rPr>
          <w:lang w:val="en-GB"/>
        </w:rPr>
        <w:t xml:space="preserve"> </w:t>
      </w:r>
      <w:r w:rsidR="00256F3B" w:rsidRPr="00C85822">
        <w:rPr>
          <w:lang w:val="en-GB"/>
        </w:rPr>
        <w:t xml:space="preserve">identified 237 females and 189 males, </w:t>
      </w:r>
      <w:r w:rsidR="00256F3B">
        <w:rPr>
          <w:lang w:val="en-GB"/>
        </w:rPr>
        <w:t>deviating significantly from an equal sex ratio</w:t>
      </w:r>
      <w:r w:rsidR="00256F3B" w:rsidRPr="00C85822">
        <w:rPr>
          <w:lang w:val="en-GB"/>
        </w:rPr>
        <w:t xml:space="preserve"> (</w:t>
      </w:r>
      <w:r w:rsidR="00256F3B" w:rsidRPr="00C85822">
        <w:rPr>
          <w:i/>
          <w:lang w:val="en-GB"/>
        </w:rPr>
        <w:t xml:space="preserve">P = </w:t>
      </w:r>
      <w:r w:rsidR="00256F3B" w:rsidRPr="00C85822">
        <w:rPr>
          <w:lang w:val="en-GB"/>
        </w:rPr>
        <w:t xml:space="preserve">0.02). </w:t>
      </w:r>
      <w:r w:rsidR="00256F3B">
        <w:rPr>
          <w:lang w:val="en-GB"/>
        </w:rPr>
        <w:t>B</w:t>
      </w:r>
      <w:r w:rsidR="00256F3B" w:rsidRPr="00C85822">
        <w:rPr>
          <w:lang w:val="en-GB"/>
        </w:rPr>
        <w:t>ean geese form stable pair</w:t>
      </w:r>
      <w:r w:rsidR="00256F3B">
        <w:rPr>
          <w:lang w:val="en-GB"/>
        </w:rPr>
        <w:t xml:space="preserve"> </w:t>
      </w:r>
      <w:r w:rsidR="00256F3B" w:rsidRPr="00C85822">
        <w:rPr>
          <w:lang w:val="en-GB"/>
        </w:rPr>
        <w:t>bonds and both parents participate in the rearing of goslings, so</w:t>
      </w:r>
      <w:r w:rsidR="00256F3B">
        <w:rPr>
          <w:lang w:val="en-GB"/>
        </w:rPr>
        <w:t xml:space="preserve"> an</w:t>
      </w:r>
      <w:r w:rsidR="00256F3B" w:rsidRPr="00C85822">
        <w:rPr>
          <w:lang w:val="en-GB"/>
        </w:rPr>
        <w:t xml:space="preserve"> equal number of females and males was expected</w:t>
      </w:r>
      <w:r w:rsidR="00256F3B">
        <w:rPr>
          <w:lang w:val="en-GB"/>
        </w:rPr>
        <w:t>; the reason for the deviation is unknown</w:t>
      </w:r>
      <w:r w:rsidR="00480202">
        <w:rPr>
          <w:lang w:val="en-GB"/>
        </w:rPr>
        <w:t xml:space="preserve">. Based on our molecular sexing results, one </w:t>
      </w:r>
      <w:proofErr w:type="spellStart"/>
      <w:r w:rsidR="00480202">
        <w:rPr>
          <w:lang w:val="en-GB"/>
        </w:rPr>
        <w:t>cloacally</w:t>
      </w:r>
      <w:proofErr w:type="spellEnd"/>
      <w:r w:rsidR="00480202">
        <w:rPr>
          <w:lang w:val="en-GB"/>
        </w:rPr>
        <w:t xml:space="preserve"> examined goose </w:t>
      </w:r>
      <w:r w:rsidR="00DE0768">
        <w:rPr>
          <w:lang w:val="en-GB"/>
        </w:rPr>
        <w:t xml:space="preserve">out of seven </w:t>
      </w:r>
      <w:r w:rsidR="00480202">
        <w:rPr>
          <w:lang w:val="en-GB"/>
        </w:rPr>
        <w:t xml:space="preserve">was misidentified as a female. </w:t>
      </w:r>
      <w:r w:rsidR="00BA5144" w:rsidRPr="00C85822">
        <w:rPr>
          <w:lang w:val="en-GB"/>
        </w:rPr>
        <w:t xml:space="preserve">The cloacal examination is not </w:t>
      </w:r>
      <w:r w:rsidRPr="00C85822">
        <w:rPr>
          <w:lang w:val="en-GB"/>
        </w:rPr>
        <w:t xml:space="preserve">a </w:t>
      </w:r>
      <w:r w:rsidR="00FC5603">
        <w:rPr>
          <w:lang w:val="en-GB"/>
        </w:rPr>
        <w:t>100</w:t>
      </w:r>
      <w:r w:rsidR="00BA5144" w:rsidRPr="00C85822">
        <w:rPr>
          <w:lang w:val="en-GB"/>
        </w:rPr>
        <w:t>% accurate method</w:t>
      </w:r>
      <w:r w:rsidR="00480202">
        <w:rPr>
          <w:lang w:val="en-GB"/>
        </w:rPr>
        <w:t xml:space="preserve"> and </w:t>
      </w:r>
      <w:r w:rsidR="00480202" w:rsidRPr="00C85822">
        <w:rPr>
          <w:lang w:val="en-GB"/>
        </w:rPr>
        <w:t>the male organ can be difficult to expose</w:t>
      </w:r>
      <w:r w:rsidR="00480202" w:rsidRPr="00480202">
        <w:rPr>
          <w:lang w:val="en-GB"/>
        </w:rPr>
        <w:t xml:space="preserve"> </w:t>
      </w:r>
      <w:r w:rsidR="00480202" w:rsidRPr="00C85822">
        <w:rPr>
          <w:lang w:val="en-GB"/>
        </w:rPr>
        <w:t>if the goose was immature or not producing semen (Buckland and Guy</w:t>
      </w:r>
      <w:r w:rsidR="00480202">
        <w:rPr>
          <w:lang w:val="en-GB"/>
        </w:rPr>
        <w:t>,</w:t>
      </w:r>
      <w:r w:rsidR="00480202" w:rsidRPr="00C85822">
        <w:rPr>
          <w:lang w:val="en-GB"/>
        </w:rPr>
        <w:t xml:space="preserve"> 2002). </w:t>
      </w:r>
    </w:p>
    <w:p w14:paraId="702105FE" w14:textId="77777777" w:rsidR="00256F3B" w:rsidRDefault="00BA5144" w:rsidP="00480202">
      <w:pPr>
        <w:ind w:firstLine="567"/>
        <w:rPr>
          <w:lang w:val="en-GB"/>
        </w:rPr>
      </w:pPr>
      <w:r w:rsidRPr="00C85822">
        <w:rPr>
          <w:lang w:val="en-GB"/>
        </w:rPr>
        <w:t>Severa</w:t>
      </w:r>
      <w:r w:rsidR="000F3881" w:rsidRPr="00C85822">
        <w:rPr>
          <w:lang w:val="en-GB"/>
        </w:rPr>
        <w:t>l parent-offspring and full-sib</w:t>
      </w:r>
      <w:r w:rsidRPr="00C85822">
        <w:rPr>
          <w:lang w:val="en-GB"/>
        </w:rPr>
        <w:t xml:space="preserve"> </w:t>
      </w:r>
      <w:r w:rsidR="000948F5">
        <w:rPr>
          <w:lang w:val="en-GB"/>
        </w:rPr>
        <w:t>dyads</w:t>
      </w:r>
      <w:r w:rsidRPr="00C85822">
        <w:rPr>
          <w:lang w:val="en-GB"/>
        </w:rPr>
        <w:t xml:space="preserve"> were identified using the microsatellite m</w:t>
      </w:r>
      <w:r w:rsidR="008E4199">
        <w:rPr>
          <w:lang w:val="en-GB"/>
        </w:rPr>
        <w:t xml:space="preserve">arkers. </w:t>
      </w:r>
      <w:r w:rsidR="00EE4219" w:rsidRPr="00C85822">
        <w:rPr>
          <w:rFonts w:eastAsia="Times New Roman" w:cs="Times New Roman"/>
          <w:lang w:val="en-GB"/>
        </w:rPr>
        <w:t xml:space="preserve">We also identified one family in which one of the goslings was not the offspring of the </w:t>
      </w:r>
      <w:r w:rsidR="000948F5">
        <w:rPr>
          <w:rFonts w:eastAsia="Times New Roman" w:cs="Times New Roman"/>
          <w:lang w:val="en-GB"/>
        </w:rPr>
        <w:t xml:space="preserve">social </w:t>
      </w:r>
      <w:r w:rsidR="00EE4219" w:rsidRPr="00C85822">
        <w:rPr>
          <w:rFonts w:eastAsia="Times New Roman" w:cs="Times New Roman"/>
          <w:lang w:val="en-GB"/>
        </w:rPr>
        <w:t>parents,</w:t>
      </w:r>
      <w:r w:rsidR="00EE4219" w:rsidRPr="00C85822">
        <w:rPr>
          <w:lang w:val="en-GB"/>
        </w:rPr>
        <w:t xml:space="preserve"> thus representing a possible case of gosling adoption</w:t>
      </w:r>
      <w:r w:rsidR="00BB2D37">
        <w:rPr>
          <w:lang w:val="en-GB"/>
        </w:rPr>
        <w:t xml:space="preserve"> or</w:t>
      </w:r>
      <w:r w:rsidR="008E4199">
        <w:rPr>
          <w:lang w:val="en-GB"/>
        </w:rPr>
        <w:t xml:space="preserve"> an</w:t>
      </w:r>
      <w:r w:rsidR="00BB2D37">
        <w:rPr>
          <w:lang w:val="en-GB"/>
        </w:rPr>
        <w:t xml:space="preserve"> intraspecific nest parasitism</w:t>
      </w:r>
      <w:r w:rsidR="00EE4219" w:rsidRPr="00C85822">
        <w:rPr>
          <w:lang w:val="en-GB"/>
        </w:rPr>
        <w:t xml:space="preserve">. Although </w:t>
      </w:r>
      <w:r w:rsidR="008E4199">
        <w:rPr>
          <w:lang w:val="en-GB"/>
        </w:rPr>
        <w:t>these behaviours have not been observed in the bean goose, gosling adoption</w:t>
      </w:r>
      <w:r w:rsidR="00EE4219" w:rsidRPr="00C85822">
        <w:rPr>
          <w:rFonts w:eastAsia="Times New Roman" w:cs="Times New Roman"/>
          <w:lang w:val="en-GB"/>
        </w:rPr>
        <w:t xml:space="preserve"> is not uncommon among geese species (</w:t>
      </w:r>
      <w:proofErr w:type="spellStart"/>
      <w:r w:rsidR="00856587">
        <w:rPr>
          <w:lang w:val="en-US"/>
        </w:rPr>
        <w:t>Zicus</w:t>
      </w:r>
      <w:proofErr w:type="spellEnd"/>
      <w:r w:rsidR="00EE762E">
        <w:rPr>
          <w:lang w:val="en-US"/>
        </w:rPr>
        <w:t>,</w:t>
      </w:r>
      <w:r w:rsidR="00856587">
        <w:rPr>
          <w:lang w:val="en-US"/>
        </w:rPr>
        <w:t xml:space="preserve"> 1981;</w:t>
      </w:r>
      <w:r w:rsidR="00856587" w:rsidRPr="00D85838">
        <w:rPr>
          <w:lang w:val="en-US"/>
        </w:rPr>
        <w:t xml:space="preserve"> </w:t>
      </w:r>
      <w:proofErr w:type="spellStart"/>
      <w:r w:rsidR="00856587" w:rsidRPr="00D85838">
        <w:rPr>
          <w:lang w:val="en-US"/>
        </w:rPr>
        <w:t>Choudbury</w:t>
      </w:r>
      <w:proofErr w:type="spellEnd"/>
      <w:r w:rsidR="00856587" w:rsidRPr="00D85838">
        <w:rPr>
          <w:lang w:val="en-US"/>
        </w:rPr>
        <w:t xml:space="preserve"> </w:t>
      </w:r>
      <w:r w:rsidR="00856587" w:rsidRPr="00EE762E">
        <w:rPr>
          <w:i/>
          <w:lang w:val="en-US"/>
        </w:rPr>
        <w:t>et al</w:t>
      </w:r>
      <w:r w:rsidR="00856587" w:rsidRPr="00D85838">
        <w:rPr>
          <w:lang w:val="en-US"/>
        </w:rPr>
        <w:t>.</w:t>
      </w:r>
      <w:r w:rsidR="00EE762E">
        <w:rPr>
          <w:lang w:val="en-US"/>
        </w:rPr>
        <w:t>,</w:t>
      </w:r>
      <w:r w:rsidR="00856587" w:rsidRPr="00D85838">
        <w:rPr>
          <w:lang w:val="en-US"/>
        </w:rPr>
        <w:t xml:space="preserve"> 199</w:t>
      </w:r>
      <w:r w:rsidR="00EE762E">
        <w:rPr>
          <w:lang w:val="en-US"/>
        </w:rPr>
        <w:t xml:space="preserve">3; Larsson, </w:t>
      </w:r>
      <w:proofErr w:type="spellStart"/>
      <w:r w:rsidR="00EE762E">
        <w:rPr>
          <w:lang w:val="en-US"/>
        </w:rPr>
        <w:t>Tegelström</w:t>
      </w:r>
      <w:proofErr w:type="spellEnd"/>
      <w:r w:rsidR="00EE762E">
        <w:rPr>
          <w:lang w:val="en-US"/>
        </w:rPr>
        <w:t xml:space="preserve"> and </w:t>
      </w:r>
      <w:proofErr w:type="spellStart"/>
      <w:r w:rsidR="00EE762E">
        <w:rPr>
          <w:lang w:val="en-US"/>
        </w:rPr>
        <w:lastRenderedPageBreak/>
        <w:t>Forslund</w:t>
      </w:r>
      <w:proofErr w:type="spellEnd"/>
      <w:r w:rsidR="00EE762E">
        <w:rPr>
          <w:lang w:val="en-US"/>
        </w:rPr>
        <w:t>,</w:t>
      </w:r>
      <w:r w:rsidR="00856587">
        <w:rPr>
          <w:lang w:val="en-US"/>
        </w:rPr>
        <w:t xml:space="preserve"> 1995; Nilsson and</w:t>
      </w:r>
      <w:r w:rsidR="00856587" w:rsidRPr="00D85838">
        <w:rPr>
          <w:lang w:val="en-US"/>
        </w:rPr>
        <w:t xml:space="preserve"> Persson</w:t>
      </w:r>
      <w:r w:rsidR="00EE762E">
        <w:rPr>
          <w:lang w:val="en-US"/>
        </w:rPr>
        <w:t>,</w:t>
      </w:r>
      <w:r w:rsidR="00856587" w:rsidRPr="00D85838">
        <w:rPr>
          <w:lang w:val="en-US"/>
        </w:rPr>
        <w:t xml:space="preserve"> 2003</w:t>
      </w:r>
      <w:r w:rsidR="00856587">
        <w:rPr>
          <w:lang w:val="en-US"/>
        </w:rPr>
        <w:t xml:space="preserve">; </w:t>
      </w:r>
      <w:r w:rsidR="00EE4219" w:rsidRPr="00C85822">
        <w:rPr>
          <w:rFonts w:eastAsia="Times New Roman" w:cs="Times New Roman"/>
          <w:lang w:val="en-GB"/>
        </w:rPr>
        <w:t>for review, see Kalmbach</w:t>
      </w:r>
      <w:r w:rsidR="00EE762E">
        <w:rPr>
          <w:rFonts w:eastAsia="Times New Roman" w:cs="Times New Roman"/>
          <w:lang w:val="en-GB"/>
        </w:rPr>
        <w:t>,</w:t>
      </w:r>
      <w:r w:rsidR="00EE4219" w:rsidRPr="00C85822">
        <w:rPr>
          <w:rFonts w:eastAsia="Times New Roman" w:cs="Times New Roman"/>
          <w:lang w:val="en-GB"/>
        </w:rPr>
        <w:t xml:space="preserve"> 2006)</w:t>
      </w:r>
      <w:r w:rsidR="008E4199">
        <w:rPr>
          <w:rFonts w:eastAsia="Times New Roman" w:cs="Times New Roman"/>
          <w:lang w:val="en-GB"/>
        </w:rPr>
        <w:t xml:space="preserve"> and </w:t>
      </w:r>
      <w:r w:rsidR="00AA0038">
        <w:rPr>
          <w:rFonts w:eastAsia="Times New Roman" w:cs="Times New Roman"/>
          <w:lang w:val="en-GB"/>
        </w:rPr>
        <w:t>likewise intraspecific nest parasitism</w:t>
      </w:r>
      <w:r w:rsidR="00BB2D37">
        <w:rPr>
          <w:rFonts w:eastAsia="Times New Roman" w:cs="Times New Roman"/>
          <w:lang w:val="en-GB"/>
        </w:rPr>
        <w:t xml:space="preserve"> (</w:t>
      </w:r>
      <w:proofErr w:type="spellStart"/>
      <w:r w:rsidR="00BB2D37">
        <w:rPr>
          <w:lang w:val="en-US"/>
        </w:rPr>
        <w:t>Weigmann</w:t>
      </w:r>
      <w:proofErr w:type="spellEnd"/>
      <w:r w:rsidR="00BB2D37">
        <w:rPr>
          <w:lang w:val="en-US"/>
        </w:rPr>
        <w:t xml:space="preserve"> and Lamprecht, 1991;</w:t>
      </w:r>
      <w:r w:rsidR="00740B21">
        <w:rPr>
          <w:lang w:val="en-US"/>
        </w:rPr>
        <w:t xml:space="preserve"> Larsson, </w:t>
      </w:r>
      <w:proofErr w:type="spellStart"/>
      <w:r w:rsidR="00740B21">
        <w:rPr>
          <w:lang w:val="en-US"/>
        </w:rPr>
        <w:t>Tegelström</w:t>
      </w:r>
      <w:proofErr w:type="spellEnd"/>
      <w:r w:rsidR="00740B21">
        <w:rPr>
          <w:lang w:val="en-US"/>
        </w:rPr>
        <w:t xml:space="preserve"> and </w:t>
      </w:r>
      <w:proofErr w:type="spellStart"/>
      <w:r w:rsidR="00740B21">
        <w:rPr>
          <w:lang w:val="en-US"/>
        </w:rPr>
        <w:t>Forslund</w:t>
      </w:r>
      <w:proofErr w:type="spellEnd"/>
      <w:r w:rsidR="00740B21">
        <w:rPr>
          <w:lang w:val="en-US"/>
        </w:rPr>
        <w:t>, 1995;</w:t>
      </w:r>
      <w:r w:rsidR="00BB2D37">
        <w:rPr>
          <w:lang w:val="en-US"/>
        </w:rPr>
        <w:t xml:space="preserve"> </w:t>
      </w:r>
      <w:proofErr w:type="spellStart"/>
      <w:r w:rsidR="00BB2D37">
        <w:rPr>
          <w:lang w:val="en-US"/>
        </w:rPr>
        <w:t>Anderholm</w:t>
      </w:r>
      <w:proofErr w:type="spellEnd"/>
      <w:r w:rsidR="00BB2D37">
        <w:rPr>
          <w:lang w:val="en-US"/>
        </w:rPr>
        <w:t xml:space="preserve"> </w:t>
      </w:r>
      <w:r w:rsidR="00BB2D37" w:rsidRPr="00740B21">
        <w:rPr>
          <w:i/>
          <w:lang w:val="en-US"/>
        </w:rPr>
        <w:t>et al</w:t>
      </w:r>
      <w:r w:rsidR="00BB2D37">
        <w:rPr>
          <w:lang w:val="en-US"/>
        </w:rPr>
        <w:t>.</w:t>
      </w:r>
      <w:r w:rsidR="00740B21">
        <w:rPr>
          <w:lang w:val="en-US"/>
        </w:rPr>
        <w:t>,</w:t>
      </w:r>
      <w:r w:rsidR="00BB2D37">
        <w:rPr>
          <w:lang w:val="en-US"/>
        </w:rPr>
        <w:t xml:space="preserve"> 2009)</w:t>
      </w:r>
      <w:r w:rsidR="00740B21">
        <w:rPr>
          <w:lang w:val="en-US"/>
        </w:rPr>
        <w:t>.</w:t>
      </w:r>
    </w:p>
    <w:p w14:paraId="3DEFE021" w14:textId="77777777" w:rsidR="00480202" w:rsidRDefault="007E4B25" w:rsidP="00480202">
      <w:pPr>
        <w:ind w:firstLine="567"/>
        <w:rPr>
          <w:lang w:val="en-GB"/>
        </w:rPr>
      </w:pPr>
      <w:r w:rsidRPr="00C85822">
        <w:rPr>
          <w:lang w:val="en-GB"/>
        </w:rPr>
        <w:t xml:space="preserve">Overall, </w:t>
      </w:r>
      <w:r w:rsidR="00780C2E" w:rsidRPr="00C85822">
        <w:rPr>
          <w:lang w:val="en-GB"/>
        </w:rPr>
        <w:t xml:space="preserve">a </w:t>
      </w:r>
      <w:r w:rsidRPr="00C85822">
        <w:rPr>
          <w:lang w:val="en-GB"/>
        </w:rPr>
        <w:t xml:space="preserve">large majority of the individual goose </w:t>
      </w:r>
      <w:r w:rsidR="001B7A46">
        <w:rPr>
          <w:lang w:val="en-GB"/>
        </w:rPr>
        <w:t>dyads</w:t>
      </w:r>
      <w:r w:rsidR="001B7A46" w:rsidRPr="00C85822">
        <w:rPr>
          <w:lang w:val="en-GB"/>
        </w:rPr>
        <w:t xml:space="preserve"> </w:t>
      </w:r>
      <w:r w:rsidRPr="00C85822">
        <w:rPr>
          <w:lang w:val="en-GB"/>
        </w:rPr>
        <w:t xml:space="preserve">were unrelated or related to a very low </w:t>
      </w:r>
      <w:r w:rsidR="001171FC" w:rsidRPr="00C85822">
        <w:rPr>
          <w:lang w:val="en-GB"/>
        </w:rPr>
        <w:t>degree</w:t>
      </w:r>
      <w:r w:rsidRPr="00C85822">
        <w:rPr>
          <w:lang w:val="en-GB"/>
        </w:rPr>
        <w:t xml:space="preserve">. However, </w:t>
      </w:r>
      <w:r w:rsidR="00C532CE">
        <w:rPr>
          <w:lang w:val="en-GB"/>
        </w:rPr>
        <w:t>a few</w:t>
      </w:r>
      <w:r w:rsidR="00BA5144" w:rsidRPr="00C85822">
        <w:rPr>
          <w:lang w:val="en-GB"/>
        </w:rPr>
        <w:t xml:space="preserve"> of the goose </w:t>
      </w:r>
      <w:r w:rsidR="001B7A46">
        <w:rPr>
          <w:lang w:val="en-GB"/>
        </w:rPr>
        <w:t>dyads</w:t>
      </w:r>
      <w:r w:rsidR="001B7A46" w:rsidRPr="00C85822">
        <w:rPr>
          <w:lang w:val="en-GB"/>
        </w:rPr>
        <w:t xml:space="preserve"> </w:t>
      </w:r>
      <w:r w:rsidR="00BA5144" w:rsidRPr="00C85822">
        <w:rPr>
          <w:lang w:val="en-GB"/>
        </w:rPr>
        <w:t>show</w:t>
      </w:r>
      <w:r w:rsidRPr="00C85822">
        <w:rPr>
          <w:lang w:val="en-GB"/>
        </w:rPr>
        <w:t>ed</w:t>
      </w:r>
      <w:r w:rsidR="00BA5144" w:rsidRPr="00C85822">
        <w:rPr>
          <w:lang w:val="en-GB"/>
        </w:rPr>
        <w:t xml:space="preserve"> high relatedness values (</w:t>
      </w:r>
      <w:r w:rsidR="00BA5144" w:rsidRPr="00C85822">
        <w:rPr>
          <w:i/>
          <w:lang w:val="en-GB"/>
        </w:rPr>
        <w:t xml:space="preserve">r </w:t>
      </w:r>
      <w:r w:rsidR="00BA5144" w:rsidRPr="00C85822">
        <w:rPr>
          <w:lang w:val="en-GB"/>
        </w:rPr>
        <w:t xml:space="preserve">= 0.60-0.86) indicating </w:t>
      </w:r>
      <w:r w:rsidR="00E54831">
        <w:rPr>
          <w:lang w:val="en-GB"/>
        </w:rPr>
        <w:t xml:space="preserve">potential </w:t>
      </w:r>
      <w:r w:rsidR="00BA5144" w:rsidRPr="00C85822">
        <w:rPr>
          <w:lang w:val="en-GB"/>
        </w:rPr>
        <w:t>inbreeding.</w:t>
      </w:r>
      <w:r w:rsidR="00A11473">
        <w:rPr>
          <w:lang w:val="en-GB"/>
        </w:rPr>
        <w:t xml:space="preserve"> Even though genotyping errors could also explain the high relatedness, most of these individuals had</w:t>
      </w:r>
      <w:r w:rsidR="00A11473" w:rsidRPr="00C85822">
        <w:rPr>
          <w:lang w:val="en-GB"/>
        </w:rPr>
        <w:t xml:space="preserve"> genotypes not consistent with allele dropout, had different </w:t>
      </w:r>
      <w:proofErr w:type="spellStart"/>
      <w:r w:rsidR="00A11473" w:rsidRPr="00C85822">
        <w:rPr>
          <w:lang w:val="en-GB"/>
        </w:rPr>
        <w:t>mtDNA</w:t>
      </w:r>
      <w:proofErr w:type="spellEnd"/>
      <w:r w:rsidR="00A11473" w:rsidRPr="00C85822">
        <w:rPr>
          <w:lang w:val="en-GB"/>
        </w:rPr>
        <w:t xml:space="preserve"> haplotypes, </w:t>
      </w:r>
      <w:r w:rsidR="008B536B">
        <w:rPr>
          <w:lang w:val="en-GB"/>
        </w:rPr>
        <w:t xml:space="preserve">were of </w:t>
      </w:r>
      <w:r w:rsidR="00A11473" w:rsidRPr="00C85822">
        <w:rPr>
          <w:lang w:val="en-GB"/>
        </w:rPr>
        <w:t>different sex or came from feathers of different ringed individuals</w:t>
      </w:r>
      <w:r w:rsidR="00A11473">
        <w:rPr>
          <w:lang w:val="en-GB"/>
        </w:rPr>
        <w:t>. The finding of several potentially inbred individuals</w:t>
      </w:r>
      <w:r w:rsidR="001E5DFE">
        <w:rPr>
          <w:lang w:val="en-GB"/>
        </w:rPr>
        <w:t xml:space="preserve"> was surprising as the d</w:t>
      </w:r>
      <w:r w:rsidR="001E5DFE" w:rsidRPr="00C85822">
        <w:rPr>
          <w:lang w:val="en-GB"/>
        </w:rPr>
        <w:t>etrimental effects of inbreeding to individual fitness, known as the inbreeding depression, are widely documented (Keller and Waller</w:t>
      </w:r>
      <w:r w:rsidR="001E5DFE">
        <w:rPr>
          <w:lang w:val="en-GB"/>
        </w:rPr>
        <w:t>,</w:t>
      </w:r>
      <w:r w:rsidR="001E5DFE" w:rsidRPr="00C85822">
        <w:rPr>
          <w:lang w:val="en-GB"/>
        </w:rPr>
        <w:t xml:space="preserve"> 2002) and usually animals avoid inbreeding through several mechanisms (Pusey and Wolf</w:t>
      </w:r>
      <w:r w:rsidR="001E5DFE">
        <w:rPr>
          <w:lang w:val="en-GB"/>
        </w:rPr>
        <w:t>,</w:t>
      </w:r>
      <w:r w:rsidR="001E5DFE" w:rsidRPr="00C85822">
        <w:rPr>
          <w:lang w:val="en-GB"/>
        </w:rPr>
        <w:t xml:space="preserve"> 1996)</w:t>
      </w:r>
      <w:r w:rsidR="00BA5144" w:rsidRPr="00C85822">
        <w:rPr>
          <w:lang w:val="en-GB"/>
        </w:rPr>
        <w:t>.</w:t>
      </w:r>
      <w:r w:rsidR="00480202">
        <w:rPr>
          <w:lang w:val="en-GB"/>
        </w:rPr>
        <w:t xml:space="preserve"> </w:t>
      </w:r>
      <w:r w:rsidR="00734282">
        <w:rPr>
          <w:lang w:val="en-GB"/>
        </w:rPr>
        <w:t xml:space="preserve">However, a single case of sibling pairing has been observed in </w:t>
      </w:r>
      <w:r w:rsidR="002E08FE">
        <w:rPr>
          <w:lang w:val="en-GB"/>
        </w:rPr>
        <w:t>the Canada goose (</w:t>
      </w:r>
      <w:r w:rsidR="002E08FE">
        <w:rPr>
          <w:i/>
          <w:lang w:val="en-GB"/>
        </w:rPr>
        <w:t>Branta canadensis</w:t>
      </w:r>
      <w:r w:rsidR="002E08FE">
        <w:rPr>
          <w:lang w:val="en-GB"/>
        </w:rPr>
        <w:t>;</w:t>
      </w:r>
      <w:r w:rsidR="002E08FE">
        <w:rPr>
          <w:i/>
          <w:lang w:val="en-GB"/>
        </w:rPr>
        <w:t xml:space="preserve"> </w:t>
      </w:r>
      <w:proofErr w:type="spellStart"/>
      <w:r w:rsidR="002E08FE">
        <w:rPr>
          <w:lang w:val="en-GB"/>
        </w:rPr>
        <w:t>Lebeuf</w:t>
      </w:r>
      <w:proofErr w:type="spellEnd"/>
      <w:r w:rsidR="002E08FE">
        <w:rPr>
          <w:lang w:val="en-GB"/>
        </w:rPr>
        <w:t xml:space="preserve"> and Giroux, 2013). </w:t>
      </w:r>
      <w:r w:rsidR="00480202">
        <w:rPr>
          <w:lang w:val="en-GB"/>
        </w:rPr>
        <w:t xml:space="preserve">Positive inbreeding coefficients </w:t>
      </w:r>
      <w:r w:rsidR="00480202" w:rsidRPr="00C85822">
        <w:rPr>
          <w:lang w:val="en-GB"/>
        </w:rPr>
        <w:t>(</w:t>
      </w:r>
      <w:r w:rsidR="00480202" w:rsidRPr="00C85822">
        <w:rPr>
          <w:i/>
          <w:lang w:val="en-GB"/>
        </w:rPr>
        <w:t>F</w:t>
      </w:r>
      <w:r w:rsidR="00480202" w:rsidRPr="00C85822">
        <w:rPr>
          <w:vertAlign w:val="subscript"/>
          <w:lang w:val="en-GB"/>
        </w:rPr>
        <w:t>IS</w:t>
      </w:r>
      <w:r w:rsidR="00480202" w:rsidRPr="00C85822">
        <w:rPr>
          <w:lang w:val="en-GB"/>
        </w:rPr>
        <w:t xml:space="preserve">) </w:t>
      </w:r>
      <w:r w:rsidR="00480202">
        <w:rPr>
          <w:lang w:val="en-GB"/>
        </w:rPr>
        <w:t xml:space="preserve">were also observed </w:t>
      </w:r>
      <w:r w:rsidR="00480202" w:rsidRPr="00C85822">
        <w:rPr>
          <w:lang w:val="en-GB"/>
        </w:rPr>
        <w:t>within the Finnish population</w:t>
      </w:r>
      <w:r w:rsidR="00480202">
        <w:rPr>
          <w:lang w:val="en-GB"/>
        </w:rPr>
        <w:t xml:space="preserve"> as all geographic regions deviated from</w:t>
      </w:r>
      <w:r w:rsidR="00480202" w:rsidRPr="00C85822">
        <w:rPr>
          <w:lang w:val="en-GB"/>
        </w:rPr>
        <w:t xml:space="preserve"> the Hardy-Weinberg equilibrium (Table 1).</w:t>
      </w:r>
      <w:r w:rsidR="00480202">
        <w:rPr>
          <w:lang w:val="en-GB"/>
        </w:rPr>
        <w:t xml:space="preserve"> </w:t>
      </w:r>
      <w:r w:rsidR="00606C4E">
        <w:rPr>
          <w:lang w:val="en-GB"/>
        </w:rPr>
        <w:t xml:space="preserve">Heterozygote deficiency could be due to </w:t>
      </w:r>
      <w:proofErr w:type="spellStart"/>
      <w:r w:rsidR="00606C4E">
        <w:rPr>
          <w:lang w:val="en-GB"/>
        </w:rPr>
        <w:t>Wahlund</w:t>
      </w:r>
      <w:proofErr w:type="spellEnd"/>
      <w:r w:rsidR="00606C4E">
        <w:rPr>
          <w:lang w:val="en-GB"/>
        </w:rPr>
        <w:t xml:space="preserve"> effect</w:t>
      </w:r>
      <w:r w:rsidR="008E373C">
        <w:rPr>
          <w:lang w:val="en-GB"/>
        </w:rPr>
        <w:t>, which is caused by the merging of populations with different allele frequencies</w:t>
      </w:r>
      <w:r w:rsidR="00020829">
        <w:rPr>
          <w:lang w:val="en-GB"/>
        </w:rPr>
        <w:t xml:space="preserve"> (</w:t>
      </w:r>
      <w:proofErr w:type="spellStart"/>
      <w:r w:rsidR="00020829">
        <w:rPr>
          <w:lang w:val="en-GB"/>
        </w:rPr>
        <w:t>Wahlund</w:t>
      </w:r>
      <w:proofErr w:type="spellEnd"/>
      <w:r w:rsidR="00EE762E">
        <w:rPr>
          <w:lang w:val="en-GB"/>
        </w:rPr>
        <w:t>,</w:t>
      </w:r>
      <w:r w:rsidR="00020829">
        <w:rPr>
          <w:lang w:val="en-GB"/>
        </w:rPr>
        <w:t xml:space="preserve"> 1928)</w:t>
      </w:r>
      <w:r w:rsidR="00C20C01">
        <w:rPr>
          <w:lang w:val="en-GB"/>
        </w:rPr>
        <w:t xml:space="preserve">. </w:t>
      </w:r>
      <w:r w:rsidR="00EA74E7">
        <w:rPr>
          <w:lang w:val="en-GB"/>
        </w:rPr>
        <w:t>Even though we detected only a</w:t>
      </w:r>
      <w:r w:rsidR="00874C19">
        <w:rPr>
          <w:lang w:val="en-GB"/>
        </w:rPr>
        <w:t xml:space="preserve"> very</w:t>
      </w:r>
      <w:r w:rsidR="00EA74E7">
        <w:rPr>
          <w:lang w:val="en-GB"/>
        </w:rPr>
        <w:t xml:space="preserve"> low level of population structure, it is possible that the population structure</w:t>
      </w:r>
      <w:r w:rsidR="00C20C01">
        <w:rPr>
          <w:lang w:val="en-GB"/>
        </w:rPr>
        <w:t xml:space="preserve"> is </w:t>
      </w:r>
      <w:r w:rsidR="00EA74E7">
        <w:rPr>
          <w:lang w:val="en-GB"/>
        </w:rPr>
        <w:t xml:space="preserve">very fine-scaled </w:t>
      </w:r>
      <w:r w:rsidR="00C20C01">
        <w:rPr>
          <w:lang w:val="en-GB"/>
        </w:rPr>
        <w:t>or there is population structure in the wintering sites instead of breeding sites.</w:t>
      </w:r>
      <w:r w:rsidR="00BC1E05">
        <w:rPr>
          <w:lang w:val="en-GB"/>
        </w:rPr>
        <w:t xml:space="preserve"> </w:t>
      </w:r>
      <w:r w:rsidR="00A41B90" w:rsidRPr="00C85822">
        <w:rPr>
          <w:lang w:val="en-GB"/>
        </w:rPr>
        <w:t xml:space="preserve">We were unable to discern </w:t>
      </w:r>
      <w:r w:rsidR="003D79DF">
        <w:rPr>
          <w:lang w:val="en-GB"/>
        </w:rPr>
        <w:t xml:space="preserve">exact </w:t>
      </w:r>
      <w:r w:rsidR="00A41B90" w:rsidRPr="00C85822">
        <w:rPr>
          <w:lang w:val="en-GB"/>
        </w:rPr>
        <w:t>family relationships</w:t>
      </w:r>
      <w:r w:rsidR="008E373C">
        <w:rPr>
          <w:lang w:val="en-GB"/>
        </w:rPr>
        <w:t xml:space="preserve"> beyond parent-offspring and siblings, which might</w:t>
      </w:r>
      <w:r w:rsidR="00BA5144" w:rsidRPr="00C85822">
        <w:rPr>
          <w:lang w:val="en-GB"/>
        </w:rPr>
        <w:t xml:space="preserve"> affect the </w:t>
      </w:r>
      <w:r w:rsidR="001B7A46" w:rsidRPr="00C85822">
        <w:rPr>
          <w:lang w:val="en-GB"/>
        </w:rPr>
        <w:t>Hardy-Weinberg equilibrium</w:t>
      </w:r>
      <w:r w:rsidR="00020829">
        <w:rPr>
          <w:lang w:val="en-GB"/>
        </w:rPr>
        <w:t xml:space="preserve"> and cause positive </w:t>
      </w:r>
      <w:r w:rsidR="00020829">
        <w:rPr>
          <w:i/>
          <w:lang w:val="en-GB"/>
        </w:rPr>
        <w:t>F</w:t>
      </w:r>
      <w:r w:rsidR="00020829">
        <w:rPr>
          <w:vertAlign w:val="subscript"/>
          <w:lang w:val="en-GB"/>
        </w:rPr>
        <w:t>IS</w:t>
      </w:r>
      <w:r w:rsidR="00020829">
        <w:rPr>
          <w:lang w:val="en-GB"/>
        </w:rPr>
        <w:t>-values</w:t>
      </w:r>
      <w:r w:rsidR="00A41B90" w:rsidRPr="00C85822">
        <w:rPr>
          <w:lang w:val="en-GB"/>
        </w:rPr>
        <w:t>.</w:t>
      </w:r>
    </w:p>
    <w:p w14:paraId="36761965" w14:textId="77777777" w:rsidR="007B7959" w:rsidRPr="00C85822" w:rsidRDefault="00A41B90" w:rsidP="00480202">
      <w:pPr>
        <w:ind w:firstLine="567"/>
        <w:rPr>
          <w:lang w:val="en-GB"/>
        </w:rPr>
      </w:pPr>
      <w:r w:rsidRPr="00C85822">
        <w:rPr>
          <w:lang w:val="en-GB"/>
        </w:rPr>
        <w:t>All geographic regions showed moderate heterozygosity levels (</w:t>
      </w:r>
      <w:r w:rsidRPr="00C85822">
        <w:rPr>
          <w:i/>
          <w:lang w:val="en-GB"/>
        </w:rPr>
        <w:t>H</w:t>
      </w:r>
      <w:r w:rsidRPr="00C85822">
        <w:rPr>
          <w:vertAlign w:val="subscript"/>
          <w:lang w:val="en-GB"/>
        </w:rPr>
        <w:t xml:space="preserve">O </w:t>
      </w:r>
      <w:r w:rsidRPr="00C85822">
        <w:rPr>
          <w:lang w:val="en-GB"/>
        </w:rPr>
        <w:t>= 0.62-0.66)</w:t>
      </w:r>
      <w:r w:rsidR="001666CD" w:rsidRPr="00C85822">
        <w:rPr>
          <w:lang w:val="en-GB"/>
        </w:rPr>
        <w:t>.</w:t>
      </w:r>
      <w:r w:rsidR="008F07B4" w:rsidRPr="00C85822">
        <w:rPr>
          <w:vertAlign w:val="subscript"/>
          <w:lang w:val="en-GB"/>
        </w:rPr>
        <w:t xml:space="preserve"> </w:t>
      </w:r>
      <w:r w:rsidR="001666CD" w:rsidRPr="00C85822">
        <w:rPr>
          <w:lang w:val="en-GB"/>
        </w:rPr>
        <w:t>Similar heterozygosity values have been observed for example in</w:t>
      </w:r>
      <w:r w:rsidR="00BA5144" w:rsidRPr="00C85822">
        <w:rPr>
          <w:lang w:val="en-GB"/>
        </w:rPr>
        <w:t xml:space="preserve"> the </w:t>
      </w:r>
      <w:r w:rsidR="001666CD" w:rsidRPr="00C85822">
        <w:rPr>
          <w:lang w:val="en-GB"/>
        </w:rPr>
        <w:t>greater white-fronted goose (</w:t>
      </w:r>
      <w:r w:rsidR="00BA5144" w:rsidRPr="00C85822">
        <w:rPr>
          <w:i/>
          <w:lang w:val="en-GB"/>
        </w:rPr>
        <w:t xml:space="preserve">A. </w:t>
      </w:r>
      <w:proofErr w:type="spellStart"/>
      <w:r w:rsidR="00BA5144" w:rsidRPr="00C85822">
        <w:rPr>
          <w:i/>
          <w:lang w:val="en-GB"/>
        </w:rPr>
        <w:t>albifrons</w:t>
      </w:r>
      <w:proofErr w:type="spellEnd"/>
      <w:r w:rsidR="00BA5144" w:rsidRPr="00C85822">
        <w:rPr>
          <w:lang w:val="en-GB"/>
        </w:rPr>
        <w:t>;</w:t>
      </w:r>
      <w:r w:rsidR="00C00EB0" w:rsidRPr="00C85822">
        <w:rPr>
          <w:lang w:val="en-GB"/>
        </w:rPr>
        <w:t xml:space="preserve"> </w:t>
      </w:r>
      <w:r w:rsidR="00EE762E">
        <w:rPr>
          <w:lang w:val="en-GB"/>
        </w:rPr>
        <w:t>Ely, Wilson and Talbot,</w:t>
      </w:r>
      <w:r w:rsidR="001666CD" w:rsidRPr="00C85822">
        <w:rPr>
          <w:lang w:val="en-GB"/>
        </w:rPr>
        <w:t xml:space="preserve"> 2017)</w:t>
      </w:r>
      <w:r w:rsidR="00304B7A" w:rsidRPr="00C85822">
        <w:rPr>
          <w:lang w:val="en-GB"/>
        </w:rPr>
        <w:t>,</w:t>
      </w:r>
      <w:r w:rsidR="001666CD" w:rsidRPr="00C85822">
        <w:rPr>
          <w:lang w:val="en-GB"/>
        </w:rPr>
        <w:t xml:space="preserve"> while the Sca</w:t>
      </w:r>
      <w:r w:rsidR="008B536B">
        <w:rPr>
          <w:lang w:val="en-GB"/>
        </w:rPr>
        <w:t xml:space="preserve">ndinavian taiga bean geese </w:t>
      </w:r>
      <w:r w:rsidR="001666CD" w:rsidRPr="00C85822">
        <w:rPr>
          <w:lang w:val="en-GB"/>
        </w:rPr>
        <w:t>had slightly higher heterozygosity levels (</w:t>
      </w:r>
      <w:r w:rsidR="001666CD" w:rsidRPr="00C85822">
        <w:rPr>
          <w:i/>
          <w:lang w:val="en-GB"/>
        </w:rPr>
        <w:t>H</w:t>
      </w:r>
      <w:r w:rsidR="001666CD" w:rsidRPr="00C85822">
        <w:rPr>
          <w:vertAlign w:val="subscript"/>
          <w:lang w:val="en-GB"/>
        </w:rPr>
        <w:t xml:space="preserve">O </w:t>
      </w:r>
      <w:r w:rsidR="001666CD" w:rsidRPr="00C85822">
        <w:rPr>
          <w:lang w:val="en-GB"/>
        </w:rPr>
        <w:t xml:space="preserve">= 0.72-0.80; de Jong </w:t>
      </w:r>
      <w:r w:rsidR="001666CD" w:rsidRPr="00EE762E">
        <w:rPr>
          <w:i/>
          <w:lang w:val="en-GB"/>
        </w:rPr>
        <w:t>et al</w:t>
      </w:r>
      <w:r w:rsidR="001666CD" w:rsidRPr="00C85822">
        <w:rPr>
          <w:lang w:val="en-GB"/>
        </w:rPr>
        <w:t>.</w:t>
      </w:r>
      <w:r w:rsidR="00EE762E">
        <w:rPr>
          <w:lang w:val="en-GB"/>
        </w:rPr>
        <w:t>,</w:t>
      </w:r>
      <w:r w:rsidR="001666CD" w:rsidRPr="00C85822">
        <w:rPr>
          <w:lang w:val="en-GB"/>
        </w:rPr>
        <w:t xml:space="preserve"> 201</w:t>
      </w:r>
      <w:r w:rsidR="00467F48" w:rsidRPr="00C85822">
        <w:rPr>
          <w:lang w:val="en-GB"/>
        </w:rPr>
        <w:t>9</w:t>
      </w:r>
      <w:r w:rsidR="001666CD" w:rsidRPr="00C85822">
        <w:rPr>
          <w:lang w:val="en-GB"/>
        </w:rPr>
        <w:t xml:space="preserve">). </w:t>
      </w:r>
      <w:r w:rsidR="00FD5527">
        <w:rPr>
          <w:lang w:val="en-GB"/>
        </w:rPr>
        <w:t>Thus, genetic diversity</w:t>
      </w:r>
      <w:r w:rsidR="00B91640">
        <w:rPr>
          <w:lang w:val="en-GB"/>
        </w:rPr>
        <w:t xml:space="preserve"> </w:t>
      </w:r>
      <w:r w:rsidR="00B91640">
        <w:rPr>
          <w:lang w:val="en-GB"/>
        </w:rPr>
        <w:lastRenderedPageBreak/>
        <w:t>seemed</w:t>
      </w:r>
      <w:r w:rsidR="00FD5527">
        <w:rPr>
          <w:lang w:val="en-GB"/>
        </w:rPr>
        <w:t xml:space="preserve"> not </w:t>
      </w:r>
      <w:r w:rsidR="00B91640">
        <w:rPr>
          <w:lang w:val="en-GB"/>
        </w:rPr>
        <w:t>to be</w:t>
      </w:r>
      <w:r w:rsidR="00252250">
        <w:rPr>
          <w:lang w:val="en-GB"/>
        </w:rPr>
        <w:t xml:space="preserve"> </w:t>
      </w:r>
      <w:r w:rsidR="00FD5527">
        <w:rPr>
          <w:lang w:val="en-GB"/>
        </w:rPr>
        <w:t>reduced within the Finnish taiga bean goose population</w:t>
      </w:r>
      <w:r w:rsidR="00252250">
        <w:rPr>
          <w:lang w:val="en-GB"/>
        </w:rPr>
        <w:t xml:space="preserve"> despite</w:t>
      </w:r>
      <w:r w:rsidR="00FD5527">
        <w:rPr>
          <w:lang w:val="en-GB"/>
        </w:rPr>
        <w:t xml:space="preserve"> the recent decline in population numbers.</w:t>
      </w:r>
    </w:p>
    <w:p w14:paraId="6BB91580" w14:textId="77777777" w:rsidR="00BA5144" w:rsidRPr="00C85822" w:rsidRDefault="00BA5144" w:rsidP="009249EE">
      <w:pPr>
        <w:rPr>
          <w:lang w:val="en-GB"/>
        </w:rPr>
      </w:pPr>
    </w:p>
    <w:p w14:paraId="367AB93A" w14:textId="77777777" w:rsidR="007E4B25" w:rsidRPr="00C85822" w:rsidRDefault="007E4B25" w:rsidP="007E4B25">
      <w:pPr>
        <w:pStyle w:val="Heading2"/>
        <w:rPr>
          <w:lang w:val="en-GB"/>
        </w:rPr>
      </w:pPr>
      <w:r w:rsidRPr="00C85822">
        <w:rPr>
          <w:lang w:val="en-GB"/>
        </w:rPr>
        <w:t>Population structure</w:t>
      </w:r>
      <w:r w:rsidR="0050360D" w:rsidRPr="00C85822">
        <w:rPr>
          <w:lang w:val="en-GB"/>
        </w:rPr>
        <w:t xml:space="preserve"> and demography</w:t>
      </w:r>
    </w:p>
    <w:p w14:paraId="1D20A4F0" w14:textId="77777777" w:rsidR="00483356" w:rsidRPr="00AB0F1F" w:rsidRDefault="00403D46" w:rsidP="007E4B25">
      <w:pPr>
        <w:tabs>
          <w:tab w:val="left" w:pos="3686"/>
        </w:tabs>
        <w:rPr>
          <w:color w:val="FF0000"/>
          <w:lang w:val="en-GB"/>
        </w:rPr>
      </w:pPr>
      <w:r w:rsidRPr="00C85822">
        <w:rPr>
          <w:lang w:val="en-GB"/>
        </w:rPr>
        <w:t xml:space="preserve">We did not observe any population structure </w:t>
      </w:r>
      <w:r w:rsidR="00DE0768">
        <w:rPr>
          <w:lang w:val="en-GB"/>
        </w:rPr>
        <w:t xml:space="preserve">when using microsatellite markers </w:t>
      </w:r>
      <w:r w:rsidR="00304B7A" w:rsidRPr="00C85822">
        <w:rPr>
          <w:lang w:val="en-GB"/>
        </w:rPr>
        <w:t xml:space="preserve">with </w:t>
      </w:r>
      <w:r w:rsidRPr="00C85822">
        <w:rPr>
          <w:lang w:val="en-GB"/>
        </w:rPr>
        <w:t xml:space="preserve">the Structure program </w:t>
      </w:r>
      <w:r w:rsidR="007E4B25" w:rsidRPr="00C85822">
        <w:rPr>
          <w:lang w:val="en-GB"/>
        </w:rPr>
        <w:t>as a</w:t>
      </w:r>
      <w:r w:rsidR="00632389" w:rsidRPr="00C85822">
        <w:rPr>
          <w:lang w:val="en-GB"/>
        </w:rPr>
        <w:t xml:space="preserve">ll individuals </w:t>
      </w:r>
      <w:r w:rsidR="007E4B25" w:rsidRPr="00C85822">
        <w:rPr>
          <w:lang w:val="en-GB"/>
        </w:rPr>
        <w:t>showed admixture and</w:t>
      </w:r>
      <w:r w:rsidR="00CA4A38" w:rsidRPr="00C85822">
        <w:rPr>
          <w:lang w:val="en-GB"/>
        </w:rPr>
        <w:t xml:space="preserve"> no genetic clustering </w:t>
      </w:r>
      <w:r w:rsidR="007E4B25" w:rsidRPr="00C85822">
        <w:rPr>
          <w:lang w:val="en-GB"/>
        </w:rPr>
        <w:t xml:space="preserve">was </w:t>
      </w:r>
      <w:r w:rsidR="00CA4A38" w:rsidRPr="00C85822">
        <w:rPr>
          <w:lang w:val="en-GB"/>
        </w:rPr>
        <w:t>evident</w:t>
      </w:r>
      <w:r w:rsidR="00C410A7">
        <w:rPr>
          <w:lang w:val="en-GB"/>
        </w:rPr>
        <w:t xml:space="preserve"> </w:t>
      </w:r>
      <w:r w:rsidR="00C410A7" w:rsidRPr="00C85822">
        <w:rPr>
          <w:lang w:val="en-GB"/>
        </w:rPr>
        <w:t>(Fig. 3)</w:t>
      </w:r>
      <w:r w:rsidR="00CA4A38" w:rsidRPr="00C85822">
        <w:rPr>
          <w:lang w:val="en-GB"/>
        </w:rPr>
        <w:t xml:space="preserve"> </w:t>
      </w:r>
      <w:r w:rsidR="001171FC" w:rsidRPr="00C85822">
        <w:rPr>
          <w:lang w:val="en-GB"/>
        </w:rPr>
        <w:t xml:space="preserve">for </w:t>
      </w:r>
      <w:r w:rsidR="00CA4A38" w:rsidRPr="00C85822">
        <w:rPr>
          <w:lang w:val="en-GB"/>
        </w:rPr>
        <w:t xml:space="preserve">any value of </w:t>
      </w:r>
      <w:r w:rsidR="00CA4A38" w:rsidRPr="00C85822">
        <w:rPr>
          <w:i/>
          <w:lang w:val="en-GB"/>
        </w:rPr>
        <w:t>K</w:t>
      </w:r>
      <w:r w:rsidR="007E4B25" w:rsidRPr="00C85822">
        <w:rPr>
          <w:lang w:val="en-GB"/>
        </w:rPr>
        <w:t xml:space="preserve">. </w:t>
      </w:r>
      <w:r w:rsidR="003663F6">
        <w:rPr>
          <w:lang w:val="en-GB"/>
        </w:rPr>
        <w:t>We found genetic separation between Western Finland, Eastern Finland/</w:t>
      </w:r>
      <w:proofErr w:type="spellStart"/>
      <w:r w:rsidR="003663F6">
        <w:rPr>
          <w:lang w:val="en-GB"/>
        </w:rPr>
        <w:t>Kainuu</w:t>
      </w:r>
      <w:proofErr w:type="spellEnd"/>
      <w:r w:rsidR="003663F6">
        <w:rPr>
          <w:lang w:val="en-GB"/>
        </w:rPr>
        <w:t xml:space="preserve"> and Lapland (see Fig. 2)</w:t>
      </w:r>
      <w:r w:rsidR="00BC1E05">
        <w:rPr>
          <w:lang w:val="en-GB"/>
        </w:rPr>
        <w:t xml:space="preserve"> in </w:t>
      </w:r>
      <w:r w:rsidR="00520BE2">
        <w:rPr>
          <w:lang w:val="en-GB"/>
        </w:rPr>
        <w:t xml:space="preserve">the </w:t>
      </w:r>
      <w:r w:rsidR="00BC1E05">
        <w:rPr>
          <w:lang w:val="en-GB"/>
        </w:rPr>
        <w:t>DAPC analysis</w:t>
      </w:r>
      <w:r w:rsidR="00520BE2">
        <w:rPr>
          <w:lang w:val="en-GB"/>
        </w:rPr>
        <w:t>;</w:t>
      </w:r>
      <w:r w:rsidR="003663F6">
        <w:rPr>
          <w:lang w:val="en-GB"/>
        </w:rPr>
        <w:t xml:space="preserve"> however, this genetic separati</w:t>
      </w:r>
      <w:r w:rsidR="0028746A">
        <w:rPr>
          <w:lang w:val="en-GB"/>
        </w:rPr>
        <w:t>o</w:t>
      </w:r>
      <w:r w:rsidR="003663F6">
        <w:rPr>
          <w:lang w:val="en-GB"/>
        </w:rPr>
        <w:t>n was not strong</w:t>
      </w:r>
      <w:r w:rsidR="00FD5527">
        <w:rPr>
          <w:lang w:val="en-GB"/>
        </w:rPr>
        <w:t xml:space="preserve"> (Fig. 4a)</w:t>
      </w:r>
      <w:r w:rsidR="003663F6">
        <w:rPr>
          <w:lang w:val="en-GB"/>
        </w:rPr>
        <w:t xml:space="preserve">. </w:t>
      </w:r>
      <w:r w:rsidR="00C95301" w:rsidRPr="00C85822">
        <w:rPr>
          <w:lang w:val="en-GB"/>
        </w:rPr>
        <w:t xml:space="preserve">All pairwise </w:t>
      </w:r>
      <w:r w:rsidR="00C95301" w:rsidRPr="00C85822">
        <w:rPr>
          <w:i/>
          <w:lang w:val="en-GB"/>
        </w:rPr>
        <w:t>F</w:t>
      </w:r>
      <w:r w:rsidR="00C95301" w:rsidRPr="00C85822">
        <w:rPr>
          <w:i/>
          <w:vertAlign w:val="subscript"/>
          <w:lang w:val="en-GB"/>
        </w:rPr>
        <w:t>ST</w:t>
      </w:r>
      <w:r w:rsidR="001E2157">
        <w:rPr>
          <w:lang w:val="en-GB"/>
        </w:rPr>
        <w:t>-</w:t>
      </w:r>
      <w:r w:rsidR="00C95301" w:rsidRPr="00C85822">
        <w:rPr>
          <w:lang w:val="en-GB"/>
        </w:rPr>
        <w:t xml:space="preserve">values were low (&lt; 0.005) showing no </w:t>
      </w:r>
      <w:r w:rsidR="001E2157">
        <w:rPr>
          <w:lang w:val="en-GB"/>
        </w:rPr>
        <w:t>clear nuclear</w:t>
      </w:r>
      <w:r w:rsidR="001E2157" w:rsidRPr="00C85822">
        <w:rPr>
          <w:lang w:val="en-GB"/>
        </w:rPr>
        <w:t xml:space="preserve"> </w:t>
      </w:r>
      <w:r w:rsidR="00C95301" w:rsidRPr="00C85822">
        <w:rPr>
          <w:lang w:val="en-GB"/>
        </w:rPr>
        <w:t>differen</w:t>
      </w:r>
      <w:r w:rsidR="00F04723" w:rsidRPr="00C85822">
        <w:rPr>
          <w:lang w:val="en-GB"/>
        </w:rPr>
        <w:t>t</w:t>
      </w:r>
      <w:r w:rsidR="00C95301" w:rsidRPr="00C85822">
        <w:rPr>
          <w:lang w:val="en-GB"/>
        </w:rPr>
        <w:t xml:space="preserve">iation between the </w:t>
      </w:r>
      <w:r w:rsidR="001E2157">
        <w:rPr>
          <w:lang w:val="en-GB"/>
        </w:rPr>
        <w:t xml:space="preserve">geographic </w:t>
      </w:r>
      <w:r w:rsidR="00C95301" w:rsidRPr="00C85822">
        <w:rPr>
          <w:lang w:val="en-GB"/>
        </w:rPr>
        <w:t xml:space="preserve">regions (Table </w:t>
      </w:r>
      <w:r w:rsidR="008F07B4" w:rsidRPr="00C85822">
        <w:rPr>
          <w:lang w:val="en-GB"/>
        </w:rPr>
        <w:t>2</w:t>
      </w:r>
      <w:r w:rsidR="00C95301" w:rsidRPr="00C85822">
        <w:rPr>
          <w:lang w:val="en-GB"/>
        </w:rPr>
        <w:t>).</w:t>
      </w:r>
      <w:r w:rsidR="009732D4">
        <w:rPr>
          <w:lang w:val="en-GB"/>
        </w:rPr>
        <w:t xml:space="preserve"> </w:t>
      </w:r>
      <w:r w:rsidR="00483356" w:rsidRPr="00C85822">
        <w:rPr>
          <w:lang w:val="en-GB"/>
        </w:rPr>
        <w:t>We did not observe isolation</w:t>
      </w:r>
      <w:r w:rsidR="00941F9C" w:rsidRPr="00C85822">
        <w:rPr>
          <w:lang w:val="en-GB"/>
        </w:rPr>
        <w:t>-</w:t>
      </w:r>
      <w:r w:rsidR="00483356" w:rsidRPr="00C85822">
        <w:rPr>
          <w:lang w:val="en-GB"/>
        </w:rPr>
        <w:t>by</w:t>
      </w:r>
      <w:r w:rsidR="00941F9C" w:rsidRPr="00C85822">
        <w:rPr>
          <w:lang w:val="en-GB"/>
        </w:rPr>
        <w:t>-</w:t>
      </w:r>
      <w:r w:rsidR="00483356" w:rsidRPr="00C85822">
        <w:rPr>
          <w:lang w:val="en-GB"/>
        </w:rPr>
        <w:t>distance either</w:t>
      </w:r>
      <w:r w:rsidR="00FD5527">
        <w:rPr>
          <w:lang w:val="en-GB"/>
        </w:rPr>
        <w:t>,</w:t>
      </w:r>
      <w:r w:rsidR="001C187A">
        <w:rPr>
          <w:lang w:val="en-GB"/>
        </w:rPr>
        <w:t xml:space="preserve"> </w:t>
      </w:r>
      <w:r w:rsidR="00FD5527">
        <w:rPr>
          <w:lang w:val="en-GB"/>
        </w:rPr>
        <w:t>further indicating lack of spatial genetic structuring</w:t>
      </w:r>
      <w:r w:rsidR="001D064A">
        <w:rPr>
          <w:lang w:val="en-GB"/>
        </w:rPr>
        <w:t xml:space="preserve"> (Fig. 5</w:t>
      </w:r>
      <w:r w:rsidR="009732D4">
        <w:rPr>
          <w:lang w:val="en-GB"/>
        </w:rPr>
        <w:t>a</w:t>
      </w:r>
      <w:r w:rsidR="001D064A">
        <w:rPr>
          <w:lang w:val="en-GB"/>
        </w:rPr>
        <w:t>)</w:t>
      </w:r>
      <w:r w:rsidR="001171FC" w:rsidRPr="00C85822">
        <w:rPr>
          <w:lang w:val="en-GB"/>
        </w:rPr>
        <w:t>.</w:t>
      </w:r>
      <w:r w:rsidR="00B11741">
        <w:rPr>
          <w:lang w:val="en-GB"/>
        </w:rPr>
        <w:t xml:space="preserve"> These findings indicate that the taiga bean goose population is </w:t>
      </w:r>
      <w:r w:rsidR="00520BE2">
        <w:rPr>
          <w:lang w:val="en-GB"/>
        </w:rPr>
        <w:t>close to</w:t>
      </w:r>
      <w:r w:rsidR="00B11741">
        <w:rPr>
          <w:lang w:val="en-GB"/>
        </w:rPr>
        <w:t xml:space="preserve"> panmictic.</w:t>
      </w:r>
      <w:r w:rsidR="00BC1E05">
        <w:rPr>
          <w:lang w:val="en-GB"/>
        </w:rPr>
        <w:t xml:space="preserve"> </w:t>
      </w:r>
    </w:p>
    <w:p w14:paraId="08644DE1" w14:textId="77777777" w:rsidR="00581F0A" w:rsidRDefault="008A55FA" w:rsidP="00B32ADD">
      <w:pPr>
        <w:tabs>
          <w:tab w:val="left" w:pos="3686"/>
          <w:tab w:val="left" w:pos="7655"/>
        </w:tabs>
        <w:ind w:firstLine="567"/>
        <w:rPr>
          <w:lang w:val="en-GB"/>
        </w:rPr>
      </w:pPr>
      <w:r>
        <w:rPr>
          <w:lang w:val="en-GB"/>
        </w:rPr>
        <w:t xml:space="preserve">On the other hand, some of the rarer </w:t>
      </w:r>
      <w:proofErr w:type="spellStart"/>
      <w:r>
        <w:rPr>
          <w:lang w:val="en-GB"/>
        </w:rPr>
        <w:t>mtDNA</w:t>
      </w:r>
      <w:proofErr w:type="spellEnd"/>
      <w:r>
        <w:rPr>
          <w:lang w:val="en-GB"/>
        </w:rPr>
        <w:t xml:space="preserve"> haplotypes were localised to certain areas (Fig. 8</w:t>
      </w:r>
      <w:r w:rsidR="00DA281A">
        <w:rPr>
          <w:lang w:val="en-GB"/>
        </w:rPr>
        <w:t>a,b,c</w:t>
      </w:r>
      <w:r>
        <w:rPr>
          <w:lang w:val="en-GB"/>
        </w:rPr>
        <w:t xml:space="preserve">) and the </w:t>
      </w:r>
      <w:r w:rsidR="00C95301" w:rsidRPr="00C85822">
        <w:rPr>
          <w:lang w:val="en-GB"/>
        </w:rPr>
        <w:t xml:space="preserve">pairwise </w:t>
      </w:r>
      <w:proofErr w:type="spellStart"/>
      <w:r w:rsidR="00C95301" w:rsidRPr="00C85822">
        <w:rPr>
          <w:rFonts w:cs="Times New Roman"/>
          <w:i/>
          <w:lang w:val="en-GB"/>
        </w:rPr>
        <w:t>ɸ</w:t>
      </w:r>
      <w:r w:rsidR="00C95301" w:rsidRPr="00C85822">
        <w:rPr>
          <w:rFonts w:cs="Times New Roman"/>
          <w:vertAlign w:val="subscript"/>
          <w:lang w:val="en-GB"/>
        </w:rPr>
        <w:t>ST</w:t>
      </w:r>
      <w:proofErr w:type="spellEnd"/>
      <w:r w:rsidR="00C95301" w:rsidRPr="00C85822">
        <w:rPr>
          <w:rFonts w:cs="Times New Roman"/>
          <w:lang w:val="en-GB"/>
        </w:rPr>
        <w:t>–</w:t>
      </w:r>
      <w:r w:rsidR="00C95301" w:rsidRPr="00C85822">
        <w:rPr>
          <w:lang w:val="en-GB"/>
        </w:rPr>
        <w:t>values</w:t>
      </w:r>
      <w:r w:rsidR="0021434B" w:rsidRPr="00C85822">
        <w:rPr>
          <w:lang w:val="en-GB"/>
        </w:rPr>
        <w:t xml:space="preserve"> </w:t>
      </w:r>
      <w:r w:rsidR="00E338ED" w:rsidRPr="00C85822">
        <w:rPr>
          <w:lang w:val="en-GB"/>
        </w:rPr>
        <w:t>show</w:t>
      </w:r>
      <w:r w:rsidR="003C2C76" w:rsidRPr="00C85822">
        <w:rPr>
          <w:lang w:val="en-GB"/>
        </w:rPr>
        <w:t>ed genetic differen</w:t>
      </w:r>
      <w:r w:rsidR="001171FC" w:rsidRPr="00C85822">
        <w:rPr>
          <w:lang w:val="en-GB"/>
        </w:rPr>
        <w:t>t</w:t>
      </w:r>
      <w:r w:rsidR="003C2C76" w:rsidRPr="00C85822">
        <w:rPr>
          <w:lang w:val="en-GB"/>
        </w:rPr>
        <w:t>iation (0.11</w:t>
      </w:r>
      <w:r w:rsidR="00E338ED" w:rsidRPr="00C85822">
        <w:rPr>
          <w:lang w:val="en-GB"/>
        </w:rPr>
        <w:t>-</w:t>
      </w:r>
      <w:r w:rsidR="00C95301" w:rsidRPr="00C85822">
        <w:rPr>
          <w:lang w:val="en-GB"/>
        </w:rPr>
        <w:t>0.20), between the Northern Ostrobothnia/Southern Lapland region and all other regions (Ta</w:t>
      </w:r>
      <w:r w:rsidR="003C2C76" w:rsidRPr="00C85822">
        <w:rPr>
          <w:lang w:val="en-GB"/>
        </w:rPr>
        <w:t>ble 2</w:t>
      </w:r>
      <w:r w:rsidR="00C95301" w:rsidRPr="00C85822">
        <w:rPr>
          <w:lang w:val="en-GB"/>
        </w:rPr>
        <w:t>)</w:t>
      </w:r>
      <w:r w:rsidR="00E76A3A">
        <w:rPr>
          <w:lang w:val="en-GB"/>
        </w:rPr>
        <w:t>, implying at least some level of</w:t>
      </w:r>
      <w:r w:rsidR="00B017B8" w:rsidRPr="00C85822">
        <w:rPr>
          <w:rFonts w:cs="Times New Roman"/>
          <w:lang w:val="en-GB"/>
        </w:rPr>
        <w:t xml:space="preserve"> female philopatry</w:t>
      </w:r>
      <w:r w:rsidR="00AB0F1F">
        <w:rPr>
          <w:lang w:val="en-GB"/>
        </w:rPr>
        <w:t>.</w:t>
      </w:r>
      <w:r w:rsidR="00DA281A">
        <w:rPr>
          <w:lang w:val="en-GB"/>
        </w:rPr>
        <w:t xml:space="preserve"> In addition, the pairwise </w:t>
      </w:r>
      <w:proofErr w:type="spellStart"/>
      <w:r w:rsidR="00DA281A" w:rsidRPr="00C85822">
        <w:rPr>
          <w:rFonts w:cs="Times New Roman"/>
          <w:i/>
          <w:lang w:val="en-GB"/>
        </w:rPr>
        <w:t>ɸ</w:t>
      </w:r>
      <w:r w:rsidR="00DA281A" w:rsidRPr="00C85822">
        <w:rPr>
          <w:rFonts w:cs="Times New Roman"/>
          <w:vertAlign w:val="subscript"/>
          <w:lang w:val="en-GB"/>
        </w:rPr>
        <w:t>ST</w:t>
      </w:r>
      <w:proofErr w:type="spellEnd"/>
      <w:r w:rsidR="00DA281A" w:rsidRPr="00C85822">
        <w:rPr>
          <w:rFonts w:cs="Times New Roman"/>
          <w:lang w:val="en-GB"/>
        </w:rPr>
        <w:t>–</w:t>
      </w:r>
      <w:r w:rsidR="00DA281A" w:rsidRPr="00C85822">
        <w:rPr>
          <w:lang w:val="en-GB"/>
        </w:rPr>
        <w:t>values</w:t>
      </w:r>
      <w:r w:rsidR="00DA281A">
        <w:rPr>
          <w:lang w:val="en-GB"/>
        </w:rPr>
        <w:t xml:space="preserve"> were higher for females than in males (Table 4)</w:t>
      </w:r>
      <w:r w:rsidR="00581F0A">
        <w:rPr>
          <w:lang w:val="en-GB"/>
        </w:rPr>
        <w:t>,</w:t>
      </w:r>
      <w:r w:rsidR="00DA281A">
        <w:rPr>
          <w:lang w:val="en-GB"/>
        </w:rPr>
        <w:t xml:space="preserve"> indicating </w:t>
      </w:r>
      <w:r w:rsidR="006909FA">
        <w:rPr>
          <w:lang w:val="en-GB"/>
        </w:rPr>
        <w:t>stronger</w:t>
      </w:r>
      <w:r w:rsidR="00DA281A">
        <w:rPr>
          <w:lang w:val="en-GB"/>
        </w:rPr>
        <w:t xml:space="preserve"> genetic structuring in females than in males. </w:t>
      </w:r>
      <w:r w:rsidR="006909FA">
        <w:rPr>
          <w:lang w:val="en-GB"/>
        </w:rPr>
        <w:t>Also, we found a difference in haplotype composition between females and males as FAB3 haplotype was only found in females and</w:t>
      </w:r>
      <w:r w:rsidR="00DA281A">
        <w:rPr>
          <w:lang w:val="en-GB"/>
        </w:rPr>
        <w:t xml:space="preserve"> haplotype Fa7 only </w:t>
      </w:r>
      <w:r w:rsidR="006909FA">
        <w:rPr>
          <w:lang w:val="en-GB"/>
        </w:rPr>
        <w:t xml:space="preserve">in </w:t>
      </w:r>
      <w:r w:rsidR="00DA281A">
        <w:rPr>
          <w:lang w:val="en-GB"/>
        </w:rPr>
        <w:t>male</w:t>
      </w:r>
      <w:r w:rsidR="006909FA">
        <w:rPr>
          <w:lang w:val="en-GB"/>
        </w:rPr>
        <w:t xml:space="preserve">s. </w:t>
      </w:r>
      <w:r w:rsidR="00426F00">
        <w:rPr>
          <w:lang w:val="en-GB"/>
        </w:rPr>
        <w:t>AMOVA analysis indicated that only about 6</w:t>
      </w:r>
      <w:r w:rsidR="007714BB">
        <w:rPr>
          <w:lang w:val="en-GB"/>
        </w:rPr>
        <w:t>.2</w:t>
      </w:r>
      <w:r w:rsidR="00426F00">
        <w:rPr>
          <w:lang w:val="en-GB"/>
        </w:rPr>
        <w:t xml:space="preserve">% of the total variation was between </w:t>
      </w:r>
      <w:r w:rsidR="007714BB">
        <w:rPr>
          <w:lang w:val="en-GB"/>
        </w:rPr>
        <w:t>regions</w:t>
      </w:r>
      <w:r w:rsidR="00426F00">
        <w:rPr>
          <w:lang w:val="en-GB"/>
        </w:rPr>
        <w:t xml:space="preserve">, thus </w:t>
      </w:r>
      <w:proofErr w:type="spellStart"/>
      <w:r w:rsidR="00426F00">
        <w:rPr>
          <w:lang w:val="en-GB"/>
        </w:rPr>
        <w:t>mtDNA</w:t>
      </w:r>
      <w:proofErr w:type="spellEnd"/>
      <w:r w:rsidR="00426F00">
        <w:rPr>
          <w:lang w:val="en-GB"/>
        </w:rPr>
        <w:t xml:space="preserve"> genetic structuring is </w:t>
      </w:r>
      <w:r w:rsidR="006909FA">
        <w:rPr>
          <w:lang w:val="en-GB"/>
        </w:rPr>
        <w:t>still</w:t>
      </w:r>
      <w:r w:rsidR="00426F00">
        <w:rPr>
          <w:lang w:val="en-GB"/>
        </w:rPr>
        <w:t xml:space="preserve"> rather limited.</w:t>
      </w:r>
      <w:r w:rsidR="001D064A">
        <w:rPr>
          <w:lang w:val="en-GB"/>
        </w:rPr>
        <w:t xml:space="preserve"> </w:t>
      </w:r>
    </w:p>
    <w:p w14:paraId="0B0C572E" w14:textId="77777777" w:rsidR="00E72DF0" w:rsidRPr="00C85822" w:rsidRDefault="001D064A" w:rsidP="00B32ADD">
      <w:pPr>
        <w:tabs>
          <w:tab w:val="left" w:pos="3686"/>
          <w:tab w:val="left" w:pos="7655"/>
        </w:tabs>
        <w:ind w:firstLine="567"/>
        <w:rPr>
          <w:lang w:val="en-GB"/>
        </w:rPr>
      </w:pPr>
      <w:r>
        <w:rPr>
          <w:lang w:val="en-GB"/>
        </w:rPr>
        <w:t>However, nuclear spatial genetic patterns did not indicate sex-specific differences (Fig. 5</w:t>
      </w:r>
      <w:r w:rsidR="009732D4">
        <w:rPr>
          <w:lang w:val="en-GB"/>
        </w:rPr>
        <w:t>b</w:t>
      </w:r>
      <w:r>
        <w:rPr>
          <w:lang w:val="en-GB"/>
        </w:rPr>
        <w:t xml:space="preserve">). </w:t>
      </w:r>
      <w:r w:rsidR="00221C54">
        <w:rPr>
          <w:lang w:val="en-GB"/>
        </w:rPr>
        <w:t xml:space="preserve">As opposed to male philopatry observed in most other birds, </w:t>
      </w:r>
      <w:r w:rsidR="008E373C">
        <w:rPr>
          <w:lang w:val="en-GB"/>
        </w:rPr>
        <w:t>geese</w:t>
      </w:r>
      <w:r w:rsidR="00221C54" w:rsidRPr="00CB4D3D">
        <w:rPr>
          <w:rStyle w:val="st"/>
          <w:lang w:val="en-GB"/>
        </w:rPr>
        <w:t xml:space="preserve"> show fem</w:t>
      </w:r>
      <w:r w:rsidR="00221C54">
        <w:rPr>
          <w:rStyle w:val="st"/>
          <w:lang w:val="en-GB"/>
        </w:rPr>
        <w:t>ale philopatry to natal areas</w:t>
      </w:r>
      <w:r w:rsidR="00221C54" w:rsidRPr="00CB4D3D">
        <w:rPr>
          <w:rStyle w:val="st"/>
          <w:lang w:val="en-GB"/>
        </w:rPr>
        <w:t xml:space="preserve"> (Greenwood, 1980</w:t>
      </w:r>
      <w:r w:rsidR="00881476">
        <w:rPr>
          <w:rStyle w:val="st"/>
          <w:lang w:val="en-GB"/>
        </w:rPr>
        <w:t xml:space="preserve">; </w:t>
      </w:r>
      <w:r w:rsidR="00E64772" w:rsidRPr="00AB0F1F">
        <w:rPr>
          <w:rStyle w:val="st"/>
          <w:lang w:val="en-GB"/>
        </w:rPr>
        <w:t xml:space="preserve">van der </w:t>
      </w:r>
      <w:proofErr w:type="spellStart"/>
      <w:r w:rsidR="00E64772" w:rsidRPr="00AB0F1F">
        <w:rPr>
          <w:rStyle w:val="st"/>
          <w:lang w:val="en-GB"/>
        </w:rPr>
        <w:t>Jeugd</w:t>
      </w:r>
      <w:proofErr w:type="spellEnd"/>
      <w:r w:rsidR="00E64772" w:rsidRPr="00AB0F1F">
        <w:rPr>
          <w:rStyle w:val="st"/>
          <w:lang w:val="en-GB"/>
        </w:rPr>
        <w:t>, van der Veen and Larsson, 2002)</w:t>
      </w:r>
      <w:r w:rsidR="00E64772">
        <w:rPr>
          <w:rStyle w:val="st"/>
          <w:lang w:val="en-GB"/>
        </w:rPr>
        <w:t>. T</w:t>
      </w:r>
      <w:r w:rsidR="00221C54" w:rsidRPr="00CB4D3D">
        <w:rPr>
          <w:rStyle w:val="st"/>
          <w:lang w:val="en-GB"/>
        </w:rPr>
        <w:t>herefore</w:t>
      </w:r>
      <w:r w:rsidR="00E64772">
        <w:rPr>
          <w:rStyle w:val="st"/>
          <w:lang w:val="en-GB"/>
        </w:rPr>
        <w:t>,</w:t>
      </w:r>
      <w:r w:rsidR="00221C54" w:rsidRPr="00CB4D3D">
        <w:rPr>
          <w:rStyle w:val="st"/>
          <w:lang w:val="en-GB"/>
        </w:rPr>
        <w:t xml:space="preserve"> genetic structure may be promoted especially in the maternally inherited mitochondrial DNA or </w:t>
      </w:r>
      <w:r w:rsidR="00221C54" w:rsidRPr="00CB4D3D">
        <w:rPr>
          <w:rStyle w:val="st"/>
          <w:lang w:val="en-GB"/>
        </w:rPr>
        <w:lastRenderedPageBreak/>
        <w:t xml:space="preserve">the </w:t>
      </w:r>
      <w:r w:rsidR="00221C54" w:rsidRPr="00CB4D3D">
        <w:rPr>
          <w:lang w:val="en-GB"/>
        </w:rPr>
        <w:t>female specific W chromosome</w:t>
      </w:r>
      <w:r w:rsidR="006909FA">
        <w:rPr>
          <w:lang w:val="en-GB"/>
        </w:rPr>
        <w:t xml:space="preserve">, as was seen here as higher </w:t>
      </w:r>
      <w:proofErr w:type="spellStart"/>
      <w:r w:rsidR="006909FA" w:rsidRPr="00C85822">
        <w:rPr>
          <w:rFonts w:cs="Times New Roman"/>
          <w:i/>
          <w:lang w:val="en-GB"/>
        </w:rPr>
        <w:t>ɸ</w:t>
      </w:r>
      <w:r w:rsidR="006909FA" w:rsidRPr="00C85822">
        <w:rPr>
          <w:rFonts w:cs="Times New Roman"/>
          <w:vertAlign w:val="subscript"/>
          <w:lang w:val="en-GB"/>
        </w:rPr>
        <w:t>ST</w:t>
      </w:r>
      <w:proofErr w:type="spellEnd"/>
      <w:r w:rsidR="006909FA" w:rsidRPr="00C85822">
        <w:rPr>
          <w:rFonts w:cs="Times New Roman"/>
          <w:lang w:val="en-GB"/>
        </w:rPr>
        <w:t>–</w:t>
      </w:r>
      <w:r w:rsidR="006909FA" w:rsidRPr="00C85822">
        <w:rPr>
          <w:lang w:val="en-GB"/>
        </w:rPr>
        <w:t>values</w:t>
      </w:r>
      <w:r w:rsidR="006909FA">
        <w:rPr>
          <w:lang w:val="en-GB"/>
        </w:rPr>
        <w:t xml:space="preserve"> in females than in males</w:t>
      </w:r>
      <w:r w:rsidR="00221C54" w:rsidRPr="00CB4D3D">
        <w:rPr>
          <w:lang w:val="en-GB"/>
        </w:rPr>
        <w:t xml:space="preserve">. </w:t>
      </w:r>
      <w:r w:rsidR="00B017B8" w:rsidRPr="00C85822">
        <w:rPr>
          <w:lang w:val="en-GB"/>
        </w:rPr>
        <w:t>It seems</w:t>
      </w:r>
      <w:r w:rsidR="00DD6160" w:rsidRPr="00C85822">
        <w:rPr>
          <w:lang w:val="en-GB"/>
        </w:rPr>
        <w:t>,</w:t>
      </w:r>
      <w:r w:rsidR="00B017B8" w:rsidRPr="00C85822">
        <w:rPr>
          <w:lang w:val="en-GB"/>
        </w:rPr>
        <w:t xml:space="preserve"> however</w:t>
      </w:r>
      <w:r w:rsidR="00DD6160" w:rsidRPr="00C85822">
        <w:rPr>
          <w:lang w:val="en-GB"/>
        </w:rPr>
        <w:t>,</w:t>
      </w:r>
      <w:r w:rsidR="00B017B8" w:rsidRPr="00C85822">
        <w:rPr>
          <w:lang w:val="en-GB"/>
        </w:rPr>
        <w:t xml:space="preserve"> that the</w:t>
      </w:r>
      <w:r w:rsidR="004F4882">
        <w:rPr>
          <w:lang w:val="en-GB"/>
        </w:rPr>
        <w:t xml:space="preserve"> </w:t>
      </w:r>
      <w:r w:rsidR="00B017B8" w:rsidRPr="00C85822">
        <w:rPr>
          <w:lang w:val="en-GB"/>
        </w:rPr>
        <w:t>dispersal of</w:t>
      </w:r>
      <w:r w:rsidR="00221C54">
        <w:rPr>
          <w:lang w:val="en-GB"/>
        </w:rPr>
        <w:t xml:space="preserve"> male</w:t>
      </w:r>
      <w:r w:rsidR="00B017B8" w:rsidRPr="00C85822">
        <w:rPr>
          <w:lang w:val="en-GB"/>
        </w:rPr>
        <w:t xml:space="preserve"> bean geese is so high that it completely homogenizes the nuclear genome.</w:t>
      </w:r>
      <w:r w:rsidR="005948EF">
        <w:rPr>
          <w:lang w:val="en-GB"/>
        </w:rPr>
        <w:t xml:space="preserve"> </w:t>
      </w:r>
      <w:r w:rsidR="00E76A3A" w:rsidRPr="009D4297">
        <w:rPr>
          <w:lang w:val="en-GB"/>
        </w:rPr>
        <w:t>Geese</w:t>
      </w:r>
      <w:r w:rsidR="00E76A3A" w:rsidRPr="00C85822">
        <w:rPr>
          <w:lang w:val="en-GB"/>
        </w:rPr>
        <w:t xml:space="preserve"> pair in their wintering grounds or in the spring staging areas</w:t>
      </w:r>
      <w:r w:rsidR="00E76A3A">
        <w:rPr>
          <w:lang w:val="en-GB"/>
        </w:rPr>
        <w:t xml:space="preserve"> and </w:t>
      </w:r>
      <w:r w:rsidR="00E76A3A" w:rsidRPr="00CB4D3D">
        <w:rPr>
          <w:rStyle w:val="st"/>
          <w:lang w:val="en-GB"/>
        </w:rPr>
        <w:t>males follow females to the female’s natal area (</w:t>
      </w:r>
      <w:proofErr w:type="spellStart"/>
      <w:r w:rsidR="00E76A3A" w:rsidRPr="00CB4D3D">
        <w:rPr>
          <w:rStyle w:val="st"/>
          <w:lang w:val="en-GB"/>
        </w:rPr>
        <w:t>Rohwer</w:t>
      </w:r>
      <w:proofErr w:type="spellEnd"/>
      <w:r w:rsidR="00E76A3A" w:rsidRPr="00CB4D3D">
        <w:rPr>
          <w:rStyle w:val="st"/>
          <w:lang w:val="en-GB"/>
        </w:rPr>
        <w:t xml:space="preserve"> and Anderson, 1988), which allows geese from even distant breeding areas to pair and thus mediate gene flow in the biparentally</w:t>
      </w:r>
      <w:r w:rsidR="00364363">
        <w:rPr>
          <w:rStyle w:val="st"/>
          <w:lang w:val="en-GB"/>
        </w:rPr>
        <w:t>-</w:t>
      </w:r>
      <w:r w:rsidR="00E76A3A" w:rsidRPr="00CB4D3D">
        <w:rPr>
          <w:rStyle w:val="st"/>
          <w:lang w:val="en-GB"/>
        </w:rPr>
        <w:t>inherited nuclear DNA.</w:t>
      </w:r>
      <w:r w:rsidR="005948EF">
        <w:rPr>
          <w:rStyle w:val="st"/>
          <w:lang w:val="en-GB"/>
        </w:rPr>
        <w:t xml:space="preserve"> </w:t>
      </w:r>
      <w:r w:rsidR="00681FCD">
        <w:rPr>
          <w:lang w:val="en-GB"/>
        </w:rPr>
        <w:t xml:space="preserve">Long distance dispersal of a few males could lead to </w:t>
      </w:r>
      <w:r w:rsidR="003A1451">
        <w:rPr>
          <w:lang w:val="en-GB"/>
        </w:rPr>
        <w:t>panmixia as</w:t>
      </w:r>
      <w:r w:rsidR="00681FCD">
        <w:rPr>
          <w:lang w:val="en-GB"/>
        </w:rPr>
        <w:t xml:space="preserve"> only one migrant per generation in an ideal population is enough to prevent </w:t>
      </w:r>
      <w:r w:rsidR="003A1451" w:rsidRPr="00C85822">
        <w:rPr>
          <w:lang w:val="en-GB"/>
        </w:rPr>
        <w:t>population differentiation due to drift</w:t>
      </w:r>
      <w:r w:rsidR="003A1451">
        <w:rPr>
          <w:lang w:val="en-GB"/>
        </w:rPr>
        <w:t xml:space="preserve"> (</w:t>
      </w:r>
      <w:r w:rsidR="003A1451" w:rsidRPr="00C85822">
        <w:rPr>
          <w:lang w:val="en-GB"/>
        </w:rPr>
        <w:t xml:space="preserve">Mills and </w:t>
      </w:r>
      <w:proofErr w:type="spellStart"/>
      <w:r w:rsidR="003A1451" w:rsidRPr="00C85822">
        <w:rPr>
          <w:lang w:val="en-GB"/>
        </w:rPr>
        <w:t>Allendorf</w:t>
      </w:r>
      <w:proofErr w:type="spellEnd"/>
      <w:r w:rsidR="003A1451">
        <w:rPr>
          <w:lang w:val="en-GB"/>
        </w:rPr>
        <w:t>,</w:t>
      </w:r>
      <w:r w:rsidR="003A1451" w:rsidRPr="00C85822">
        <w:rPr>
          <w:lang w:val="en-GB"/>
        </w:rPr>
        <w:t xml:space="preserve"> 1996</w:t>
      </w:r>
      <w:r w:rsidR="003A1451">
        <w:rPr>
          <w:lang w:val="en-GB"/>
        </w:rPr>
        <w:t>; Wang 2004</w:t>
      </w:r>
      <w:r w:rsidR="00DE0768">
        <w:rPr>
          <w:lang w:val="en-GB"/>
        </w:rPr>
        <w:t xml:space="preserve">, but see </w:t>
      </w:r>
      <w:proofErr w:type="spellStart"/>
      <w:r w:rsidR="00DE0768" w:rsidRPr="00DE0768">
        <w:rPr>
          <w:lang w:val="en-GB"/>
        </w:rPr>
        <w:t>Vucetich</w:t>
      </w:r>
      <w:proofErr w:type="spellEnd"/>
      <w:r w:rsidR="00DE0768">
        <w:rPr>
          <w:lang w:val="en-GB"/>
        </w:rPr>
        <w:t xml:space="preserve"> and Waite, 2000</w:t>
      </w:r>
      <w:r w:rsidR="003A1451">
        <w:rPr>
          <w:lang w:val="en-GB"/>
        </w:rPr>
        <w:t>). For example, in greylag and brent geese (</w:t>
      </w:r>
      <w:r w:rsidR="003A1451">
        <w:rPr>
          <w:i/>
          <w:lang w:val="en-GB"/>
        </w:rPr>
        <w:t xml:space="preserve">B. </w:t>
      </w:r>
      <w:proofErr w:type="spellStart"/>
      <w:r w:rsidR="003A1451">
        <w:rPr>
          <w:i/>
          <w:lang w:val="en-GB"/>
        </w:rPr>
        <w:t>bernicla</w:t>
      </w:r>
      <w:proofErr w:type="spellEnd"/>
      <w:r w:rsidR="003A1451">
        <w:rPr>
          <w:i/>
          <w:lang w:val="en-GB"/>
        </w:rPr>
        <w:t xml:space="preserve"> </w:t>
      </w:r>
      <w:proofErr w:type="spellStart"/>
      <w:r w:rsidR="003A1451">
        <w:rPr>
          <w:i/>
          <w:lang w:val="en-GB"/>
        </w:rPr>
        <w:t>hrota</w:t>
      </w:r>
      <w:proofErr w:type="spellEnd"/>
      <w:r w:rsidR="003A1451">
        <w:rPr>
          <w:lang w:val="en-GB"/>
        </w:rPr>
        <w:t xml:space="preserve">) most males breed close to their natal </w:t>
      </w:r>
      <w:proofErr w:type="gramStart"/>
      <w:r w:rsidR="003A1451">
        <w:rPr>
          <w:lang w:val="en-GB"/>
        </w:rPr>
        <w:t>site</w:t>
      </w:r>
      <w:proofErr w:type="gramEnd"/>
      <w:r w:rsidR="003A1451">
        <w:rPr>
          <w:lang w:val="en-GB"/>
        </w:rPr>
        <w:t xml:space="preserve"> but </w:t>
      </w:r>
      <w:r w:rsidR="00364363">
        <w:rPr>
          <w:lang w:val="en-GB"/>
        </w:rPr>
        <w:t xml:space="preserve">a </w:t>
      </w:r>
      <w:r w:rsidR="003A1451">
        <w:rPr>
          <w:lang w:val="en-GB"/>
        </w:rPr>
        <w:t xml:space="preserve">minority of the geese </w:t>
      </w:r>
      <w:r w:rsidR="00364363">
        <w:rPr>
          <w:lang w:val="en-GB"/>
        </w:rPr>
        <w:t xml:space="preserve">undergo </w:t>
      </w:r>
      <w:r w:rsidR="003A1451">
        <w:rPr>
          <w:lang w:val="en-GB"/>
        </w:rPr>
        <w:t xml:space="preserve">long-distance dispersal (Nilsson and Persson, 2001; Harrison </w:t>
      </w:r>
      <w:r w:rsidR="003A1451">
        <w:rPr>
          <w:i/>
          <w:lang w:val="en-GB"/>
        </w:rPr>
        <w:t>et al.</w:t>
      </w:r>
      <w:r w:rsidR="003A1451">
        <w:rPr>
          <w:lang w:val="en-GB"/>
        </w:rPr>
        <w:t xml:space="preserve">, 2010). </w:t>
      </w:r>
      <w:r w:rsidR="00B32ADD">
        <w:rPr>
          <w:lang w:val="en-GB"/>
        </w:rPr>
        <w:t xml:space="preserve">On the other hand, a lack of sex-specific dispersal differences </w:t>
      </w:r>
      <w:r w:rsidR="007714BB">
        <w:rPr>
          <w:lang w:val="en-GB"/>
        </w:rPr>
        <w:t>has been</w:t>
      </w:r>
      <w:r w:rsidR="00B32ADD">
        <w:rPr>
          <w:lang w:val="en-GB"/>
        </w:rPr>
        <w:t xml:space="preserve"> observed in Asian breeding swan goose (</w:t>
      </w:r>
      <w:r w:rsidR="00B32ADD">
        <w:rPr>
          <w:i/>
          <w:lang w:val="en-GB"/>
        </w:rPr>
        <w:t xml:space="preserve">A. </w:t>
      </w:r>
      <w:proofErr w:type="spellStart"/>
      <w:r w:rsidR="00B32ADD">
        <w:rPr>
          <w:i/>
          <w:lang w:val="en-GB"/>
        </w:rPr>
        <w:t>cygnoid</w:t>
      </w:r>
      <w:proofErr w:type="spellEnd"/>
      <w:r w:rsidR="00B32ADD">
        <w:rPr>
          <w:lang w:val="en-GB"/>
        </w:rPr>
        <w:t xml:space="preserve">; Zhu </w:t>
      </w:r>
      <w:r w:rsidR="00B32ADD">
        <w:rPr>
          <w:i/>
          <w:lang w:val="en-GB"/>
        </w:rPr>
        <w:t>et al</w:t>
      </w:r>
      <w:r w:rsidR="00B32ADD">
        <w:rPr>
          <w:lang w:val="en-GB"/>
        </w:rPr>
        <w:t xml:space="preserve">., 2020). </w:t>
      </w:r>
      <w:r w:rsidR="00B017B8" w:rsidRPr="00C85822">
        <w:rPr>
          <w:lang w:val="en-GB"/>
        </w:rPr>
        <w:t>The taiga bean geese winter in gregarious flocks mainly in Southern Sweden and Denmark and to a lesser extent in the Netherlands,</w:t>
      </w:r>
      <w:r w:rsidR="00E72DF0" w:rsidRPr="00C85822">
        <w:rPr>
          <w:lang w:val="en-GB"/>
        </w:rPr>
        <w:t xml:space="preserve"> </w:t>
      </w:r>
      <w:r w:rsidR="004A5264">
        <w:rPr>
          <w:lang w:val="en-GB"/>
        </w:rPr>
        <w:t>w</w:t>
      </w:r>
      <w:r w:rsidR="00E72DF0" w:rsidRPr="00C85822">
        <w:rPr>
          <w:lang w:val="en-GB"/>
        </w:rPr>
        <w:t>estern Germany, Poland and</w:t>
      </w:r>
      <w:r w:rsidR="00B017B8" w:rsidRPr="00C85822">
        <w:rPr>
          <w:lang w:val="en-GB"/>
        </w:rPr>
        <w:t xml:space="preserve"> Britain </w:t>
      </w:r>
      <w:r w:rsidR="00EE762E">
        <w:rPr>
          <w:lang w:val="en-GB"/>
        </w:rPr>
        <w:t>(Nilsson</w:t>
      </w:r>
      <w:r w:rsidR="0077113C">
        <w:rPr>
          <w:lang w:val="en-GB"/>
        </w:rPr>
        <w:t>,</w:t>
      </w:r>
      <w:r w:rsidR="00EE762E">
        <w:rPr>
          <w:lang w:val="en-GB"/>
        </w:rPr>
        <w:t xml:space="preserve"> van den Bergh and Madsen, </w:t>
      </w:r>
      <w:r w:rsidR="00E72DF0" w:rsidRPr="00C85822">
        <w:rPr>
          <w:lang w:val="en-GB"/>
        </w:rPr>
        <w:t>1999</w:t>
      </w:r>
      <w:r w:rsidR="00275643" w:rsidRPr="00C85822">
        <w:rPr>
          <w:lang w:val="en-GB"/>
        </w:rPr>
        <w:t>; Fig.</w:t>
      </w:r>
      <w:r w:rsidR="003C2C76" w:rsidRPr="00C85822">
        <w:rPr>
          <w:lang w:val="en-GB"/>
        </w:rPr>
        <w:t xml:space="preserve"> </w:t>
      </w:r>
      <w:r w:rsidR="00275643" w:rsidRPr="00C85822">
        <w:rPr>
          <w:lang w:val="en-GB"/>
        </w:rPr>
        <w:t>1</w:t>
      </w:r>
      <w:r w:rsidR="00E72DF0" w:rsidRPr="00C85822">
        <w:rPr>
          <w:lang w:val="en-GB"/>
        </w:rPr>
        <w:t>) providing ample opportunities for geese breeding in different areas to mix.</w:t>
      </w:r>
      <w:r w:rsidR="0021434B" w:rsidRPr="00C85822">
        <w:rPr>
          <w:lang w:val="en-GB"/>
        </w:rPr>
        <w:t xml:space="preserve"> </w:t>
      </w:r>
      <w:r w:rsidR="003A1451">
        <w:rPr>
          <w:lang w:val="en-GB"/>
        </w:rPr>
        <w:t xml:space="preserve">Only the taiga bean geese belonging to the </w:t>
      </w:r>
      <w:r w:rsidR="003A1451" w:rsidRPr="00C85822">
        <w:rPr>
          <w:lang w:val="en-GB"/>
        </w:rPr>
        <w:t>Eastern 2 population</w:t>
      </w:r>
      <w:r w:rsidR="003A1451">
        <w:rPr>
          <w:lang w:val="en-GB"/>
        </w:rPr>
        <w:t xml:space="preserve"> overwinter in a separate area in Central Asia </w:t>
      </w:r>
      <w:r w:rsidR="003A1451" w:rsidRPr="00C85822">
        <w:rPr>
          <w:lang w:val="en-GB"/>
        </w:rPr>
        <w:t>(Heinicke</w:t>
      </w:r>
      <w:r w:rsidR="003A1451">
        <w:rPr>
          <w:lang w:val="en-GB"/>
        </w:rPr>
        <w:t>,</w:t>
      </w:r>
      <w:r w:rsidR="003A1451" w:rsidRPr="00C85822">
        <w:rPr>
          <w:lang w:val="en-GB"/>
        </w:rPr>
        <w:t xml:space="preserve"> 2009; Fig. 1</w:t>
      </w:r>
      <w:r w:rsidR="003A1451">
        <w:rPr>
          <w:lang w:val="en-GB"/>
        </w:rPr>
        <w:t>), therefore this population could show genetic differentiation.</w:t>
      </w:r>
    </w:p>
    <w:p w14:paraId="73793A27" w14:textId="77777777" w:rsidR="00F21F4F" w:rsidRPr="00AF3001" w:rsidRDefault="00E72DF0" w:rsidP="00F21F4F">
      <w:pPr>
        <w:tabs>
          <w:tab w:val="left" w:pos="3686"/>
        </w:tabs>
        <w:ind w:firstLine="567"/>
        <w:rPr>
          <w:lang w:val="en-GB"/>
        </w:rPr>
      </w:pPr>
      <w:r w:rsidRPr="00C85822">
        <w:rPr>
          <w:lang w:val="en-GB"/>
        </w:rPr>
        <w:t xml:space="preserve">Studies in other goose species have shown </w:t>
      </w:r>
      <w:r w:rsidR="00E82E7D" w:rsidRPr="00C85822">
        <w:rPr>
          <w:lang w:val="en-GB"/>
        </w:rPr>
        <w:t xml:space="preserve">varying </w:t>
      </w:r>
      <w:r w:rsidR="00E338ED" w:rsidRPr="00C85822">
        <w:rPr>
          <w:lang w:val="en-GB"/>
        </w:rPr>
        <w:t>levels of genetic structure</w:t>
      </w:r>
      <w:r w:rsidR="0077113C">
        <w:rPr>
          <w:lang w:val="en-GB"/>
        </w:rPr>
        <w:t xml:space="preserve"> ranging from a lack of genetic structure (</w:t>
      </w:r>
      <w:proofErr w:type="spellStart"/>
      <w:r w:rsidR="0077113C" w:rsidRPr="00C85822">
        <w:rPr>
          <w:lang w:val="en-GB"/>
        </w:rPr>
        <w:t>Avise</w:t>
      </w:r>
      <w:proofErr w:type="spellEnd"/>
      <w:r w:rsidR="0077113C" w:rsidRPr="00C85822">
        <w:rPr>
          <w:lang w:val="en-GB"/>
        </w:rPr>
        <w:t xml:space="preserve"> </w:t>
      </w:r>
      <w:r w:rsidR="0077113C" w:rsidRPr="000A1A3A">
        <w:rPr>
          <w:i/>
          <w:lang w:val="en-GB"/>
        </w:rPr>
        <w:t>et al</w:t>
      </w:r>
      <w:r w:rsidR="0077113C" w:rsidRPr="00C85822">
        <w:rPr>
          <w:lang w:val="en-GB"/>
        </w:rPr>
        <w:t>.</w:t>
      </w:r>
      <w:r w:rsidR="0077113C">
        <w:rPr>
          <w:lang w:val="en-GB"/>
        </w:rPr>
        <w:t>,</w:t>
      </w:r>
      <w:r w:rsidR="0077113C" w:rsidRPr="00C85822">
        <w:rPr>
          <w:lang w:val="en-GB"/>
        </w:rPr>
        <w:t xml:space="preserve"> 1992</w:t>
      </w:r>
      <w:r w:rsidR="0077113C">
        <w:rPr>
          <w:lang w:val="en-GB"/>
        </w:rPr>
        <w:t xml:space="preserve">; </w:t>
      </w:r>
      <w:r w:rsidR="0077113C" w:rsidRPr="00C85822">
        <w:rPr>
          <w:lang w:val="en-GB"/>
        </w:rPr>
        <w:t xml:space="preserve">Harrison </w:t>
      </w:r>
      <w:r w:rsidR="0077113C" w:rsidRPr="00EE762E">
        <w:rPr>
          <w:i/>
          <w:lang w:val="en-GB"/>
        </w:rPr>
        <w:t>et al</w:t>
      </w:r>
      <w:r w:rsidR="0077113C">
        <w:rPr>
          <w:lang w:val="en-GB"/>
        </w:rPr>
        <w:t xml:space="preserve">., </w:t>
      </w:r>
      <w:r w:rsidR="0077113C" w:rsidRPr="00C85822">
        <w:rPr>
          <w:lang w:val="en-GB"/>
        </w:rPr>
        <w:t>2010</w:t>
      </w:r>
      <w:r w:rsidR="0077113C">
        <w:rPr>
          <w:lang w:val="en-GB"/>
        </w:rPr>
        <w:t>;</w:t>
      </w:r>
      <w:r w:rsidR="0077113C" w:rsidRPr="00C85822">
        <w:rPr>
          <w:lang w:val="en-GB"/>
        </w:rPr>
        <w:t xml:space="preserve"> Pellegrino </w:t>
      </w:r>
      <w:r w:rsidR="0077113C" w:rsidRPr="00EE762E">
        <w:rPr>
          <w:i/>
          <w:lang w:val="en-GB"/>
        </w:rPr>
        <w:t>et al</w:t>
      </w:r>
      <w:r w:rsidR="0077113C">
        <w:rPr>
          <w:lang w:val="en-GB"/>
        </w:rPr>
        <w:t xml:space="preserve">., </w:t>
      </w:r>
      <w:r w:rsidR="0077113C" w:rsidRPr="00C85822">
        <w:rPr>
          <w:lang w:val="en-GB"/>
        </w:rPr>
        <w:t>2015)</w:t>
      </w:r>
      <w:r w:rsidR="0077113C">
        <w:rPr>
          <w:lang w:val="en-GB"/>
        </w:rPr>
        <w:t>, to phylogeographic clustering (</w:t>
      </w:r>
      <w:proofErr w:type="spellStart"/>
      <w:r w:rsidR="0077113C" w:rsidRPr="00C85822">
        <w:rPr>
          <w:lang w:val="en-GB"/>
        </w:rPr>
        <w:t>Ruokonen</w:t>
      </w:r>
      <w:proofErr w:type="spellEnd"/>
      <w:r w:rsidR="0077113C" w:rsidRPr="00C85822">
        <w:rPr>
          <w:lang w:val="en-GB"/>
        </w:rPr>
        <w:t xml:space="preserve"> </w:t>
      </w:r>
      <w:r w:rsidR="0077113C" w:rsidRPr="000A1A3A">
        <w:rPr>
          <w:i/>
          <w:lang w:val="en-GB"/>
        </w:rPr>
        <w:t>et al</w:t>
      </w:r>
      <w:r w:rsidR="0077113C" w:rsidRPr="00C85822">
        <w:rPr>
          <w:lang w:val="en-GB"/>
        </w:rPr>
        <w:t>.</w:t>
      </w:r>
      <w:r w:rsidR="0077113C">
        <w:rPr>
          <w:lang w:val="en-GB"/>
        </w:rPr>
        <w:t xml:space="preserve">, </w:t>
      </w:r>
      <w:r w:rsidR="0077113C" w:rsidRPr="00C85822">
        <w:rPr>
          <w:lang w:val="en-GB"/>
        </w:rPr>
        <w:t>2004</w:t>
      </w:r>
      <w:r w:rsidR="0077113C">
        <w:rPr>
          <w:lang w:val="en-GB"/>
        </w:rPr>
        <w:t xml:space="preserve">; </w:t>
      </w:r>
      <w:proofErr w:type="spellStart"/>
      <w:r w:rsidR="0077113C" w:rsidRPr="00C85822">
        <w:rPr>
          <w:lang w:val="en-GB"/>
        </w:rPr>
        <w:t>Pujolar</w:t>
      </w:r>
      <w:proofErr w:type="spellEnd"/>
      <w:r w:rsidR="0077113C" w:rsidRPr="00C85822">
        <w:rPr>
          <w:lang w:val="en-GB"/>
        </w:rPr>
        <w:t xml:space="preserve"> </w:t>
      </w:r>
      <w:r w:rsidR="0077113C" w:rsidRPr="000A1A3A">
        <w:rPr>
          <w:i/>
          <w:lang w:val="en-GB"/>
        </w:rPr>
        <w:t>et al</w:t>
      </w:r>
      <w:r w:rsidR="0077113C" w:rsidRPr="00C85822">
        <w:rPr>
          <w:lang w:val="en-GB"/>
        </w:rPr>
        <w:t>.</w:t>
      </w:r>
      <w:r w:rsidR="0077113C">
        <w:rPr>
          <w:lang w:val="en-GB"/>
        </w:rPr>
        <w:t>,</w:t>
      </w:r>
      <w:r w:rsidR="0077113C" w:rsidRPr="00C85822">
        <w:rPr>
          <w:lang w:val="en-GB"/>
        </w:rPr>
        <w:t xml:space="preserve"> 2017</w:t>
      </w:r>
      <w:r w:rsidR="0077113C">
        <w:rPr>
          <w:lang w:val="en-GB"/>
        </w:rPr>
        <w:t>) and s</w:t>
      </w:r>
      <w:r w:rsidR="006E074F">
        <w:rPr>
          <w:lang w:val="en-GB"/>
        </w:rPr>
        <w:t>trong genetic structuring in</w:t>
      </w:r>
      <w:r w:rsidR="0077113C">
        <w:rPr>
          <w:lang w:val="en-GB"/>
        </w:rPr>
        <w:t xml:space="preserve"> brood-rearing sites </w:t>
      </w:r>
      <w:r w:rsidR="0077113C" w:rsidRPr="00C85822">
        <w:rPr>
          <w:lang w:val="en-GB"/>
        </w:rPr>
        <w:t>(</w:t>
      </w:r>
      <w:proofErr w:type="spellStart"/>
      <w:r w:rsidR="0077113C" w:rsidRPr="00C85822">
        <w:rPr>
          <w:lang w:val="en-GB"/>
        </w:rPr>
        <w:t>Lecomte</w:t>
      </w:r>
      <w:proofErr w:type="spellEnd"/>
      <w:r w:rsidR="0077113C" w:rsidRPr="00C85822">
        <w:rPr>
          <w:lang w:val="en-GB"/>
        </w:rPr>
        <w:t xml:space="preserve"> </w:t>
      </w:r>
      <w:r w:rsidR="0077113C" w:rsidRPr="000A1A3A">
        <w:rPr>
          <w:i/>
          <w:lang w:val="en-GB"/>
        </w:rPr>
        <w:t>et al</w:t>
      </w:r>
      <w:r w:rsidR="0077113C" w:rsidRPr="00C85822">
        <w:rPr>
          <w:lang w:val="en-GB"/>
        </w:rPr>
        <w:t>.</w:t>
      </w:r>
      <w:r w:rsidR="0077113C">
        <w:rPr>
          <w:lang w:val="en-GB"/>
        </w:rPr>
        <w:t>,</w:t>
      </w:r>
      <w:r w:rsidR="0077113C" w:rsidRPr="00C85822">
        <w:rPr>
          <w:lang w:val="en-GB"/>
        </w:rPr>
        <w:t xml:space="preserve"> 2009)</w:t>
      </w:r>
      <w:r w:rsidR="0077113C">
        <w:rPr>
          <w:lang w:val="en-GB"/>
        </w:rPr>
        <w:t>. For example, m</w:t>
      </w:r>
      <w:r w:rsidR="006220C8">
        <w:rPr>
          <w:lang w:val="en-GB"/>
        </w:rPr>
        <w:t>icrosatellite</w:t>
      </w:r>
      <w:r w:rsidR="00E338ED" w:rsidRPr="00C85822">
        <w:rPr>
          <w:lang w:val="en-GB"/>
        </w:rPr>
        <w:t xml:space="preserve"> studies in the greater white-fronted goose </w:t>
      </w:r>
      <w:r w:rsidR="0077113C">
        <w:rPr>
          <w:lang w:val="en-GB"/>
        </w:rPr>
        <w:t xml:space="preserve">have </w:t>
      </w:r>
      <w:r w:rsidR="00E338ED" w:rsidRPr="00C85822">
        <w:rPr>
          <w:lang w:val="en-GB"/>
        </w:rPr>
        <w:t>discovered a panmictic population with the exception of the Greenland white-fronted goose (</w:t>
      </w:r>
      <w:r w:rsidR="00E338ED" w:rsidRPr="00C85822">
        <w:rPr>
          <w:i/>
          <w:lang w:val="en-GB"/>
        </w:rPr>
        <w:t>A. a</w:t>
      </w:r>
      <w:r w:rsidR="00C410A7">
        <w:rPr>
          <w:i/>
          <w:lang w:val="en-GB"/>
        </w:rPr>
        <w:t>.</w:t>
      </w:r>
      <w:r w:rsidR="00E338ED" w:rsidRPr="00C85822">
        <w:rPr>
          <w:i/>
          <w:lang w:val="en-GB"/>
        </w:rPr>
        <w:t xml:space="preserve"> </w:t>
      </w:r>
      <w:proofErr w:type="spellStart"/>
      <w:r w:rsidR="00E338ED" w:rsidRPr="00C85822">
        <w:rPr>
          <w:i/>
          <w:lang w:val="en-GB"/>
        </w:rPr>
        <w:t>flavirostris</w:t>
      </w:r>
      <w:proofErr w:type="spellEnd"/>
      <w:r w:rsidR="00E338ED" w:rsidRPr="00C85822">
        <w:rPr>
          <w:lang w:val="en-GB"/>
        </w:rPr>
        <w:t>) and the Tule goose (</w:t>
      </w:r>
      <w:r w:rsidR="00E338ED" w:rsidRPr="00C85822">
        <w:rPr>
          <w:i/>
          <w:lang w:val="en-GB"/>
        </w:rPr>
        <w:t xml:space="preserve">A. a. </w:t>
      </w:r>
      <w:proofErr w:type="spellStart"/>
      <w:r w:rsidR="00E338ED" w:rsidRPr="00C85822">
        <w:rPr>
          <w:i/>
          <w:lang w:val="en-GB"/>
        </w:rPr>
        <w:t>elgasi</w:t>
      </w:r>
      <w:proofErr w:type="spellEnd"/>
      <w:r w:rsidR="00467F48" w:rsidRPr="00C85822">
        <w:rPr>
          <w:lang w:val="en-GB"/>
        </w:rPr>
        <w:t>) (</w:t>
      </w:r>
      <w:r w:rsidR="00EE762E">
        <w:rPr>
          <w:lang w:val="en-GB"/>
        </w:rPr>
        <w:t>Ely, Wilson and Talbot,</w:t>
      </w:r>
      <w:r w:rsidR="00467F48" w:rsidRPr="00C85822">
        <w:rPr>
          <w:lang w:val="en-GB"/>
        </w:rPr>
        <w:t xml:space="preserve"> 201</w:t>
      </w:r>
      <w:r w:rsidR="00C839AB" w:rsidRPr="00C85822">
        <w:rPr>
          <w:lang w:val="en-GB"/>
        </w:rPr>
        <w:t>7;</w:t>
      </w:r>
      <w:r w:rsidR="00EE762E">
        <w:rPr>
          <w:lang w:val="en-GB"/>
        </w:rPr>
        <w:t xml:space="preserve"> Wilson, Ely and Talbot, </w:t>
      </w:r>
      <w:r w:rsidR="00E338ED" w:rsidRPr="00C85822">
        <w:rPr>
          <w:lang w:val="en-GB"/>
        </w:rPr>
        <w:t xml:space="preserve">2018). </w:t>
      </w:r>
      <w:r w:rsidR="0077113C">
        <w:rPr>
          <w:lang w:val="en-GB"/>
        </w:rPr>
        <w:t>Also, the different flyway population</w:t>
      </w:r>
      <w:r w:rsidR="00FA2088">
        <w:rPr>
          <w:lang w:val="en-GB"/>
        </w:rPr>
        <w:t>s</w:t>
      </w:r>
      <w:r w:rsidR="0077113C">
        <w:rPr>
          <w:lang w:val="en-GB"/>
        </w:rPr>
        <w:t xml:space="preserve"> of the barnacle goose </w:t>
      </w:r>
      <w:r w:rsidR="003C2C76" w:rsidRPr="00C85822">
        <w:rPr>
          <w:lang w:val="en-GB"/>
        </w:rPr>
        <w:t>(</w:t>
      </w:r>
      <w:r w:rsidR="003C2C76" w:rsidRPr="00C85822">
        <w:rPr>
          <w:i/>
          <w:lang w:val="en-GB"/>
        </w:rPr>
        <w:t>B. leucopsis</w:t>
      </w:r>
      <w:r w:rsidR="003C2C76" w:rsidRPr="00C85822">
        <w:rPr>
          <w:lang w:val="en-GB"/>
        </w:rPr>
        <w:t>)</w:t>
      </w:r>
      <w:r w:rsidR="00F21F4F" w:rsidRPr="00C85822">
        <w:rPr>
          <w:lang w:val="en-GB"/>
        </w:rPr>
        <w:t xml:space="preserve"> </w:t>
      </w:r>
      <w:r w:rsidR="00E82E7D" w:rsidRPr="00C85822">
        <w:rPr>
          <w:lang w:val="en-GB"/>
        </w:rPr>
        <w:t xml:space="preserve">studied with </w:t>
      </w:r>
      <w:r w:rsidR="006220C8">
        <w:rPr>
          <w:lang w:val="en-GB"/>
        </w:rPr>
        <w:t>SNP</w:t>
      </w:r>
      <w:r w:rsidR="00F825D0">
        <w:rPr>
          <w:lang w:val="en-GB"/>
        </w:rPr>
        <w:t xml:space="preserve"> (single nucleotide polymorphism)</w:t>
      </w:r>
      <w:r w:rsidR="006220C8">
        <w:rPr>
          <w:lang w:val="en-GB"/>
        </w:rPr>
        <w:t xml:space="preserve"> markers</w:t>
      </w:r>
      <w:r w:rsidR="00A32FE3">
        <w:rPr>
          <w:lang w:val="en-GB"/>
        </w:rPr>
        <w:t xml:space="preserve"> </w:t>
      </w:r>
      <w:r w:rsidR="00A32FE3">
        <w:rPr>
          <w:lang w:val="en-GB"/>
        </w:rPr>
        <w:lastRenderedPageBreak/>
        <w:t>show</w:t>
      </w:r>
      <w:r w:rsidR="006E074F">
        <w:rPr>
          <w:lang w:val="en-GB"/>
        </w:rPr>
        <w:t>ed</w:t>
      </w:r>
      <w:r w:rsidR="00A32FE3">
        <w:rPr>
          <w:lang w:val="en-GB"/>
        </w:rPr>
        <w:t xml:space="preserve"> genetic structuring </w:t>
      </w:r>
      <w:r w:rsidR="00F21F4F" w:rsidRPr="00C85822">
        <w:rPr>
          <w:lang w:val="en-GB"/>
        </w:rPr>
        <w:t xml:space="preserve">but </w:t>
      </w:r>
      <w:r w:rsidR="00A32FE3">
        <w:rPr>
          <w:lang w:val="en-GB"/>
        </w:rPr>
        <w:t xml:space="preserve">also genetic exchange between </w:t>
      </w:r>
      <w:r w:rsidR="00F21F4F" w:rsidRPr="00C85822">
        <w:rPr>
          <w:lang w:val="en-GB"/>
        </w:rPr>
        <w:t xml:space="preserve">all flyways </w:t>
      </w:r>
      <w:r w:rsidR="00EF3C2F">
        <w:rPr>
          <w:lang w:val="en-GB"/>
        </w:rPr>
        <w:t xml:space="preserve">(Jonker </w:t>
      </w:r>
      <w:r w:rsidR="00EF3C2F" w:rsidRPr="000A1A3A">
        <w:rPr>
          <w:i/>
          <w:lang w:val="en-GB"/>
        </w:rPr>
        <w:t>et al</w:t>
      </w:r>
      <w:r w:rsidR="00EF3C2F">
        <w:rPr>
          <w:lang w:val="en-GB"/>
        </w:rPr>
        <w:t>.</w:t>
      </w:r>
      <w:r w:rsidR="000A1A3A">
        <w:rPr>
          <w:lang w:val="en-GB"/>
        </w:rPr>
        <w:t>,</w:t>
      </w:r>
      <w:r w:rsidR="00EF3C2F">
        <w:rPr>
          <w:lang w:val="en-GB"/>
        </w:rPr>
        <w:t xml:space="preserve"> 2013)</w:t>
      </w:r>
      <w:r w:rsidR="00F21F4F" w:rsidRPr="00C85822">
        <w:rPr>
          <w:lang w:val="en-GB"/>
        </w:rPr>
        <w:t xml:space="preserve">. </w:t>
      </w:r>
      <w:r w:rsidR="0012583C">
        <w:rPr>
          <w:lang w:val="en-GB"/>
        </w:rPr>
        <w:t>Contrary to our findings</w:t>
      </w:r>
      <w:r w:rsidR="006220C8">
        <w:rPr>
          <w:lang w:val="en-GB"/>
        </w:rPr>
        <w:t xml:space="preserve"> in</w:t>
      </w:r>
      <w:r w:rsidR="00A32FE3">
        <w:rPr>
          <w:lang w:val="en-GB"/>
        </w:rPr>
        <w:t xml:space="preserve"> the</w:t>
      </w:r>
      <w:r w:rsidR="006E074F">
        <w:rPr>
          <w:lang w:val="en-GB"/>
        </w:rPr>
        <w:t xml:space="preserve"> Finnish breeding</w:t>
      </w:r>
      <w:r w:rsidR="00A32FE3">
        <w:rPr>
          <w:lang w:val="en-GB"/>
        </w:rPr>
        <w:t xml:space="preserve"> bean geese</w:t>
      </w:r>
      <w:r w:rsidR="0012583C">
        <w:rPr>
          <w:lang w:val="en-GB"/>
        </w:rPr>
        <w:t xml:space="preserve">, genetic structuring was observed </w:t>
      </w:r>
      <w:r w:rsidR="00FA2088">
        <w:rPr>
          <w:lang w:val="en-GB"/>
        </w:rPr>
        <w:t xml:space="preserve">with microsatellite markers </w:t>
      </w:r>
      <w:r w:rsidR="0012583C">
        <w:rPr>
          <w:lang w:val="en-GB"/>
        </w:rPr>
        <w:t>within</w:t>
      </w:r>
      <w:r w:rsidR="006220C8">
        <w:rPr>
          <w:lang w:val="en-GB"/>
        </w:rPr>
        <w:t xml:space="preserve"> the</w:t>
      </w:r>
      <w:r w:rsidR="0012583C">
        <w:rPr>
          <w:lang w:val="en-GB"/>
        </w:rPr>
        <w:t xml:space="preserve"> taiga bean geese breeding in Central Scandinavia (</w:t>
      </w:r>
      <w:r w:rsidR="00010261">
        <w:rPr>
          <w:lang w:val="en-GB"/>
        </w:rPr>
        <w:t>belonging to the Western flyway manage</w:t>
      </w:r>
      <w:r w:rsidR="00FA2088">
        <w:rPr>
          <w:lang w:val="en-GB"/>
        </w:rPr>
        <w:t xml:space="preserve">ment unit, see Fig.1; </w:t>
      </w:r>
      <w:r w:rsidR="0012583C">
        <w:rPr>
          <w:lang w:val="en-GB"/>
        </w:rPr>
        <w:t xml:space="preserve">de Jong </w:t>
      </w:r>
      <w:r w:rsidR="0012583C">
        <w:rPr>
          <w:i/>
          <w:lang w:val="en-GB"/>
        </w:rPr>
        <w:t>et al.</w:t>
      </w:r>
      <w:r w:rsidR="0012583C">
        <w:rPr>
          <w:lang w:val="en-GB"/>
        </w:rPr>
        <w:t xml:space="preserve">, 2019). However, </w:t>
      </w:r>
      <w:r w:rsidR="000E7D85">
        <w:rPr>
          <w:lang w:val="en-GB"/>
        </w:rPr>
        <w:t xml:space="preserve">de Jong </w:t>
      </w:r>
      <w:r w:rsidR="000E7D85" w:rsidRPr="000E7D85">
        <w:rPr>
          <w:i/>
          <w:lang w:val="en-GB"/>
        </w:rPr>
        <w:t>et al</w:t>
      </w:r>
      <w:r w:rsidR="000E7D85">
        <w:rPr>
          <w:lang w:val="en-GB"/>
        </w:rPr>
        <w:t>. (2019) studied fine-scale genetic patterns in a geographically restricted area, thus the different scale</w:t>
      </w:r>
      <w:r w:rsidR="007714BB">
        <w:rPr>
          <w:lang w:val="en-GB"/>
        </w:rPr>
        <w:t xml:space="preserve"> (family-level structure in de Jong </w:t>
      </w:r>
      <w:r w:rsidR="007714BB">
        <w:rPr>
          <w:i/>
          <w:lang w:val="en-GB"/>
        </w:rPr>
        <w:t>et al.</w:t>
      </w:r>
      <w:r w:rsidR="007714BB">
        <w:rPr>
          <w:lang w:val="en-GB"/>
        </w:rPr>
        <w:t>, 2019)</w:t>
      </w:r>
      <w:r w:rsidR="000E7D85">
        <w:rPr>
          <w:lang w:val="en-GB"/>
        </w:rPr>
        <w:t xml:space="preserve"> of our study could explain the contrasting results</w:t>
      </w:r>
      <w:r w:rsidR="001A5564">
        <w:rPr>
          <w:lang w:val="en-GB"/>
        </w:rPr>
        <w:t>.</w:t>
      </w:r>
    </w:p>
    <w:p w14:paraId="0CB8DE16" w14:textId="77777777" w:rsidR="000E7D85" w:rsidRDefault="00F80D45" w:rsidP="00A32FE3">
      <w:pPr>
        <w:tabs>
          <w:tab w:val="left" w:pos="3686"/>
        </w:tabs>
        <w:ind w:firstLine="567"/>
        <w:rPr>
          <w:lang w:val="en-GB"/>
        </w:rPr>
      </w:pPr>
      <w:r>
        <w:rPr>
          <w:lang w:val="en-GB"/>
        </w:rPr>
        <w:t xml:space="preserve">Both the linkage disequilibrium </w:t>
      </w:r>
      <w:r w:rsidR="006220C8">
        <w:rPr>
          <w:lang w:val="en-GB"/>
        </w:rPr>
        <w:t>and the sibship method p</w:t>
      </w:r>
      <w:r>
        <w:rPr>
          <w:lang w:val="en-GB"/>
        </w:rPr>
        <w:t xml:space="preserve">roduced similar estimates of the </w:t>
      </w:r>
      <w:r w:rsidR="00136159" w:rsidRPr="00C85822">
        <w:rPr>
          <w:lang w:val="en-GB"/>
        </w:rPr>
        <w:t>effective population size</w:t>
      </w:r>
      <w:r w:rsidR="006220C8">
        <w:rPr>
          <w:lang w:val="en-GB"/>
        </w:rPr>
        <w:t xml:space="preserve"> with 1128 and 1134 individuals, respectively</w:t>
      </w:r>
      <w:r w:rsidR="00136159" w:rsidRPr="00C85822">
        <w:rPr>
          <w:lang w:val="en-GB"/>
        </w:rPr>
        <w:t>. The Finnish population size is estimated t</w:t>
      </w:r>
      <w:r w:rsidR="002A7238" w:rsidRPr="00C85822">
        <w:rPr>
          <w:lang w:val="en-GB"/>
        </w:rPr>
        <w:t>o be 1700-2500 breeding pairs</w:t>
      </w:r>
      <w:r>
        <w:rPr>
          <w:lang w:val="en-GB"/>
        </w:rPr>
        <w:t xml:space="preserve"> </w:t>
      </w:r>
      <w:r w:rsidRPr="00C85822">
        <w:rPr>
          <w:lang w:val="en-GB"/>
        </w:rPr>
        <w:t>(</w:t>
      </w:r>
      <w:r>
        <w:rPr>
          <w:lang w:val="en-GB"/>
        </w:rPr>
        <w:t xml:space="preserve">i.e. </w:t>
      </w:r>
      <w:r w:rsidRPr="00C85822">
        <w:rPr>
          <w:lang w:val="en-GB"/>
        </w:rPr>
        <w:t>3</w:t>
      </w:r>
      <w:r>
        <w:rPr>
          <w:lang w:val="en-GB"/>
        </w:rPr>
        <w:t>400-5000 individuals)</w:t>
      </w:r>
      <w:r w:rsidR="002A7238" w:rsidRPr="00C85822">
        <w:rPr>
          <w:lang w:val="en-GB"/>
        </w:rPr>
        <w:t xml:space="preserve"> </w:t>
      </w:r>
      <w:r>
        <w:rPr>
          <w:lang w:val="en-GB"/>
        </w:rPr>
        <w:t xml:space="preserve">based on </w:t>
      </w:r>
      <w:r w:rsidR="007714BB">
        <w:rPr>
          <w:lang w:val="en-GB"/>
        </w:rPr>
        <w:t>survey</w:t>
      </w:r>
      <w:r>
        <w:rPr>
          <w:lang w:val="en-GB"/>
        </w:rPr>
        <w:t xml:space="preserve"> data (</w:t>
      </w:r>
      <w:proofErr w:type="spellStart"/>
      <w:r w:rsidR="000A1A3A">
        <w:rPr>
          <w:lang w:val="en-GB"/>
        </w:rPr>
        <w:t>Valkama</w:t>
      </w:r>
      <w:proofErr w:type="spellEnd"/>
      <w:r w:rsidR="000A1A3A">
        <w:rPr>
          <w:lang w:val="en-GB"/>
        </w:rPr>
        <w:t xml:space="preserve">, </w:t>
      </w:r>
      <w:proofErr w:type="spellStart"/>
      <w:r w:rsidR="000A1A3A">
        <w:rPr>
          <w:lang w:val="en-GB"/>
        </w:rPr>
        <w:t>Vepsäläinen</w:t>
      </w:r>
      <w:proofErr w:type="spellEnd"/>
      <w:r w:rsidR="000A1A3A">
        <w:rPr>
          <w:lang w:val="en-GB"/>
        </w:rPr>
        <w:t xml:space="preserve"> and Lehikoinen, </w:t>
      </w:r>
      <w:r w:rsidR="00136159" w:rsidRPr="00C85822">
        <w:rPr>
          <w:lang w:val="en-GB"/>
        </w:rPr>
        <w:t>2011)</w:t>
      </w:r>
      <w:r w:rsidR="00AC6BA6" w:rsidRPr="00C85822">
        <w:rPr>
          <w:lang w:val="en-GB"/>
        </w:rPr>
        <w:t xml:space="preserve">, thus </w:t>
      </w:r>
      <w:r w:rsidR="008D6557">
        <w:rPr>
          <w:lang w:val="en-GB"/>
        </w:rPr>
        <w:t>excluding</w:t>
      </w:r>
      <w:r w:rsidR="00105657" w:rsidRPr="00C85822">
        <w:rPr>
          <w:lang w:val="en-GB"/>
        </w:rPr>
        <w:t xml:space="preserve"> non-breeders</w:t>
      </w:r>
      <w:r w:rsidR="00F72EEE" w:rsidRPr="00C85822">
        <w:rPr>
          <w:lang w:val="en-GB"/>
        </w:rPr>
        <w:t xml:space="preserve"> and juveniles</w:t>
      </w:r>
      <w:r w:rsidR="00105657" w:rsidRPr="00C85822">
        <w:rPr>
          <w:lang w:val="en-GB"/>
        </w:rPr>
        <w:t xml:space="preserve">. </w:t>
      </w:r>
      <w:r w:rsidR="0028746A">
        <w:rPr>
          <w:lang w:val="en-GB"/>
        </w:rPr>
        <w:t>T</w:t>
      </w:r>
      <w:r w:rsidR="00105657" w:rsidRPr="00C85822">
        <w:rPr>
          <w:lang w:val="en-GB"/>
        </w:rPr>
        <w:t xml:space="preserve">he ratio between the </w:t>
      </w:r>
      <w:r w:rsidR="00105657" w:rsidRPr="00C85822">
        <w:rPr>
          <w:i/>
          <w:lang w:val="en-GB"/>
        </w:rPr>
        <w:t>N</w:t>
      </w:r>
      <w:r w:rsidR="00105657" w:rsidRPr="00C85822">
        <w:rPr>
          <w:vertAlign w:val="subscript"/>
          <w:lang w:val="en-GB"/>
        </w:rPr>
        <w:t xml:space="preserve">e </w:t>
      </w:r>
      <w:r w:rsidR="00105657" w:rsidRPr="00C85822">
        <w:rPr>
          <w:lang w:val="en-GB"/>
        </w:rPr>
        <w:t xml:space="preserve">estimated based on microsatellite markers (this study) and </w:t>
      </w:r>
      <w:r w:rsidR="00AC6BA6" w:rsidRPr="00C85822">
        <w:rPr>
          <w:lang w:val="en-GB"/>
        </w:rPr>
        <w:t xml:space="preserve">the estimate of the number of breeding </w:t>
      </w:r>
      <w:r w:rsidR="0028746A">
        <w:rPr>
          <w:lang w:val="en-GB"/>
        </w:rPr>
        <w:t xml:space="preserve">individuals </w:t>
      </w:r>
      <w:r w:rsidR="00AC6BA6" w:rsidRPr="00C85822">
        <w:rPr>
          <w:lang w:val="en-GB"/>
        </w:rPr>
        <w:t>i</w:t>
      </w:r>
      <w:r w:rsidR="00105657" w:rsidRPr="00C85822">
        <w:rPr>
          <w:lang w:val="en-GB"/>
        </w:rPr>
        <w:t xml:space="preserve">s </w:t>
      </w:r>
      <w:r w:rsidR="00E82E7D" w:rsidRPr="00C85822">
        <w:rPr>
          <w:lang w:val="en-GB"/>
        </w:rPr>
        <w:t>0.23–</w:t>
      </w:r>
      <w:r w:rsidR="002A7238" w:rsidRPr="00C85822">
        <w:rPr>
          <w:lang w:val="en-GB"/>
        </w:rPr>
        <w:t>0.33</w:t>
      </w:r>
      <w:r w:rsidR="00136159" w:rsidRPr="00C85822">
        <w:rPr>
          <w:lang w:val="en-GB"/>
        </w:rPr>
        <w:t>.</w:t>
      </w:r>
      <w:r w:rsidR="00105657" w:rsidRPr="00C85822">
        <w:rPr>
          <w:lang w:val="en-GB"/>
        </w:rPr>
        <w:t xml:space="preserve"> Accordingly,</w:t>
      </w:r>
      <w:r w:rsidR="00AC6BA6" w:rsidRPr="00C85822">
        <w:rPr>
          <w:lang w:val="en-GB"/>
        </w:rPr>
        <w:t xml:space="preserve"> </w:t>
      </w:r>
      <w:r w:rsidR="00AC6BA6" w:rsidRPr="00C85822">
        <w:rPr>
          <w:i/>
          <w:lang w:val="en-GB"/>
        </w:rPr>
        <w:t>N</w:t>
      </w:r>
      <w:r w:rsidR="00AC6BA6" w:rsidRPr="00C85822">
        <w:rPr>
          <w:vertAlign w:val="subscript"/>
          <w:lang w:val="en-GB"/>
        </w:rPr>
        <w:t>e</w:t>
      </w:r>
      <w:r w:rsidR="00AC6BA6" w:rsidRPr="00C85822">
        <w:rPr>
          <w:lang w:val="en-GB"/>
        </w:rPr>
        <w:t xml:space="preserve"> is just about a quarter or a third of the</w:t>
      </w:r>
      <w:r w:rsidR="0028746A">
        <w:rPr>
          <w:lang w:val="en-GB"/>
        </w:rPr>
        <w:t xml:space="preserve"> estimated</w:t>
      </w:r>
      <w:r w:rsidR="00AC6BA6" w:rsidRPr="00C85822">
        <w:rPr>
          <w:lang w:val="en-GB"/>
        </w:rPr>
        <w:t xml:space="preserve"> breeding population</w:t>
      </w:r>
      <w:r w:rsidR="00105657" w:rsidRPr="00C85822">
        <w:rPr>
          <w:lang w:val="en-GB"/>
        </w:rPr>
        <w:t>.</w:t>
      </w:r>
      <w:r w:rsidR="0028746A">
        <w:rPr>
          <w:lang w:val="en-GB"/>
        </w:rPr>
        <w:t xml:space="preserve"> Low </w:t>
      </w:r>
      <w:r w:rsidR="00136159" w:rsidRPr="00C85822">
        <w:rPr>
          <w:i/>
          <w:lang w:val="en-GB"/>
        </w:rPr>
        <w:t>N</w:t>
      </w:r>
      <w:r w:rsidR="00136159" w:rsidRPr="00C85822">
        <w:rPr>
          <w:vertAlign w:val="subscript"/>
          <w:lang w:val="en-GB"/>
        </w:rPr>
        <w:t>e</w:t>
      </w:r>
      <w:r w:rsidR="00136159" w:rsidRPr="00C85822">
        <w:rPr>
          <w:lang w:val="en-GB"/>
        </w:rPr>
        <w:t>/</w:t>
      </w:r>
      <w:r w:rsidR="00136159" w:rsidRPr="00C85822">
        <w:rPr>
          <w:i/>
          <w:lang w:val="en-GB"/>
        </w:rPr>
        <w:t xml:space="preserve">N </w:t>
      </w:r>
      <w:r w:rsidR="00136159" w:rsidRPr="00C85822">
        <w:rPr>
          <w:lang w:val="en-GB"/>
        </w:rPr>
        <w:t>ratios (0.1</w:t>
      </w:r>
      <w:r w:rsidR="0028746A">
        <w:rPr>
          <w:lang w:val="en-GB"/>
        </w:rPr>
        <w:t>1</w:t>
      </w:r>
      <w:r w:rsidR="00136159" w:rsidRPr="00C85822">
        <w:rPr>
          <w:lang w:val="en-GB"/>
        </w:rPr>
        <w:t>-0.1</w:t>
      </w:r>
      <w:r w:rsidR="0028746A">
        <w:rPr>
          <w:lang w:val="en-GB"/>
        </w:rPr>
        <w:t>4</w:t>
      </w:r>
      <w:r w:rsidR="00136159" w:rsidRPr="00C85822">
        <w:rPr>
          <w:lang w:val="en-GB"/>
        </w:rPr>
        <w:t>) are common</w:t>
      </w:r>
      <w:r w:rsidR="0028746A">
        <w:rPr>
          <w:lang w:val="en-GB"/>
        </w:rPr>
        <w:t>ly reported</w:t>
      </w:r>
      <w:r w:rsidR="00136159" w:rsidRPr="00C85822">
        <w:rPr>
          <w:lang w:val="en-GB"/>
        </w:rPr>
        <w:t xml:space="preserve"> among animals</w:t>
      </w:r>
      <w:r w:rsidR="0028746A">
        <w:rPr>
          <w:lang w:val="en-GB"/>
        </w:rPr>
        <w:t xml:space="preserve"> (Frankham</w:t>
      </w:r>
      <w:r w:rsidR="000A1A3A">
        <w:rPr>
          <w:lang w:val="en-GB"/>
        </w:rPr>
        <w:t>,</w:t>
      </w:r>
      <w:r w:rsidR="0028746A">
        <w:rPr>
          <w:lang w:val="en-GB"/>
        </w:rPr>
        <w:t xml:space="preserve"> 1995; </w:t>
      </w:r>
      <w:proofErr w:type="spellStart"/>
      <w:r w:rsidR="0028746A">
        <w:rPr>
          <w:lang w:val="en-GB"/>
        </w:rPr>
        <w:t>Palstra</w:t>
      </w:r>
      <w:proofErr w:type="spellEnd"/>
      <w:r w:rsidR="0028746A">
        <w:rPr>
          <w:lang w:val="en-GB"/>
        </w:rPr>
        <w:t xml:space="preserve"> </w:t>
      </w:r>
      <w:r w:rsidR="002A2E10">
        <w:rPr>
          <w:lang w:val="en-GB"/>
        </w:rPr>
        <w:t>and</w:t>
      </w:r>
      <w:r w:rsidR="0028746A">
        <w:rPr>
          <w:lang w:val="en-GB"/>
        </w:rPr>
        <w:t xml:space="preserve"> </w:t>
      </w:r>
      <w:proofErr w:type="spellStart"/>
      <w:r w:rsidR="0028746A">
        <w:rPr>
          <w:lang w:val="en-GB"/>
        </w:rPr>
        <w:t>Ruzzante</w:t>
      </w:r>
      <w:proofErr w:type="spellEnd"/>
      <w:r w:rsidR="000A1A3A">
        <w:rPr>
          <w:lang w:val="en-GB"/>
        </w:rPr>
        <w:t>,</w:t>
      </w:r>
      <w:r w:rsidR="0028746A">
        <w:rPr>
          <w:lang w:val="en-GB"/>
        </w:rPr>
        <w:t xml:space="preserve"> 2008)</w:t>
      </w:r>
      <w:r w:rsidR="00960A60" w:rsidRPr="00C85822">
        <w:rPr>
          <w:lang w:val="en-GB"/>
        </w:rPr>
        <w:t xml:space="preserve"> and based on</w:t>
      </w:r>
      <w:r w:rsidR="00960A60" w:rsidRPr="00C85822">
        <w:rPr>
          <w:i/>
          <w:lang w:val="en-GB"/>
        </w:rPr>
        <w:t xml:space="preserve"> N</w:t>
      </w:r>
      <w:r w:rsidR="00960A60" w:rsidRPr="00C85822">
        <w:rPr>
          <w:vertAlign w:val="subscript"/>
          <w:lang w:val="en-GB"/>
        </w:rPr>
        <w:t xml:space="preserve">e </w:t>
      </w:r>
      <w:r w:rsidR="00960A60" w:rsidRPr="00C85822">
        <w:rPr>
          <w:lang w:val="en-GB"/>
        </w:rPr>
        <w:t>= 1128, the total population size (</w:t>
      </w:r>
      <w:r w:rsidR="00960A60" w:rsidRPr="00C85822">
        <w:rPr>
          <w:i/>
          <w:lang w:val="en-GB"/>
        </w:rPr>
        <w:t>N</w:t>
      </w:r>
      <w:r w:rsidR="00F72EEE" w:rsidRPr="00C85822">
        <w:rPr>
          <w:lang w:val="en-GB"/>
        </w:rPr>
        <w:t>) would be</w:t>
      </w:r>
      <w:r w:rsidR="00A32FE3">
        <w:rPr>
          <w:lang w:val="en-GB"/>
        </w:rPr>
        <w:t xml:space="preserve"> thus</w:t>
      </w:r>
      <w:r w:rsidR="00960A60" w:rsidRPr="00C85822">
        <w:rPr>
          <w:lang w:val="en-GB"/>
        </w:rPr>
        <w:t xml:space="preserve"> </w:t>
      </w:r>
      <w:r w:rsidR="00453ECE">
        <w:rPr>
          <w:lang w:val="en-GB"/>
        </w:rPr>
        <w:t>8</w:t>
      </w:r>
      <w:r w:rsidR="003972AB">
        <w:rPr>
          <w:lang w:val="en-GB"/>
        </w:rPr>
        <w:t>,</w:t>
      </w:r>
      <w:r w:rsidR="00453ECE">
        <w:rPr>
          <w:lang w:val="en-GB"/>
        </w:rPr>
        <w:t>057-</w:t>
      </w:r>
      <w:r w:rsidR="00960A60" w:rsidRPr="00C85822">
        <w:rPr>
          <w:lang w:val="en-GB"/>
        </w:rPr>
        <w:t>10,255</w:t>
      </w:r>
      <w:r w:rsidR="00BC1E05">
        <w:rPr>
          <w:lang w:val="en-GB"/>
        </w:rPr>
        <w:t xml:space="preserve"> </w:t>
      </w:r>
      <w:r w:rsidR="00F72EEE" w:rsidRPr="00C85822">
        <w:rPr>
          <w:lang w:val="en-GB"/>
        </w:rPr>
        <w:t>individuals</w:t>
      </w:r>
      <w:r>
        <w:rPr>
          <w:lang w:val="en-GB"/>
        </w:rPr>
        <w:t>, a surprisingly large estimate</w:t>
      </w:r>
      <w:r w:rsidR="00F72EEE" w:rsidRPr="00C85822">
        <w:rPr>
          <w:lang w:val="en-GB"/>
        </w:rPr>
        <w:t xml:space="preserve">. </w:t>
      </w:r>
      <w:r w:rsidR="00AC6BA6" w:rsidRPr="00C85822">
        <w:rPr>
          <w:lang w:val="en-GB"/>
        </w:rPr>
        <w:t xml:space="preserve">However, our estimate of the </w:t>
      </w:r>
      <w:r w:rsidR="00AC6BA6" w:rsidRPr="00C85822">
        <w:rPr>
          <w:i/>
          <w:lang w:val="en-GB"/>
        </w:rPr>
        <w:t>N</w:t>
      </w:r>
      <w:r w:rsidR="00AC6BA6" w:rsidRPr="00C85822">
        <w:rPr>
          <w:vertAlign w:val="subscript"/>
          <w:lang w:val="en-GB"/>
        </w:rPr>
        <w:t>e</w:t>
      </w:r>
      <w:r w:rsidR="00AC6BA6" w:rsidRPr="00C85822">
        <w:rPr>
          <w:lang w:val="en-GB"/>
        </w:rPr>
        <w:t xml:space="preserve"> from </w:t>
      </w:r>
      <w:r w:rsidR="00FF72AC">
        <w:rPr>
          <w:lang w:val="en-GB"/>
        </w:rPr>
        <w:t xml:space="preserve">only </w:t>
      </w:r>
      <w:r w:rsidR="00AC6BA6" w:rsidRPr="00C85822">
        <w:rPr>
          <w:lang w:val="en-GB"/>
        </w:rPr>
        <w:t>Finnish samples is perhaps somewhat misleading due to a continuous population over the borders of countries.</w:t>
      </w:r>
      <w:r w:rsidR="000E7D85">
        <w:rPr>
          <w:lang w:val="en-GB"/>
        </w:rPr>
        <w:t xml:space="preserve"> </w:t>
      </w:r>
    </w:p>
    <w:p w14:paraId="2B2CA578" w14:textId="77777777" w:rsidR="00136159" w:rsidRDefault="000E7D85" w:rsidP="00A32FE3">
      <w:pPr>
        <w:tabs>
          <w:tab w:val="left" w:pos="3686"/>
        </w:tabs>
        <w:ind w:firstLine="567"/>
        <w:rPr>
          <w:lang w:val="en-GB"/>
        </w:rPr>
      </w:pPr>
      <w:r>
        <w:rPr>
          <w:lang w:val="en-GB"/>
        </w:rPr>
        <w:t>We found no indication of</w:t>
      </w:r>
      <w:r w:rsidR="00A32FE3">
        <w:rPr>
          <w:lang w:val="en-GB"/>
        </w:rPr>
        <w:t xml:space="preserve"> past population bottlenecks, instead, we </w:t>
      </w:r>
      <w:r w:rsidR="00A167B9">
        <w:rPr>
          <w:lang w:val="en-GB"/>
        </w:rPr>
        <w:t xml:space="preserve">inferred </w:t>
      </w:r>
      <w:r w:rsidR="00A32FE3">
        <w:rPr>
          <w:lang w:val="en-GB"/>
        </w:rPr>
        <w:t xml:space="preserve">population expansion starting around </w:t>
      </w:r>
      <w:r w:rsidR="00581F0A">
        <w:rPr>
          <w:lang w:val="en-GB"/>
        </w:rPr>
        <w:t>22,000-32,000 years ago</w:t>
      </w:r>
      <w:r w:rsidR="00A32FE3">
        <w:rPr>
          <w:lang w:val="en-GB"/>
        </w:rPr>
        <w:t>.</w:t>
      </w:r>
      <w:r w:rsidR="001222F1">
        <w:rPr>
          <w:lang w:val="en-GB"/>
        </w:rPr>
        <w:t xml:space="preserve"> This was unexpected since the taiga bean goose population </w:t>
      </w:r>
      <w:r w:rsidR="00C45C0C">
        <w:rPr>
          <w:lang w:val="en-GB"/>
        </w:rPr>
        <w:t>is in decline</w:t>
      </w:r>
      <w:r w:rsidR="001222F1">
        <w:rPr>
          <w:lang w:val="en-GB"/>
        </w:rPr>
        <w:t xml:space="preserve"> (Fox </w:t>
      </w:r>
      <w:r w:rsidR="001222F1">
        <w:rPr>
          <w:i/>
          <w:lang w:val="en-GB"/>
        </w:rPr>
        <w:t>et al.</w:t>
      </w:r>
      <w:r w:rsidR="001222F1">
        <w:rPr>
          <w:lang w:val="en-GB"/>
        </w:rPr>
        <w:t xml:space="preserve">, 2010; Fox and </w:t>
      </w:r>
      <w:proofErr w:type="spellStart"/>
      <w:r w:rsidR="001222F1">
        <w:rPr>
          <w:lang w:val="en-GB"/>
        </w:rPr>
        <w:t>Leafloor</w:t>
      </w:r>
      <w:proofErr w:type="spellEnd"/>
      <w:r w:rsidR="001222F1">
        <w:rPr>
          <w:lang w:val="en-GB"/>
        </w:rPr>
        <w:t>, 2018). Probably the current population decline is too recent or not severe enough to be detected in genetic bottleneck test.</w:t>
      </w:r>
      <w:r>
        <w:rPr>
          <w:lang w:val="en-GB"/>
        </w:rPr>
        <w:t xml:space="preserve"> Th</w:t>
      </w:r>
      <w:r w:rsidR="001222F1">
        <w:rPr>
          <w:lang w:val="en-GB"/>
        </w:rPr>
        <w:t xml:space="preserve">e population </w:t>
      </w:r>
      <w:r>
        <w:rPr>
          <w:lang w:val="en-GB"/>
        </w:rPr>
        <w:t xml:space="preserve">expansion </w:t>
      </w:r>
      <w:r w:rsidR="004037E8">
        <w:rPr>
          <w:lang w:val="en-GB"/>
        </w:rPr>
        <w:t xml:space="preserve">starting around </w:t>
      </w:r>
      <w:r w:rsidR="001D13AE">
        <w:rPr>
          <w:lang w:val="en-GB"/>
        </w:rPr>
        <w:t>27</w:t>
      </w:r>
      <w:r w:rsidR="004037E8">
        <w:rPr>
          <w:lang w:val="en-GB"/>
        </w:rPr>
        <w:t xml:space="preserve">,000 years ago </w:t>
      </w:r>
      <w:r w:rsidR="001D13AE">
        <w:rPr>
          <w:lang w:val="en-GB"/>
        </w:rPr>
        <w:t>coincidences with</w:t>
      </w:r>
      <w:r w:rsidR="000E3519">
        <w:rPr>
          <w:lang w:val="en-GB"/>
        </w:rPr>
        <w:t xml:space="preserve"> or precedes</w:t>
      </w:r>
      <w:r w:rsidR="001D13AE">
        <w:rPr>
          <w:lang w:val="en-GB"/>
        </w:rPr>
        <w:t xml:space="preserve"> </w:t>
      </w:r>
      <w:r w:rsidR="006F0E02">
        <w:rPr>
          <w:lang w:val="en-GB"/>
        </w:rPr>
        <w:t>the Last Glacial Maximu</w:t>
      </w:r>
      <w:r w:rsidR="006E1F60">
        <w:rPr>
          <w:lang w:val="en-GB"/>
        </w:rPr>
        <w:t>m</w:t>
      </w:r>
      <w:r w:rsidR="004037E8">
        <w:rPr>
          <w:lang w:val="en-GB"/>
        </w:rPr>
        <w:t xml:space="preserve"> (around </w:t>
      </w:r>
      <w:r w:rsidR="001D13AE">
        <w:rPr>
          <w:lang w:val="en-GB"/>
        </w:rPr>
        <w:t>26,500-</w:t>
      </w:r>
      <w:r w:rsidR="004037E8">
        <w:rPr>
          <w:lang w:val="en-GB"/>
        </w:rPr>
        <w:t>20,000 years ago</w:t>
      </w:r>
      <w:r w:rsidR="001D13AE">
        <w:rPr>
          <w:lang w:val="en-GB"/>
        </w:rPr>
        <w:t xml:space="preserve">; Clark </w:t>
      </w:r>
      <w:r w:rsidR="001D13AE">
        <w:rPr>
          <w:i/>
          <w:lang w:val="en-GB"/>
        </w:rPr>
        <w:t>et al.</w:t>
      </w:r>
      <w:r w:rsidR="001D13AE">
        <w:rPr>
          <w:lang w:val="en-GB"/>
        </w:rPr>
        <w:t>, 2009</w:t>
      </w:r>
      <w:r w:rsidR="004037E8">
        <w:rPr>
          <w:lang w:val="en-GB"/>
        </w:rPr>
        <w:t>)</w:t>
      </w:r>
      <w:r>
        <w:rPr>
          <w:lang w:val="en-GB"/>
        </w:rPr>
        <w:t>.</w:t>
      </w:r>
      <w:r w:rsidR="00A32FE3">
        <w:rPr>
          <w:lang w:val="en-GB"/>
        </w:rPr>
        <w:t xml:space="preserve"> </w:t>
      </w:r>
    </w:p>
    <w:p w14:paraId="6AD4BE43" w14:textId="77777777" w:rsidR="00663A97" w:rsidRDefault="00663A97" w:rsidP="00A32FE3">
      <w:pPr>
        <w:tabs>
          <w:tab w:val="left" w:pos="3686"/>
        </w:tabs>
        <w:ind w:firstLine="567"/>
        <w:rPr>
          <w:lang w:val="en-GB"/>
        </w:rPr>
      </w:pPr>
    </w:p>
    <w:p w14:paraId="7E941017" w14:textId="77777777" w:rsidR="00976DAC" w:rsidRDefault="00976DAC" w:rsidP="00976DAC">
      <w:pPr>
        <w:pStyle w:val="Heading2"/>
        <w:rPr>
          <w:lang w:val="en-GB"/>
        </w:rPr>
      </w:pPr>
      <w:r w:rsidRPr="00C85822">
        <w:rPr>
          <w:lang w:val="en-GB"/>
        </w:rPr>
        <w:lastRenderedPageBreak/>
        <w:t>Mitochondrial DNA</w:t>
      </w:r>
    </w:p>
    <w:p w14:paraId="113A3706" w14:textId="77777777" w:rsidR="00976DAC" w:rsidRDefault="00976DAC" w:rsidP="00976DAC">
      <w:pPr>
        <w:rPr>
          <w:lang w:val="en-GB"/>
        </w:rPr>
      </w:pPr>
      <w:r w:rsidRPr="00C85822">
        <w:rPr>
          <w:lang w:val="en-GB"/>
        </w:rPr>
        <w:t xml:space="preserve">The number of haplotypes, haplotype diversity and nucleotide diversity were the highest among the Northern Ostrobothnia/Southern Lapland region followed by the Lapland region (Table 3). The mitochondrial diversity is thus higher in the northern areas, which are the core breeding regions of </w:t>
      </w:r>
      <w:r>
        <w:rPr>
          <w:lang w:val="en-GB"/>
        </w:rPr>
        <w:t xml:space="preserve">the </w:t>
      </w:r>
      <w:r w:rsidRPr="00C85822">
        <w:rPr>
          <w:lang w:val="en-GB"/>
        </w:rPr>
        <w:t>taiga bean goose in Finland. The haplotype diversities were low (</w:t>
      </w:r>
      <w:r w:rsidRPr="00C85822">
        <w:rPr>
          <w:i/>
          <w:lang w:val="en-GB"/>
        </w:rPr>
        <w:t>h</w:t>
      </w:r>
      <w:r w:rsidRPr="00C85822">
        <w:rPr>
          <w:lang w:val="en-GB"/>
        </w:rPr>
        <w:t xml:space="preserve"> = 0.40-0.58) compared to other bean goose subspecies (</w:t>
      </w:r>
      <w:r>
        <w:rPr>
          <w:i/>
          <w:lang w:val="en-GB"/>
        </w:rPr>
        <w:t xml:space="preserve">h </w:t>
      </w:r>
      <w:r>
        <w:rPr>
          <w:lang w:val="en-GB"/>
        </w:rPr>
        <w:t xml:space="preserve">= 0.68-0.86; </w:t>
      </w:r>
      <w:r w:rsidRPr="00C85822">
        <w:rPr>
          <w:lang w:val="en-GB"/>
        </w:rPr>
        <w:t xml:space="preserve">Honka </w:t>
      </w:r>
      <w:r w:rsidRPr="000A1A3A">
        <w:rPr>
          <w:i/>
          <w:lang w:val="en-GB"/>
        </w:rPr>
        <w:t>et al</w:t>
      </w:r>
      <w:r w:rsidRPr="00C85822">
        <w:rPr>
          <w:lang w:val="en-GB"/>
        </w:rPr>
        <w:t>.</w:t>
      </w:r>
      <w:r>
        <w:rPr>
          <w:lang w:val="en-GB"/>
        </w:rPr>
        <w:t>,</w:t>
      </w:r>
      <w:r w:rsidRPr="00C85822">
        <w:rPr>
          <w:lang w:val="en-GB"/>
        </w:rPr>
        <w:t xml:space="preserve"> 2017) or</w:t>
      </w:r>
      <w:r w:rsidR="00663A97">
        <w:rPr>
          <w:lang w:val="en-GB"/>
        </w:rPr>
        <w:t>,</w:t>
      </w:r>
      <w:r w:rsidRPr="00C85822">
        <w:rPr>
          <w:lang w:val="en-GB"/>
        </w:rPr>
        <w:t xml:space="preserve"> f</w:t>
      </w:r>
      <w:r>
        <w:rPr>
          <w:lang w:val="en-GB"/>
        </w:rPr>
        <w:t>or example</w:t>
      </w:r>
      <w:r w:rsidR="00663A97">
        <w:rPr>
          <w:lang w:val="en-GB"/>
        </w:rPr>
        <w:t>,</w:t>
      </w:r>
      <w:r>
        <w:rPr>
          <w:lang w:val="en-GB"/>
        </w:rPr>
        <w:t xml:space="preserve"> to the greater white-</w:t>
      </w:r>
      <w:r w:rsidRPr="00C85822">
        <w:rPr>
          <w:lang w:val="en-GB"/>
        </w:rPr>
        <w:t>fronted goose (</w:t>
      </w:r>
      <w:r w:rsidRPr="00C85822">
        <w:rPr>
          <w:i/>
          <w:lang w:val="en-GB"/>
        </w:rPr>
        <w:t>h</w:t>
      </w:r>
      <w:r>
        <w:rPr>
          <w:lang w:val="en-GB"/>
        </w:rPr>
        <w:t xml:space="preserve"> = 0.68-0.96; Ely, Wilson and Talbot, </w:t>
      </w:r>
      <w:r w:rsidRPr="00C85822">
        <w:rPr>
          <w:lang w:val="en-GB"/>
        </w:rPr>
        <w:t xml:space="preserve">2017), but similar in range </w:t>
      </w:r>
      <w:r>
        <w:rPr>
          <w:lang w:val="en-GB"/>
        </w:rPr>
        <w:t>to</w:t>
      </w:r>
      <w:r w:rsidRPr="00C85822">
        <w:rPr>
          <w:lang w:val="en-GB"/>
        </w:rPr>
        <w:t xml:space="preserve"> the endangered population of lesser white-fronted goose (</w:t>
      </w:r>
      <w:r w:rsidRPr="00C85822">
        <w:rPr>
          <w:i/>
          <w:lang w:val="en-GB"/>
        </w:rPr>
        <w:t>h</w:t>
      </w:r>
      <w:r w:rsidRPr="00C85822">
        <w:rPr>
          <w:lang w:val="en-GB"/>
        </w:rPr>
        <w:t xml:space="preserve"> = 0.37–0.53; </w:t>
      </w:r>
      <w:r>
        <w:rPr>
          <w:i/>
          <w:lang w:val="en-GB"/>
        </w:rPr>
        <w:t xml:space="preserve">A. </w:t>
      </w:r>
      <w:proofErr w:type="spellStart"/>
      <w:r>
        <w:rPr>
          <w:i/>
          <w:lang w:val="en-GB"/>
        </w:rPr>
        <w:t>erythropus</w:t>
      </w:r>
      <w:proofErr w:type="spellEnd"/>
      <w:r>
        <w:rPr>
          <w:lang w:val="en-GB"/>
        </w:rPr>
        <w:t xml:space="preserve">; </w:t>
      </w:r>
      <w:proofErr w:type="spellStart"/>
      <w:r w:rsidRPr="00C85822">
        <w:rPr>
          <w:lang w:val="en-GB"/>
        </w:rPr>
        <w:t>Ruokonen</w:t>
      </w:r>
      <w:proofErr w:type="spellEnd"/>
      <w:r w:rsidRPr="00C85822">
        <w:rPr>
          <w:lang w:val="en-GB"/>
        </w:rPr>
        <w:t xml:space="preserve"> </w:t>
      </w:r>
      <w:r w:rsidRPr="000A1A3A">
        <w:rPr>
          <w:i/>
          <w:lang w:val="en-GB"/>
        </w:rPr>
        <w:t>et al</w:t>
      </w:r>
      <w:r w:rsidRPr="00C85822">
        <w:rPr>
          <w:lang w:val="en-GB"/>
        </w:rPr>
        <w:t>.</w:t>
      </w:r>
      <w:r>
        <w:rPr>
          <w:lang w:val="en-GB"/>
        </w:rPr>
        <w:t>,</w:t>
      </w:r>
      <w:r w:rsidRPr="00C85822">
        <w:rPr>
          <w:lang w:val="en-GB"/>
        </w:rPr>
        <w:t xml:space="preserve"> 2004). The nucleotide diversities were </w:t>
      </w:r>
      <w:r w:rsidR="00BD2B74">
        <w:rPr>
          <w:lang w:val="en-GB"/>
        </w:rPr>
        <w:t xml:space="preserve">over a </w:t>
      </w:r>
      <w:r w:rsidRPr="00C85822">
        <w:rPr>
          <w:lang w:val="en-GB"/>
        </w:rPr>
        <w:t>similar range as reported for</w:t>
      </w:r>
      <w:r>
        <w:rPr>
          <w:lang w:val="en-GB"/>
        </w:rPr>
        <w:t xml:space="preserve"> the</w:t>
      </w:r>
      <w:r w:rsidRPr="00C85822">
        <w:rPr>
          <w:lang w:val="en-GB"/>
        </w:rPr>
        <w:t xml:space="preserve"> </w:t>
      </w:r>
      <w:proofErr w:type="gramStart"/>
      <w:r w:rsidRPr="00C85822">
        <w:rPr>
          <w:lang w:val="en-GB"/>
        </w:rPr>
        <w:t>aforementioned species</w:t>
      </w:r>
      <w:proofErr w:type="gramEnd"/>
      <w:r w:rsidRPr="00C85822">
        <w:rPr>
          <w:lang w:val="en-GB"/>
        </w:rPr>
        <w:t xml:space="preserve">. </w:t>
      </w:r>
    </w:p>
    <w:p w14:paraId="015D8D9E" w14:textId="77777777" w:rsidR="00976DAC" w:rsidRPr="00C85822" w:rsidRDefault="00976DAC" w:rsidP="00976DAC">
      <w:pPr>
        <w:ind w:firstLine="567"/>
        <w:rPr>
          <w:lang w:val="en-GB"/>
        </w:rPr>
      </w:pPr>
      <w:r>
        <w:rPr>
          <w:lang w:val="en-GB"/>
        </w:rPr>
        <w:t xml:space="preserve">All samples had </w:t>
      </w:r>
      <w:r w:rsidRPr="00C85822">
        <w:rPr>
          <w:lang w:val="en-GB"/>
        </w:rPr>
        <w:t xml:space="preserve">taiga bean goose </w:t>
      </w:r>
      <w:proofErr w:type="spellStart"/>
      <w:r w:rsidRPr="00C85822">
        <w:rPr>
          <w:lang w:val="en-GB"/>
        </w:rPr>
        <w:t>mtDNA</w:t>
      </w:r>
      <w:proofErr w:type="spellEnd"/>
      <w:r w:rsidRPr="00C85822">
        <w:rPr>
          <w:lang w:val="en-GB"/>
        </w:rPr>
        <w:t xml:space="preserve"> haplotypes, except two individuals that had tundra bean goose </w:t>
      </w:r>
      <w:proofErr w:type="spellStart"/>
      <w:r w:rsidRPr="00C85822">
        <w:rPr>
          <w:lang w:val="en-GB"/>
        </w:rPr>
        <w:t>mtDNA</w:t>
      </w:r>
      <w:proofErr w:type="spellEnd"/>
      <w:r w:rsidRPr="00C85822">
        <w:rPr>
          <w:lang w:val="en-GB"/>
        </w:rPr>
        <w:t xml:space="preserve"> haplotypes and 16 individuals that had pink-footed goose </w:t>
      </w:r>
      <w:proofErr w:type="spellStart"/>
      <w:r w:rsidRPr="00C85822">
        <w:rPr>
          <w:lang w:val="en-GB"/>
        </w:rPr>
        <w:t>mtDNA</w:t>
      </w:r>
      <w:proofErr w:type="spellEnd"/>
      <w:r w:rsidRPr="00C85822">
        <w:rPr>
          <w:lang w:val="en-GB"/>
        </w:rPr>
        <w:t xml:space="preserve"> haplotypes (Fig. </w:t>
      </w:r>
      <w:r>
        <w:rPr>
          <w:lang w:val="en-GB"/>
        </w:rPr>
        <w:t>7</w:t>
      </w:r>
      <w:r w:rsidRPr="00C85822">
        <w:rPr>
          <w:lang w:val="en-GB"/>
        </w:rPr>
        <w:t>).</w:t>
      </w:r>
      <w:r>
        <w:rPr>
          <w:lang w:val="en-GB"/>
        </w:rPr>
        <w:t xml:space="preserve"> One of the tundra bean geese was sampled from a metropolitan area in Helsinki (Fig. 8</w:t>
      </w:r>
      <w:proofErr w:type="gramStart"/>
      <w:r w:rsidR="00DA281A">
        <w:rPr>
          <w:lang w:val="en-GB"/>
        </w:rPr>
        <w:t>a,c</w:t>
      </w:r>
      <w:proofErr w:type="gramEnd"/>
      <w:r>
        <w:rPr>
          <w:lang w:val="en-GB"/>
        </w:rPr>
        <w:t xml:space="preserve">), outside of the breeding range of either subspecies and was thus a vagrant bird. This individual spent the summer in parkland and did not appear to be injured, therefore it is uncertain why this individual did not migrate to its normal breeding grounds in Russian tundra. </w:t>
      </w:r>
      <w:r w:rsidRPr="00C85822">
        <w:rPr>
          <w:lang w:val="en-GB"/>
        </w:rPr>
        <w:t>The other tundra bean goose was sampled from northernmost Finland, confirming</w:t>
      </w:r>
      <w:r>
        <w:rPr>
          <w:lang w:val="en-GB"/>
        </w:rPr>
        <w:t xml:space="preserve"> that this subspecies breeds</w:t>
      </w:r>
      <w:r w:rsidRPr="00C85822">
        <w:rPr>
          <w:lang w:val="en-GB"/>
        </w:rPr>
        <w:t xml:space="preserve"> in Finland (Fig. </w:t>
      </w:r>
      <w:r>
        <w:rPr>
          <w:lang w:val="en-GB"/>
        </w:rPr>
        <w:t>8</w:t>
      </w:r>
      <w:r w:rsidR="00DA281A">
        <w:rPr>
          <w:lang w:val="en-GB"/>
        </w:rPr>
        <w:t>a</w:t>
      </w:r>
      <w:r>
        <w:rPr>
          <w:lang w:val="en-GB"/>
        </w:rPr>
        <w:t>)</w:t>
      </w:r>
      <w:r w:rsidRPr="00C85822">
        <w:rPr>
          <w:lang w:val="en-GB"/>
        </w:rPr>
        <w:t>. Our</w:t>
      </w:r>
      <w:r>
        <w:rPr>
          <w:lang w:val="en-GB"/>
        </w:rPr>
        <w:t xml:space="preserve"> results also genetically confirmed the findings of </w:t>
      </w:r>
      <w:proofErr w:type="spellStart"/>
      <w:r>
        <w:rPr>
          <w:lang w:val="en-GB"/>
        </w:rPr>
        <w:t>Aarvak</w:t>
      </w:r>
      <w:proofErr w:type="spellEnd"/>
      <w:r>
        <w:rPr>
          <w:lang w:val="en-GB"/>
        </w:rPr>
        <w:t xml:space="preserve"> and </w:t>
      </w:r>
      <w:proofErr w:type="spellStart"/>
      <w:r>
        <w:rPr>
          <w:lang w:val="en-US"/>
        </w:rPr>
        <w:t>Øien</w:t>
      </w:r>
      <w:proofErr w:type="spellEnd"/>
      <w:r>
        <w:rPr>
          <w:lang w:val="en-US"/>
        </w:rPr>
        <w:t xml:space="preserve"> (2009) that</w:t>
      </w:r>
      <w:r>
        <w:rPr>
          <w:lang w:val="en-GB"/>
        </w:rPr>
        <w:t xml:space="preserve"> t</w:t>
      </w:r>
      <w:r w:rsidRPr="00C85822">
        <w:rPr>
          <w:lang w:val="en-GB"/>
        </w:rPr>
        <w:t xml:space="preserve">he tundra bean goose breeds in the most of </w:t>
      </w:r>
      <w:proofErr w:type="spellStart"/>
      <w:r w:rsidRPr="00C85822">
        <w:rPr>
          <w:lang w:val="en-GB"/>
        </w:rPr>
        <w:t>Finnmark</w:t>
      </w:r>
      <w:proofErr w:type="spellEnd"/>
      <w:r w:rsidRPr="00C85822">
        <w:rPr>
          <w:lang w:val="en-GB"/>
        </w:rPr>
        <w:t xml:space="preserve"> with the taiga bean goose only restricted to</w:t>
      </w:r>
      <w:r>
        <w:rPr>
          <w:lang w:val="en-GB"/>
        </w:rPr>
        <w:t xml:space="preserve"> the</w:t>
      </w:r>
      <w:r w:rsidRPr="00C85822">
        <w:rPr>
          <w:lang w:val="en-GB"/>
        </w:rPr>
        <w:t xml:space="preserve"> east, near the </w:t>
      </w:r>
      <w:proofErr w:type="spellStart"/>
      <w:r w:rsidRPr="00C85822">
        <w:rPr>
          <w:lang w:val="en-GB"/>
        </w:rPr>
        <w:t>Pasvik</w:t>
      </w:r>
      <w:proofErr w:type="spellEnd"/>
      <w:r w:rsidRPr="00C85822">
        <w:rPr>
          <w:lang w:val="en-GB"/>
        </w:rPr>
        <w:t xml:space="preserve"> area (Fig.</w:t>
      </w:r>
      <w:r>
        <w:rPr>
          <w:lang w:val="en-GB"/>
        </w:rPr>
        <w:t xml:space="preserve"> 8</w:t>
      </w:r>
      <w:proofErr w:type="gramStart"/>
      <w:r w:rsidR="00DA281A">
        <w:rPr>
          <w:lang w:val="en-GB"/>
        </w:rPr>
        <w:t>a,b</w:t>
      </w:r>
      <w:proofErr w:type="gramEnd"/>
      <w:r w:rsidR="00DA281A">
        <w:rPr>
          <w:lang w:val="en-GB"/>
        </w:rPr>
        <w:t>,c</w:t>
      </w:r>
      <w:r>
        <w:rPr>
          <w:lang w:val="en-US"/>
        </w:rPr>
        <w:t>).</w:t>
      </w:r>
    </w:p>
    <w:p w14:paraId="7D0E8EDB" w14:textId="77777777" w:rsidR="0057640C" w:rsidRPr="00C85822" w:rsidRDefault="0057640C" w:rsidP="00F21F4F">
      <w:pPr>
        <w:tabs>
          <w:tab w:val="left" w:pos="3686"/>
        </w:tabs>
        <w:ind w:firstLine="567"/>
        <w:rPr>
          <w:lang w:val="en-GB"/>
        </w:rPr>
      </w:pPr>
    </w:p>
    <w:p w14:paraId="328B6B0F" w14:textId="77777777" w:rsidR="0057640C" w:rsidRPr="00C85822" w:rsidRDefault="0057640C" w:rsidP="0057640C">
      <w:pPr>
        <w:pStyle w:val="Heading2"/>
        <w:rPr>
          <w:lang w:val="en-GB"/>
        </w:rPr>
      </w:pPr>
      <w:r w:rsidRPr="00C85822">
        <w:rPr>
          <w:lang w:val="en-GB"/>
        </w:rPr>
        <w:t>Hybridization</w:t>
      </w:r>
    </w:p>
    <w:p w14:paraId="2996FB70" w14:textId="77777777" w:rsidR="00B13C23" w:rsidRPr="00B13C23" w:rsidRDefault="00DC5EFC" w:rsidP="00F80D45">
      <w:pPr>
        <w:rPr>
          <w:lang w:val="en-US"/>
        </w:rPr>
      </w:pPr>
      <w:r w:rsidRPr="00C85822">
        <w:rPr>
          <w:lang w:val="en-GB"/>
        </w:rPr>
        <w:t>We also compared the</w:t>
      </w:r>
      <w:r w:rsidR="003F08A9" w:rsidRPr="00C85822">
        <w:rPr>
          <w:lang w:val="en-GB"/>
        </w:rPr>
        <w:t xml:space="preserve"> Finnish population with </w:t>
      </w:r>
      <w:r w:rsidR="00270D72" w:rsidRPr="00C85822">
        <w:rPr>
          <w:lang w:val="en-GB"/>
        </w:rPr>
        <w:t>other</w:t>
      </w:r>
      <w:r w:rsidR="00347ED4">
        <w:rPr>
          <w:lang w:val="en-GB"/>
        </w:rPr>
        <w:t xml:space="preserve"> taiga</w:t>
      </w:r>
      <w:r w:rsidR="00270D72" w:rsidRPr="00C85822">
        <w:rPr>
          <w:lang w:val="en-GB"/>
        </w:rPr>
        <w:t xml:space="preserve"> bean geese (Russian and Swedish), the tundra bean goose and the pink-footed goose using DAPC. </w:t>
      </w:r>
      <w:r w:rsidR="0050360D" w:rsidRPr="00C85822">
        <w:rPr>
          <w:lang w:val="en-GB"/>
        </w:rPr>
        <w:t>As expected, the</w:t>
      </w:r>
      <w:r w:rsidR="00E85D1A" w:rsidRPr="00C85822">
        <w:rPr>
          <w:lang w:val="en-GB"/>
        </w:rPr>
        <w:t xml:space="preserve"> Finnish geese mostly grouped with the Russian geese</w:t>
      </w:r>
      <w:r w:rsidR="0050360D" w:rsidRPr="00C85822">
        <w:rPr>
          <w:lang w:val="en-GB"/>
        </w:rPr>
        <w:t xml:space="preserve"> (Fig. 4b)</w:t>
      </w:r>
      <w:r w:rsidR="0030613A">
        <w:rPr>
          <w:lang w:val="en-GB"/>
        </w:rPr>
        <w:t>, which should belong to the same flyway manage</w:t>
      </w:r>
      <w:r w:rsidR="0030613A">
        <w:rPr>
          <w:lang w:val="en-GB"/>
        </w:rPr>
        <w:lastRenderedPageBreak/>
        <w:t>ment unit (Central; see Fig. 1)</w:t>
      </w:r>
      <w:r w:rsidR="0050360D" w:rsidRPr="00C85822">
        <w:rPr>
          <w:lang w:val="en-GB"/>
        </w:rPr>
        <w:t xml:space="preserve">. However, some Swedish geese </w:t>
      </w:r>
      <w:r w:rsidR="0030613A">
        <w:rPr>
          <w:lang w:val="en-GB"/>
        </w:rPr>
        <w:t xml:space="preserve">(Western unit) </w:t>
      </w:r>
      <w:r w:rsidR="0050360D" w:rsidRPr="00C85822">
        <w:rPr>
          <w:lang w:val="en-GB"/>
        </w:rPr>
        <w:t xml:space="preserve">showed genetic affinity </w:t>
      </w:r>
      <w:r w:rsidR="0038656C" w:rsidRPr="00C85822">
        <w:rPr>
          <w:lang w:val="en-GB"/>
        </w:rPr>
        <w:t xml:space="preserve">to </w:t>
      </w:r>
      <w:r w:rsidR="0050360D" w:rsidRPr="00C85822">
        <w:rPr>
          <w:lang w:val="en-GB"/>
        </w:rPr>
        <w:t>the Russian and Finnish geese and</w:t>
      </w:r>
      <w:r w:rsidR="00FF72AC">
        <w:rPr>
          <w:lang w:val="en-GB"/>
        </w:rPr>
        <w:t xml:space="preserve"> thus</w:t>
      </w:r>
      <w:r w:rsidR="0050360D" w:rsidRPr="00C85822">
        <w:rPr>
          <w:lang w:val="en-GB"/>
        </w:rPr>
        <w:t xml:space="preserve"> </w:t>
      </w:r>
      <w:r w:rsidR="00FF72AC">
        <w:rPr>
          <w:lang w:val="en-GB"/>
        </w:rPr>
        <w:t>gene flow</w:t>
      </w:r>
      <w:r w:rsidR="0050360D" w:rsidRPr="00C85822">
        <w:rPr>
          <w:lang w:val="en-GB"/>
        </w:rPr>
        <w:t xml:space="preserve"> between </w:t>
      </w:r>
      <w:r w:rsidR="00FF72AC">
        <w:rPr>
          <w:lang w:val="en-GB"/>
        </w:rPr>
        <w:t>the different flyways could</w:t>
      </w:r>
      <w:r w:rsidR="0050360D" w:rsidRPr="00C85822">
        <w:rPr>
          <w:lang w:val="en-GB"/>
        </w:rPr>
        <w:t xml:space="preserve"> be </w:t>
      </w:r>
      <w:r w:rsidR="00FF72AC">
        <w:rPr>
          <w:lang w:val="en-GB"/>
        </w:rPr>
        <w:t>present</w:t>
      </w:r>
      <w:r w:rsidR="0050360D" w:rsidRPr="00C85822">
        <w:rPr>
          <w:lang w:val="en-GB"/>
        </w:rPr>
        <w:t>.</w:t>
      </w:r>
      <w:r w:rsidR="00E85D1A" w:rsidRPr="00C85822">
        <w:rPr>
          <w:lang w:val="en-GB"/>
        </w:rPr>
        <w:t xml:space="preserve"> </w:t>
      </w:r>
      <w:r w:rsidR="0050360D" w:rsidRPr="00C85822">
        <w:rPr>
          <w:lang w:val="en-GB"/>
        </w:rPr>
        <w:t>S</w:t>
      </w:r>
      <w:r w:rsidR="00103630" w:rsidRPr="00C85822">
        <w:rPr>
          <w:lang w:val="en-GB"/>
        </w:rPr>
        <w:t>ome</w:t>
      </w:r>
      <w:r w:rsidR="00234749" w:rsidRPr="00C85822">
        <w:rPr>
          <w:lang w:val="en-GB"/>
        </w:rPr>
        <w:t xml:space="preserve"> of the</w:t>
      </w:r>
      <w:r w:rsidR="00103630" w:rsidRPr="00C85822">
        <w:rPr>
          <w:lang w:val="en-GB"/>
        </w:rPr>
        <w:t xml:space="preserve"> Finnish bean geese clustered closely with either the tundra bean goose or the pink-footed goose</w:t>
      </w:r>
      <w:r w:rsidR="00B13C23">
        <w:rPr>
          <w:lang w:val="en-GB"/>
        </w:rPr>
        <w:t xml:space="preserve"> (Fig. 6)</w:t>
      </w:r>
      <w:r w:rsidR="00103630" w:rsidRPr="00C85822">
        <w:rPr>
          <w:lang w:val="en-GB"/>
        </w:rPr>
        <w:t xml:space="preserve">. This </w:t>
      </w:r>
      <w:r w:rsidRPr="00C85822">
        <w:rPr>
          <w:lang w:val="en-GB"/>
        </w:rPr>
        <w:t>could be</w:t>
      </w:r>
      <w:r w:rsidR="005A2C69" w:rsidRPr="00C85822">
        <w:rPr>
          <w:lang w:val="en-GB"/>
        </w:rPr>
        <w:t xml:space="preserve"> </w:t>
      </w:r>
      <w:r w:rsidR="00103630" w:rsidRPr="00C85822">
        <w:rPr>
          <w:lang w:val="en-GB"/>
        </w:rPr>
        <w:t xml:space="preserve">due to </w:t>
      </w:r>
      <w:r w:rsidRPr="00C85822">
        <w:rPr>
          <w:lang w:val="en-GB"/>
        </w:rPr>
        <w:t xml:space="preserve">a </w:t>
      </w:r>
      <w:r w:rsidR="00103630" w:rsidRPr="00C85822">
        <w:rPr>
          <w:lang w:val="en-GB"/>
        </w:rPr>
        <w:t>lack of resolution in our microsatel</w:t>
      </w:r>
      <w:r w:rsidR="009C50AE" w:rsidRPr="00C85822">
        <w:rPr>
          <w:lang w:val="en-GB"/>
        </w:rPr>
        <w:t>lite markers to discriminate between</w:t>
      </w:r>
      <w:r w:rsidR="00103630" w:rsidRPr="00C85822">
        <w:rPr>
          <w:lang w:val="en-GB"/>
        </w:rPr>
        <w:t xml:space="preserve"> different populations or an indication of possible hybridization between these populations.</w:t>
      </w:r>
      <w:r w:rsidR="009C50AE" w:rsidRPr="00C85822">
        <w:rPr>
          <w:lang w:val="en-GB"/>
        </w:rPr>
        <w:t xml:space="preserve"> Whole-genome re-sequencing of the taiga and </w:t>
      </w:r>
      <w:r w:rsidR="006E1F60">
        <w:rPr>
          <w:lang w:val="en-GB"/>
        </w:rPr>
        <w:t xml:space="preserve">the </w:t>
      </w:r>
      <w:r w:rsidR="009C50AE" w:rsidRPr="00C85822">
        <w:rPr>
          <w:lang w:val="en-GB"/>
        </w:rPr>
        <w:t>tundra bean geese has shown that th</w:t>
      </w:r>
      <w:r w:rsidRPr="00C85822">
        <w:rPr>
          <w:lang w:val="en-GB"/>
        </w:rPr>
        <w:t>e genomes of these subspecies are</w:t>
      </w:r>
      <w:r w:rsidR="009C50AE" w:rsidRPr="00C85822">
        <w:rPr>
          <w:lang w:val="en-GB"/>
        </w:rPr>
        <w:t xml:space="preserve"> homogenous expect for a few “islands </w:t>
      </w:r>
      <w:r w:rsidR="00234749" w:rsidRPr="00C85822">
        <w:rPr>
          <w:lang w:val="en-GB"/>
        </w:rPr>
        <w:t>of differen</w:t>
      </w:r>
      <w:r w:rsidR="0038656C" w:rsidRPr="00C85822">
        <w:rPr>
          <w:lang w:val="en-GB"/>
        </w:rPr>
        <w:t>t</w:t>
      </w:r>
      <w:r w:rsidR="00234749" w:rsidRPr="00C85822">
        <w:rPr>
          <w:lang w:val="en-GB"/>
        </w:rPr>
        <w:t>i</w:t>
      </w:r>
      <w:r w:rsidR="00B13C23">
        <w:rPr>
          <w:lang w:val="en-GB"/>
        </w:rPr>
        <w:t xml:space="preserve">ation”, due to extensive gene flow 60,000 years ago </w:t>
      </w:r>
      <w:r w:rsidR="009C50AE" w:rsidRPr="00C85822">
        <w:rPr>
          <w:lang w:val="en-GB"/>
        </w:rPr>
        <w:t>(Ottenburg</w:t>
      </w:r>
      <w:r w:rsidR="002A7238" w:rsidRPr="00C85822">
        <w:rPr>
          <w:lang w:val="en-GB"/>
        </w:rPr>
        <w:t>h</w:t>
      </w:r>
      <w:r w:rsidR="009C50AE" w:rsidRPr="00C85822">
        <w:rPr>
          <w:lang w:val="en-GB"/>
        </w:rPr>
        <w:t xml:space="preserve">s </w:t>
      </w:r>
      <w:r w:rsidR="009C50AE" w:rsidRPr="000A1A3A">
        <w:rPr>
          <w:i/>
          <w:lang w:val="en-GB"/>
        </w:rPr>
        <w:t>et al</w:t>
      </w:r>
      <w:r w:rsidR="009C50AE" w:rsidRPr="00C85822">
        <w:rPr>
          <w:lang w:val="en-GB"/>
        </w:rPr>
        <w:t>.</w:t>
      </w:r>
      <w:r w:rsidR="000A1A3A">
        <w:rPr>
          <w:lang w:val="en-GB"/>
        </w:rPr>
        <w:t>,</w:t>
      </w:r>
      <w:r w:rsidR="009C50AE" w:rsidRPr="00C85822">
        <w:rPr>
          <w:lang w:val="en-GB"/>
        </w:rPr>
        <w:t xml:space="preserve"> </w:t>
      </w:r>
      <w:r w:rsidR="000A1A3A">
        <w:rPr>
          <w:lang w:val="en-GB"/>
        </w:rPr>
        <w:t>2020</w:t>
      </w:r>
      <w:r w:rsidR="009C50AE" w:rsidRPr="00C85822">
        <w:rPr>
          <w:lang w:val="en-GB"/>
        </w:rPr>
        <w:t>). Thus</w:t>
      </w:r>
      <w:r w:rsidR="002A7238" w:rsidRPr="00C85822">
        <w:rPr>
          <w:lang w:val="en-GB"/>
        </w:rPr>
        <w:t>,</w:t>
      </w:r>
      <w:r w:rsidR="009C50AE" w:rsidRPr="00C85822">
        <w:rPr>
          <w:lang w:val="en-GB"/>
        </w:rPr>
        <w:t xml:space="preserve"> the close affinity of the subspecies</w:t>
      </w:r>
      <w:r w:rsidR="00B13C23">
        <w:rPr>
          <w:lang w:val="en-GB"/>
        </w:rPr>
        <w:t xml:space="preserve"> is probably due to </w:t>
      </w:r>
      <w:r w:rsidR="007714BB">
        <w:rPr>
          <w:lang w:val="en-GB"/>
        </w:rPr>
        <w:t>the past hybridization</w:t>
      </w:r>
      <w:r w:rsidR="009C50AE" w:rsidRPr="00C85822">
        <w:rPr>
          <w:lang w:val="en-GB"/>
        </w:rPr>
        <w:t>.</w:t>
      </w:r>
      <w:r w:rsidR="008D0FD5">
        <w:rPr>
          <w:lang w:val="en-GB"/>
        </w:rPr>
        <w:t xml:space="preserve"> </w:t>
      </w:r>
    </w:p>
    <w:p w14:paraId="2038BB20" w14:textId="77777777" w:rsidR="00191D98" w:rsidRPr="004E0711" w:rsidRDefault="00B13C23" w:rsidP="004E0711">
      <w:pPr>
        <w:tabs>
          <w:tab w:val="left" w:pos="3686"/>
        </w:tabs>
        <w:ind w:firstLine="567"/>
        <w:rPr>
          <w:lang w:val="en-US"/>
        </w:rPr>
      </w:pPr>
      <w:r>
        <w:rPr>
          <w:lang w:val="en-GB"/>
        </w:rPr>
        <w:t>I</w:t>
      </w:r>
      <w:r w:rsidRPr="00C85822">
        <w:rPr>
          <w:lang w:val="en-GB"/>
        </w:rPr>
        <w:t>n this study</w:t>
      </w:r>
      <w:r>
        <w:rPr>
          <w:lang w:val="en-GB"/>
        </w:rPr>
        <w:t>,</w:t>
      </w:r>
      <w:r w:rsidRPr="00C85822">
        <w:rPr>
          <w:lang w:val="en-GB"/>
        </w:rPr>
        <w:t xml:space="preserve"> we showed that the pink-footed goose </w:t>
      </w:r>
      <w:proofErr w:type="spellStart"/>
      <w:r w:rsidRPr="00C85822">
        <w:rPr>
          <w:lang w:val="en-GB"/>
        </w:rPr>
        <w:t>mtDNA</w:t>
      </w:r>
      <w:proofErr w:type="spellEnd"/>
      <w:r w:rsidRPr="00C85822">
        <w:rPr>
          <w:lang w:val="en-GB"/>
        </w:rPr>
        <w:t xml:space="preserve"> is</w:t>
      </w:r>
      <w:r w:rsidRPr="00C85822" w:rsidDel="000F4788">
        <w:rPr>
          <w:lang w:val="en-GB"/>
        </w:rPr>
        <w:t xml:space="preserve"> </w:t>
      </w:r>
      <w:r>
        <w:rPr>
          <w:lang w:val="en-GB"/>
        </w:rPr>
        <w:t>widespread (although at low frequency</w:t>
      </w:r>
      <w:r w:rsidR="00532914">
        <w:rPr>
          <w:lang w:val="en-GB"/>
        </w:rPr>
        <w:t>, 4</w:t>
      </w:r>
      <w:r w:rsidR="00532914" w:rsidRPr="00C85822">
        <w:rPr>
          <w:lang w:val="en-GB"/>
        </w:rPr>
        <w:t>% of the studied population</w:t>
      </w:r>
      <w:r>
        <w:rPr>
          <w:lang w:val="en-GB"/>
        </w:rPr>
        <w:t xml:space="preserve">) in </w:t>
      </w:r>
      <w:r w:rsidRPr="00C85822">
        <w:rPr>
          <w:lang w:val="en-GB"/>
        </w:rPr>
        <w:t xml:space="preserve">the </w:t>
      </w:r>
      <w:r>
        <w:rPr>
          <w:lang w:val="en-GB"/>
        </w:rPr>
        <w:t xml:space="preserve">Finnish </w:t>
      </w:r>
      <w:r w:rsidRPr="00C85822">
        <w:rPr>
          <w:lang w:val="en-GB"/>
        </w:rPr>
        <w:t xml:space="preserve">taiga bean </w:t>
      </w:r>
      <w:r>
        <w:rPr>
          <w:lang w:val="en-GB"/>
        </w:rPr>
        <w:t xml:space="preserve">goose </w:t>
      </w:r>
      <w:r w:rsidR="006E1F60">
        <w:rPr>
          <w:lang w:val="en-GB"/>
        </w:rPr>
        <w:t xml:space="preserve">population </w:t>
      </w:r>
      <w:r>
        <w:rPr>
          <w:lang w:val="en-GB"/>
        </w:rPr>
        <w:t>(Fig. 8</w:t>
      </w:r>
      <w:proofErr w:type="gramStart"/>
      <w:r w:rsidR="00DA281A">
        <w:rPr>
          <w:lang w:val="en-GB"/>
        </w:rPr>
        <w:t>a,b</w:t>
      </w:r>
      <w:proofErr w:type="gramEnd"/>
      <w:r w:rsidR="00DA281A">
        <w:rPr>
          <w:lang w:val="en-GB"/>
        </w:rPr>
        <w:t>,c</w:t>
      </w:r>
      <w:r>
        <w:rPr>
          <w:lang w:val="en-GB"/>
        </w:rPr>
        <w:t>)</w:t>
      </w:r>
      <w:r w:rsidR="00F3464D">
        <w:rPr>
          <w:lang w:val="en-GB"/>
        </w:rPr>
        <w:t>. This was unexpected because t</w:t>
      </w:r>
      <w:r w:rsidR="00F3464D" w:rsidRPr="00C85822">
        <w:rPr>
          <w:lang w:val="en-GB"/>
        </w:rPr>
        <w:t xml:space="preserve">he pink-footed goose </w:t>
      </w:r>
      <w:r w:rsidR="00F3464D">
        <w:rPr>
          <w:lang w:val="en-GB"/>
        </w:rPr>
        <w:t>breeds in</w:t>
      </w:r>
      <w:r w:rsidR="00F3464D" w:rsidRPr="00C85822">
        <w:rPr>
          <w:lang w:val="en-GB"/>
        </w:rPr>
        <w:t xml:space="preserve"> Greenland, Iceland and Svalbard</w:t>
      </w:r>
      <w:r w:rsidR="00F3464D">
        <w:rPr>
          <w:lang w:val="en-GB"/>
        </w:rPr>
        <w:t xml:space="preserve"> and no breeding attempts have been recorded in Finland. Although the pink-footed goose can be found as a vagrant bird in </w:t>
      </w:r>
      <w:proofErr w:type="gramStart"/>
      <w:r w:rsidR="00F3464D">
        <w:rPr>
          <w:lang w:val="en-GB"/>
        </w:rPr>
        <w:t>Finland, and</w:t>
      </w:r>
      <w:proofErr w:type="gramEnd"/>
      <w:r w:rsidR="00F3464D">
        <w:rPr>
          <w:lang w:val="en-GB"/>
        </w:rPr>
        <w:t xml:space="preserve"> has started </w:t>
      </w:r>
      <w:r w:rsidR="003F0F70">
        <w:rPr>
          <w:lang w:val="en-GB"/>
        </w:rPr>
        <w:t xml:space="preserve">to </w:t>
      </w:r>
      <w:r w:rsidR="00F3464D">
        <w:rPr>
          <w:lang w:val="en-GB"/>
        </w:rPr>
        <w:t>regularly migrate through the Western Finland in</w:t>
      </w:r>
      <w:r w:rsidR="00191D98">
        <w:rPr>
          <w:lang w:val="en-GB"/>
        </w:rPr>
        <w:t xml:space="preserve"> recent</w:t>
      </w:r>
      <w:r w:rsidR="00F3464D">
        <w:rPr>
          <w:lang w:val="en-GB"/>
        </w:rPr>
        <w:t xml:space="preserve"> decades </w:t>
      </w:r>
      <w:r w:rsidR="00F3464D" w:rsidRPr="00C85822">
        <w:rPr>
          <w:lang w:val="en-GB"/>
        </w:rPr>
        <w:t>(</w:t>
      </w:r>
      <w:proofErr w:type="spellStart"/>
      <w:r w:rsidR="00F3464D" w:rsidRPr="007226D0">
        <w:rPr>
          <w:lang w:val="en-US"/>
        </w:rPr>
        <w:t>Heldbjerg</w:t>
      </w:r>
      <w:proofErr w:type="spellEnd"/>
      <w:r w:rsidR="00F3464D" w:rsidRPr="007226D0">
        <w:rPr>
          <w:lang w:val="en-US"/>
        </w:rPr>
        <w:t xml:space="preserve"> </w:t>
      </w:r>
      <w:r w:rsidR="00F3464D" w:rsidRPr="000A1A3A">
        <w:rPr>
          <w:i/>
          <w:lang w:val="en-US"/>
        </w:rPr>
        <w:t>et al</w:t>
      </w:r>
      <w:r w:rsidR="00F3464D">
        <w:rPr>
          <w:lang w:val="en-US"/>
        </w:rPr>
        <w:t>., 2019</w:t>
      </w:r>
      <w:r w:rsidR="00F3464D" w:rsidRPr="00C85822">
        <w:rPr>
          <w:lang w:val="en-GB"/>
        </w:rPr>
        <w:t>)</w:t>
      </w:r>
      <w:r w:rsidR="00F3464D">
        <w:rPr>
          <w:lang w:val="en-GB"/>
        </w:rPr>
        <w:t xml:space="preserve">, the finding of this many pure pink-footed geese does not seem plausible. </w:t>
      </w:r>
      <w:r w:rsidR="00191D98">
        <w:rPr>
          <w:lang w:val="en-GB"/>
        </w:rPr>
        <w:t>T</w:t>
      </w:r>
      <w:r w:rsidR="00F3464D">
        <w:rPr>
          <w:lang w:val="en-GB"/>
        </w:rPr>
        <w:t>he microsatellite</w:t>
      </w:r>
      <w:r w:rsidR="00191D98">
        <w:rPr>
          <w:lang w:val="en-GB"/>
        </w:rPr>
        <w:t xml:space="preserve"> data</w:t>
      </w:r>
      <w:r w:rsidR="00F3464D">
        <w:rPr>
          <w:lang w:val="en-GB"/>
        </w:rPr>
        <w:t xml:space="preserve"> support</w:t>
      </w:r>
      <w:r w:rsidR="00191D98">
        <w:rPr>
          <w:lang w:val="en-GB"/>
        </w:rPr>
        <w:t>ed</w:t>
      </w:r>
      <w:r w:rsidR="00F3464D">
        <w:rPr>
          <w:lang w:val="en-GB"/>
        </w:rPr>
        <w:t xml:space="preserve"> </w:t>
      </w:r>
      <w:r>
        <w:rPr>
          <w:lang w:val="en-GB"/>
        </w:rPr>
        <w:t>admixture (Fig. 6)</w:t>
      </w:r>
      <w:r w:rsidR="005445BC">
        <w:rPr>
          <w:lang w:val="en-GB"/>
        </w:rPr>
        <w:t>,</w:t>
      </w:r>
      <w:r>
        <w:rPr>
          <w:lang w:val="en-GB"/>
        </w:rPr>
        <w:t xml:space="preserve"> indicating possible hybridization and </w:t>
      </w:r>
      <w:proofErr w:type="spellStart"/>
      <w:r>
        <w:rPr>
          <w:lang w:val="en-GB"/>
        </w:rPr>
        <w:t>introgression</w:t>
      </w:r>
      <w:proofErr w:type="spellEnd"/>
      <w:r>
        <w:rPr>
          <w:lang w:val="en-GB"/>
        </w:rPr>
        <w:t xml:space="preserve"> between the taiga bean goose and the pink-footed goose. </w:t>
      </w:r>
      <w:r w:rsidRPr="00C85822">
        <w:rPr>
          <w:lang w:val="en-GB"/>
        </w:rPr>
        <w:t xml:space="preserve">Geese show a high propensity for hybridization (for review, see Ottenburghs </w:t>
      </w:r>
      <w:r w:rsidRPr="000A1A3A">
        <w:rPr>
          <w:i/>
          <w:lang w:val="en-GB"/>
        </w:rPr>
        <w:t>et al</w:t>
      </w:r>
      <w:r w:rsidRPr="00C85822">
        <w:rPr>
          <w:lang w:val="en-GB"/>
        </w:rPr>
        <w:t>.</w:t>
      </w:r>
      <w:r>
        <w:rPr>
          <w:lang w:val="en-GB"/>
        </w:rPr>
        <w:t>,</w:t>
      </w:r>
      <w:r w:rsidRPr="00C85822">
        <w:rPr>
          <w:lang w:val="en-GB"/>
        </w:rPr>
        <w:t xml:space="preserve"> 2016b) and in the genom</w:t>
      </w:r>
      <w:r w:rsidR="00BD2B74">
        <w:rPr>
          <w:lang w:val="en-GB"/>
        </w:rPr>
        <w:t>ics</w:t>
      </w:r>
      <w:r w:rsidRPr="00C85822">
        <w:rPr>
          <w:lang w:val="en-GB"/>
        </w:rPr>
        <w:t xml:space="preserve"> era, increasing number of studies have identified that ancient hybridization, adaptive </w:t>
      </w:r>
      <w:proofErr w:type="spellStart"/>
      <w:r w:rsidRPr="00C85822">
        <w:rPr>
          <w:lang w:val="en-GB"/>
        </w:rPr>
        <w:t>introgression</w:t>
      </w:r>
      <w:proofErr w:type="spellEnd"/>
      <w:r w:rsidRPr="00C85822">
        <w:rPr>
          <w:lang w:val="en-GB"/>
        </w:rPr>
        <w:t xml:space="preserve"> and hybrid speciation are much more common than previously thought (</w:t>
      </w:r>
      <w:r w:rsidR="00F825D0">
        <w:rPr>
          <w:lang w:val="en-GB"/>
        </w:rPr>
        <w:t xml:space="preserve">Ottenburghs </w:t>
      </w:r>
      <w:r w:rsidR="00F825D0">
        <w:rPr>
          <w:i/>
          <w:lang w:val="en-GB"/>
        </w:rPr>
        <w:t>et al.</w:t>
      </w:r>
      <w:r w:rsidR="00F825D0">
        <w:rPr>
          <w:lang w:val="en-GB"/>
        </w:rPr>
        <w:t xml:space="preserve">, 2017; </w:t>
      </w:r>
      <w:r w:rsidRPr="00C85822">
        <w:rPr>
          <w:lang w:val="en-GB"/>
        </w:rPr>
        <w:t>Taylor and Larson</w:t>
      </w:r>
      <w:r>
        <w:rPr>
          <w:lang w:val="en-GB"/>
        </w:rPr>
        <w:t>,</w:t>
      </w:r>
      <w:r w:rsidRPr="00C85822">
        <w:rPr>
          <w:lang w:val="en-GB"/>
        </w:rPr>
        <w:t xml:space="preserve"> 2019). </w:t>
      </w:r>
      <w:r w:rsidR="004E0711">
        <w:rPr>
          <w:lang w:val="en-US"/>
        </w:rPr>
        <w:t>Interestingly, t</w:t>
      </w:r>
      <w:r w:rsidR="00561692" w:rsidRPr="00C85822">
        <w:rPr>
          <w:lang w:val="en-GB"/>
        </w:rPr>
        <w:t xml:space="preserve">he </w:t>
      </w:r>
      <w:proofErr w:type="spellStart"/>
      <w:r w:rsidR="00561692" w:rsidRPr="00C85822">
        <w:rPr>
          <w:lang w:val="en-GB"/>
        </w:rPr>
        <w:t>mtDNA</w:t>
      </w:r>
      <w:proofErr w:type="spellEnd"/>
      <w:r w:rsidR="00561692" w:rsidRPr="00C85822">
        <w:rPr>
          <w:lang w:val="en-GB"/>
        </w:rPr>
        <w:t xml:space="preserve"> of</w:t>
      </w:r>
      <w:r w:rsidR="00234749" w:rsidRPr="00C85822">
        <w:rPr>
          <w:lang w:val="en-GB"/>
        </w:rPr>
        <w:t xml:space="preserve"> the</w:t>
      </w:r>
      <w:r w:rsidR="004E0711">
        <w:rPr>
          <w:lang w:val="en-GB"/>
        </w:rPr>
        <w:t xml:space="preserve"> tundra bean goose had </w:t>
      </w:r>
      <w:r w:rsidR="00B300A0" w:rsidRPr="00C85822">
        <w:rPr>
          <w:lang w:val="en-GB"/>
        </w:rPr>
        <w:t xml:space="preserve">not </w:t>
      </w:r>
      <w:proofErr w:type="spellStart"/>
      <w:r w:rsidR="00B300A0" w:rsidRPr="00C85822">
        <w:rPr>
          <w:lang w:val="en-GB"/>
        </w:rPr>
        <w:t>introgressed</w:t>
      </w:r>
      <w:proofErr w:type="spellEnd"/>
      <w:r w:rsidR="00B300A0" w:rsidRPr="00C85822">
        <w:rPr>
          <w:lang w:val="en-GB"/>
        </w:rPr>
        <w:t xml:space="preserve"> </w:t>
      </w:r>
      <w:r w:rsidR="00A727E7">
        <w:rPr>
          <w:lang w:val="en-GB"/>
        </w:rPr>
        <w:t>in</w:t>
      </w:r>
      <w:r w:rsidR="00B300A0" w:rsidRPr="00C85822">
        <w:rPr>
          <w:lang w:val="en-GB"/>
        </w:rPr>
        <w:t>to</w:t>
      </w:r>
      <w:r w:rsidR="00FF72AC">
        <w:rPr>
          <w:lang w:val="en-GB"/>
        </w:rPr>
        <w:t xml:space="preserve"> the</w:t>
      </w:r>
      <w:r w:rsidR="00B300A0" w:rsidRPr="00C85822">
        <w:rPr>
          <w:lang w:val="en-GB"/>
        </w:rPr>
        <w:t xml:space="preserve"> taiga bean goose</w:t>
      </w:r>
      <w:r w:rsidR="00234749" w:rsidRPr="00C85822">
        <w:rPr>
          <w:lang w:val="en-GB"/>
        </w:rPr>
        <w:t xml:space="preserve"> according to our results</w:t>
      </w:r>
      <w:r w:rsidR="00B300A0" w:rsidRPr="00C85822">
        <w:rPr>
          <w:lang w:val="en-GB"/>
        </w:rPr>
        <w:t xml:space="preserve">. The </w:t>
      </w:r>
      <w:proofErr w:type="spellStart"/>
      <w:r w:rsidR="00B300A0" w:rsidRPr="00C85822">
        <w:rPr>
          <w:lang w:val="en-GB"/>
        </w:rPr>
        <w:t>mtDNA</w:t>
      </w:r>
      <w:proofErr w:type="spellEnd"/>
      <w:r w:rsidR="00B300A0" w:rsidRPr="00C85822">
        <w:rPr>
          <w:lang w:val="en-GB"/>
        </w:rPr>
        <w:t xml:space="preserve"> of the pink-footed goose may convey adaptive benefits as hybridization often leads to the </w:t>
      </w:r>
      <w:proofErr w:type="spellStart"/>
      <w:r w:rsidR="00B300A0" w:rsidRPr="00C85822">
        <w:rPr>
          <w:lang w:val="en-GB"/>
        </w:rPr>
        <w:t>introgression</w:t>
      </w:r>
      <w:proofErr w:type="spellEnd"/>
      <w:r w:rsidR="00B300A0" w:rsidRPr="00C85822">
        <w:rPr>
          <w:lang w:val="en-GB"/>
        </w:rPr>
        <w:t xml:space="preserve"> </w:t>
      </w:r>
      <w:r w:rsidR="00561692" w:rsidRPr="00C85822">
        <w:rPr>
          <w:lang w:val="en-GB"/>
        </w:rPr>
        <w:t>of adap</w:t>
      </w:r>
      <w:r w:rsidR="00C839AB" w:rsidRPr="00C85822">
        <w:rPr>
          <w:lang w:val="en-GB"/>
        </w:rPr>
        <w:t>tive genetic variation (Arnold and</w:t>
      </w:r>
      <w:r w:rsidR="00561692" w:rsidRPr="00C85822">
        <w:rPr>
          <w:lang w:val="en-GB"/>
        </w:rPr>
        <w:t xml:space="preserve"> </w:t>
      </w:r>
      <w:proofErr w:type="spellStart"/>
      <w:r w:rsidR="00561692" w:rsidRPr="00C85822">
        <w:rPr>
          <w:lang w:val="en-GB"/>
        </w:rPr>
        <w:t>Kunte</w:t>
      </w:r>
      <w:proofErr w:type="spellEnd"/>
      <w:r w:rsidR="000A1A3A">
        <w:rPr>
          <w:lang w:val="en-GB"/>
        </w:rPr>
        <w:t>,</w:t>
      </w:r>
      <w:r w:rsidR="00561692" w:rsidRPr="00C85822">
        <w:rPr>
          <w:lang w:val="en-GB"/>
        </w:rPr>
        <w:t xml:space="preserve"> 2017)</w:t>
      </w:r>
      <w:r w:rsidR="00B300A0" w:rsidRPr="00C85822">
        <w:rPr>
          <w:lang w:val="en-GB"/>
        </w:rPr>
        <w:t xml:space="preserve">, but </w:t>
      </w:r>
      <w:r w:rsidR="00543D48" w:rsidRPr="00C85822">
        <w:rPr>
          <w:lang w:val="en-GB"/>
        </w:rPr>
        <w:t>a</w:t>
      </w:r>
      <w:r w:rsidR="00B300A0" w:rsidRPr="00C85822">
        <w:rPr>
          <w:lang w:val="en-GB"/>
        </w:rPr>
        <w:t xml:space="preserve">lso incomplete lineage sorting can explain the presence of the pink-footed goose </w:t>
      </w:r>
      <w:proofErr w:type="spellStart"/>
      <w:r w:rsidR="00B300A0" w:rsidRPr="00C85822">
        <w:rPr>
          <w:lang w:val="en-GB"/>
        </w:rPr>
        <w:t>mtDNA</w:t>
      </w:r>
      <w:proofErr w:type="spellEnd"/>
      <w:r w:rsidR="00C839AB" w:rsidRPr="00C85822">
        <w:rPr>
          <w:lang w:val="en-GB"/>
        </w:rPr>
        <w:t xml:space="preserve"> (Degnan and</w:t>
      </w:r>
      <w:r w:rsidR="001A3773" w:rsidRPr="00C85822">
        <w:rPr>
          <w:lang w:val="en-GB"/>
        </w:rPr>
        <w:t xml:space="preserve"> Rosen</w:t>
      </w:r>
      <w:r w:rsidR="001A3773" w:rsidRPr="00C85822">
        <w:rPr>
          <w:lang w:val="en-GB"/>
        </w:rPr>
        <w:lastRenderedPageBreak/>
        <w:t>berg</w:t>
      </w:r>
      <w:r w:rsidR="000A1A3A">
        <w:rPr>
          <w:lang w:val="en-GB"/>
        </w:rPr>
        <w:t>,</w:t>
      </w:r>
      <w:r w:rsidR="000B03BF">
        <w:rPr>
          <w:lang w:val="en-GB"/>
        </w:rPr>
        <w:t xml:space="preserve"> 2009). </w:t>
      </w:r>
      <w:r w:rsidR="00191D98" w:rsidRPr="00C85822">
        <w:rPr>
          <w:lang w:val="en-GB"/>
        </w:rPr>
        <w:t>The pink-footed goose has been treated as a separate species as it has formed a monophyletic group based</w:t>
      </w:r>
      <w:r w:rsidR="00191D98">
        <w:rPr>
          <w:lang w:val="en-GB"/>
        </w:rPr>
        <w:t xml:space="preserve"> on mitochondrial DNA (</w:t>
      </w:r>
      <w:proofErr w:type="spellStart"/>
      <w:r w:rsidR="00191D98">
        <w:rPr>
          <w:lang w:val="en-GB"/>
        </w:rPr>
        <w:t>Ruokonen</w:t>
      </w:r>
      <w:proofErr w:type="spellEnd"/>
      <w:r w:rsidR="00191D98">
        <w:rPr>
          <w:lang w:val="en-GB"/>
        </w:rPr>
        <w:t xml:space="preserve">, </w:t>
      </w:r>
      <w:proofErr w:type="spellStart"/>
      <w:r w:rsidR="00191D98">
        <w:rPr>
          <w:lang w:val="en-GB"/>
        </w:rPr>
        <w:t>Litvin</w:t>
      </w:r>
      <w:proofErr w:type="spellEnd"/>
      <w:r w:rsidR="00191D98">
        <w:rPr>
          <w:lang w:val="en-GB"/>
        </w:rPr>
        <w:t xml:space="preserve"> and </w:t>
      </w:r>
      <w:proofErr w:type="spellStart"/>
      <w:r w:rsidR="00191D98">
        <w:rPr>
          <w:lang w:val="en-GB"/>
        </w:rPr>
        <w:t>Aarvak</w:t>
      </w:r>
      <w:proofErr w:type="spellEnd"/>
      <w:r w:rsidR="00191D98">
        <w:rPr>
          <w:lang w:val="en-GB"/>
        </w:rPr>
        <w:t>,</w:t>
      </w:r>
      <w:r w:rsidR="00191D98" w:rsidRPr="00C85822">
        <w:rPr>
          <w:lang w:val="en-GB"/>
        </w:rPr>
        <w:t xml:space="preserve"> 2008)</w:t>
      </w:r>
      <w:r w:rsidR="00191D98">
        <w:rPr>
          <w:lang w:val="en-GB"/>
        </w:rPr>
        <w:t xml:space="preserve">, although more recently a sister species relationship was suggested between the </w:t>
      </w:r>
      <w:r w:rsidR="00191D98" w:rsidRPr="00C85822">
        <w:rPr>
          <w:lang w:val="en-GB"/>
        </w:rPr>
        <w:t>tundra bean goose and the pink-footed goose</w:t>
      </w:r>
      <w:r w:rsidR="00191D98">
        <w:rPr>
          <w:lang w:val="en-GB"/>
        </w:rPr>
        <w:t xml:space="preserve"> (</w:t>
      </w:r>
      <w:r w:rsidR="00191D98" w:rsidRPr="00C85822">
        <w:rPr>
          <w:lang w:val="en-GB"/>
        </w:rPr>
        <w:t xml:space="preserve">Ottenburghs </w:t>
      </w:r>
      <w:r w:rsidR="00191D98" w:rsidRPr="000A1A3A">
        <w:rPr>
          <w:i/>
          <w:lang w:val="en-GB"/>
        </w:rPr>
        <w:t>et al</w:t>
      </w:r>
      <w:r w:rsidR="00191D98">
        <w:rPr>
          <w:lang w:val="en-GB"/>
        </w:rPr>
        <w:t xml:space="preserve">., </w:t>
      </w:r>
      <w:r w:rsidR="00191D98" w:rsidRPr="00C85822">
        <w:rPr>
          <w:lang w:val="en-GB"/>
        </w:rPr>
        <w:t>2016a</w:t>
      </w:r>
      <w:r w:rsidR="00191D98">
        <w:rPr>
          <w:lang w:val="en-GB"/>
        </w:rPr>
        <w:t>)</w:t>
      </w:r>
      <w:r w:rsidR="00191D98" w:rsidRPr="00C85822">
        <w:rPr>
          <w:lang w:val="en-GB"/>
        </w:rPr>
        <w:t>.</w:t>
      </w:r>
      <w:r w:rsidR="000B03BF">
        <w:rPr>
          <w:lang w:val="en-GB"/>
        </w:rPr>
        <w:t xml:space="preserve"> Further studies are needed to elucidate the phylogenetic position of the pink-footed goose and </w:t>
      </w:r>
      <w:r w:rsidR="00BD2B74">
        <w:rPr>
          <w:lang w:val="en-GB"/>
        </w:rPr>
        <w:t xml:space="preserve">the </w:t>
      </w:r>
      <w:r w:rsidR="000B03BF">
        <w:rPr>
          <w:lang w:val="en-GB"/>
        </w:rPr>
        <w:t>possible admixture scenario.</w:t>
      </w:r>
    </w:p>
    <w:p w14:paraId="3B6F8062" w14:textId="77777777" w:rsidR="00DF498F" w:rsidRPr="00C85822" w:rsidRDefault="00DF498F" w:rsidP="00F3464D">
      <w:pPr>
        <w:tabs>
          <w:tab w:val="left" w:pos="3686"/>
        </w:tabs>
        <w:rPr>
          <w:rFonts w:eastAsia="Times New Roman" w:cs="Times New Roman"/>
          <w:color w:val="000000"/>
          <w:szCs w:val="24"/>
          <w:lang w:val="en-GB" w:eastAsia="fi-FI"/>
        </w:rPr>
      </w:pPr>
    </w:p>
    <w:p w14:paraId="3F9D0D90" w14:textId="77777777" w:rsidR="00DF498F" w:rsidRPr="00C85822" w:rsidRDefault="00DF498F" w:rsidP="00DF498F">
      <w:pPr>
        <w:pStyle w:val="Heading2"/>
        <w:rPr>
          <w:lang w:val="en-GB"/>
        </w:rPr>
      </w:pPr>
      <w:r w:rsidRPr="00C85822">
        <w:rPr>
          <w:lang w:val="en-GB"/>
        </w:rPr>
        <w:t>Ma</w:t>
      </w:r>
      <w:r w:rsidR="00797AC2" w:rsidRPr="00C85822">
        <w:rPr>
          <w:lang w:val="en-GB"/>
        </w:rPr>
        <w:t>na</w:t>
      </w:r>
      <w:r w:rsidRPr="00C85822">
        <w:rPr>
          <w:lang w:val="en-GB"/>
        </w:rPr>
        <w:t>gement implications</w:t>
      </w:r>
    </w:p>
    <w:p w14:paraId="071E1E9D" w14:textId="77777777" w:rsidR="00487D51" w:rsidRPr="00C85822" w:rsidRDefault="00CC4B63" w:rsidP="00451709">
      <w:pPr>
        <w:rPr>
          <w:lang w:val="en-GB"/>
        </w:rPr>
      </w:pPr>
      <w:r w:rsidRPr="00C85822">
        <w:rPr>
          <w:lang w:val="en-GB"/>
        </w:rPr>
        <w:t xml:space="preserve">We did not find </w:t>
      </w:r>
      <w:r w:rsidR="00DE0D0C">
        <w:rPr>
          <w:lang w:val="en-GB"/>
        </w:rPr>
        <w:t>evidence</w:t>
      </w:r>
      <w:r w:rsidRPr="00C85822">
        <w:rPr>
          <w:lang w:val="en-GB"/>
        </w:rPr>
        <w:t xml:space="preserve"> to divide the Finnish </w:t>
      </w:r>
      <w:r w:rsidR="00DE0D0C">
        <w:rPr>
          <w:lang w:val="en-GB"/>
        </w:rPr>
        <w:t xml:space="preserve">bean goose </w:t>
      </w:r>
      <w:r w:rsidRPr="00C85822">
        <w:rPr>
          <w:lang w:val="en-GB"/>
        </w:rPr>
        <w:t>populati</w:t>
      </w:r>
      <w:r w:rsidR="00C902CF" w:rsidRPr="00C85822">
        <w:rPr>
          <w:lang w:val="en-GB"/>
        </w:rPr>
        <w:t>on</w:t>
      </w:r>
      <w:r w:rsidR="00292645" w:rsidRPr="00C85822">
        <w:rPr>
          <w:lang w:val="en-GB"/>
        </w:rPr>
        <w:t xml:space="preserve"> into smaller </w:t>
      </w:r>
      <w:r w:rsidR="00DE0D0C">
        <w:rPr>
          <w:lang w:val="en-GB"/>
        </w:rPr>
        <w:t>management units or subpopulations</w:t>
      </w:r>
      <w:r w:rsidR="00B93451" w:rsidRPr="00C85822">
        <w:rPr>
          <w:lang w:val="en-GB"/>
        </w:rPr>
        <w:t xml:space="preserve"> </w:t>
      </w:r>
      <w:r w:rsidR="00292645" w:rsidRPr="00C85822">
        <w:rPr>
          <w:lang w:val="en-GB"/>
        </w:rPr>
        <w:t>as</w:t>
      </w:r>
      <w:r w:rsidR="00C902CF" w:rsidRPr="00C85822">
        <w:rPr>
          <w:lang w:val="en-GB"/>
        </w:rPr>
        <w:t xml:space="preserve"> there </w:t>
      </w:r>
      <w:r w:rsidR="00DE0D0C">
        <w:rPr>
          <w:lang w:val="en-GB"/>
        </w:rPr>
        <w:t>was</w:t>
      </w:r>
      <w:r w:rsidR="00451709" w:rsidRPr="00C85822">
        <w:rPr>
          <w:lang w:val="en-GB"/>
        </w:rPr>
        <w:t xml:space="preserve"> </w:t>
      </w:r>
      <w:r w:rsidR="00B93451" w:rsidRPr="00C85822">
        <w:rPr>
          <w:lang w:val="en-GB"/>
        </w:rPr>
        <w:t xml:space="preserve">no </w:t>
      </w:r>
      <w:r w:rsidR="00AD46A3">
        <w:rPr>
          <w:lang w:val="en-GB"/>
        </w:rPr>
        <w:t xml:space="preserve">strong </w:t>
      </w:r>
      <w:r w:rsidR="00B93451" w:rsidRPr="00C85822">
        <w:rPr>
          <w:lang w:val="en-GB"/>
        </w:rPr>
        <w:t>genetic structuring within Finland</w:t>
      </w:r>
      <w:r w:rsidR="00451709" w:rsidRPr="00C85822">
        <w:rPr>
          <w:lang w:val="en-GB"/>
        </w:rPr>
        <w:t xml:space="preserve">. </w:t>
      </w:r>
      <w:r w:rsidR="008E69BF">
        <w:rPr>
          <w:lang w:val="en-GB"/>
        </w:rPr>
        <w:t xml:space="preserve">Therefore, the flyway management units outlined in the International Single Species Action Plan (ISSAP; </w:t>
      </w:r>
      <w:proofErr w:type="spellStart"/>
      <w:r w:rsidR="008E69BF">
        <w:rPr>
          <w:lang w:val="en-GB"/>
        </w:rPr>
        <w:t>Marjakangas</w:t>
      </w:r>
      <w:proofErr w:type="spellEnd"/>
      <w:r w:rsidR="008E69BF">
        <w:rPr>
          <w:lang w:val="en-GB"/>
        </w:rPr>
        <w:t xml:space="preserve"> </w:t>
      </w:r>
      <w:r w:rsidR="008E69BF">
        <w:rPr>
          <w:i/>
          <w:lang w:val="en-GB"/>
        </w:rPr>
        <w:t>et al.</w:t>
      </w:r>
      <w:r w:rsidR="00593B56">
        <w:rPr>
          <w:lang w:val="en-GB"/>
        </w:rPr>
        <w:t xml:space="preserve">, 2015) seem to be justified based on our study (see Fig. 1). </w:t>
      </w:r>
      <w:r w:rsidR="00451709" w:rsidRPr="00C85822">
        <w:rPr>
          <w:lang w:val="en-GB"/>
        </w:rPr>
        <w:t>The genetic diversity was found to be moderate</w:t>
      </w:r>
      <w:r w:rsidR="00B93451" w:rsidRPr="00C85822">
        <w:rPr>
          <w:lang w:val="en-GB"/>
        </w:rPr>
        <w:t xml:space="preserve"> and effective population size </w:t>
      </w:r>
      <w:proofErr w:type="gramStart"/>
      <w:r w:rsidR="00B93451" w:rsidRPr="00C85822">
        <w:rPr>
          <w:lang w:val="en-GB"/>
        </w:rPr>
        <w:t>fairly large</w:t>
      </w:r>
      <w:proofErr w:type="gramEnd"/>
      <w:r w:rsidR="00451709" w:rsidRPr="00C85822">
        <w:rPr>
          <w:lang w:val="en-GB"/>
        </w:rPr>
        <w:t xml:space="preserve">, thus the Finnish breeding taiga bean geese are not under </w:t>
      </w:r>
      <w:r w:rsidR="003E374A" w:rsidRPr="00C85822">
        <w:rPr>
          <w:lang w:val="en-GB"/>
        </w:rPr>
        <w:t xml:space="preserve">immediate </w:t>
      </w:r>
      <w:r w:rsidR="00451709" w:rsidRPr="00C85822">
        <w:rPr>
          <w:lang w:val="en-GB"/>
        </w:rPr>
        <w:t>threat b</w:t>
      </w:r>
      <w:r w:rsidR="00593B56">
        <w:rPr>
          <w:lang w:val="en-GB"/>
        </w:rPr>
        <w:t>y genetic impoverishment</w:t>
      </w:r>
      <w:r w:rsidR="00451709" w:rsidRPr="00C85822">
        <w:rPr>
          <w:lang w:val="en-GB"/>
        </w:rPr>
        <w:t>.</w:t>
      </w:r>
      <w:r w:rsidR="003E374A" w:rsidRPr="00C85822">
        <w:rPr>
          <w:lang w:val="en-GB"/>
        </w:rPr>
        <w:t xml:space="preserve"> However, as the genetic diversity </w:t>
      </w:r>
      <w:r w:rsidR="004111DF" w:rsidRPr="00C85822">
        <w:rPr>
          <w:lang w:val="en-GB"/>
        </w:rPr>
        <w:t xml:space="preserve">was </w:t>
      </w:r>
      <w:r w:rsidR="003E374A" w:rsidRPr="00C85822">
        <w:rPr>
          <w:lang w:val="en-GB"/>
        </w:rPr>
        <w:t>lower compared to other bean goose subspecies and widespread goose species, further reductions in genetic diversity should be avoided to maintain the evolutionary potential of this subspecies, especially since inbreeding was detected in the population.</w:t>
      </w:r>
      <w:r w:rsidR="00451709" w:rsidRPr="00C85822">
        <w:rPr>
          <w:lang w:val="en-GB"/>
        </w:rPr>
        <w:t xml:space="preserve"> </w:t>
      </w:r>
      <w:r w:rsidR="00A621CE" w:rsidRPr="00C85822">
        <w:rPr>
          <w:lang w:val="en-GB"/>
        </w:rPr>
        <w:t xml:space="preserve">Even though we found evidence of possible hybridization and </w:t>
      </w:r>
      <w:proofErr w:type="spellStart"/>
      <w:r w:rsidR="00A621CE" w:rsidRPr="00C85822">
        <w:rPr>
          <w:lang w:val="en-GB"/>
        </w:rPr>
        <w:t>introgression</w:t>
      </w:r>
      <w:proofErr w:type="spellEnd"/>
      <w:r w:rsidR="00A621CE" w:rsidRPr="00C85822">
        <w:rPr>
          <w:lang w:val="en-GB"/>
        </w:rPr>
        <w:t xml:space="preserve">, naturally occurring hybridization does not pose </w:t>
      </w:r>
      <w:r w:rsidR="00BD2B74">
        <w:rPr>
          <w:lang w:val="en-GB"/>
        </w:rPr>
        <w:t xml:space="preserve">a </w:t>
      </w:r>
      <w:r w:rsidR="00A621CE" w:rsidRPr="00C85822">
        <w:rPr>
          <w:lang w:val="en-GB"/>
        </w:rPr>
        <w:t>threat to popula</w:t>
      </w:r>
      <w:r w:rsidR="003E374A" w:rsidRPr="00C85822">
        <w:rPr>
          <w:lang w:val="en-GB"/>
        </w:rPr>
        <w:t>tions as it</w:t>
      </w:r>
      <w:r w:rsidR="00A621CE" w:rsidRPr="00C85822">
        <w:rPr>
          <w:lang w:val="en-GB"/>
        </w:rPr>
        <w:t xml:space="preserve"> is natural part of species evolution (</w:t>
      </w:r>
      <w:proofErr w:type="spellStart"/>
      <w:r w:rsidR="00A621CE" w:rsidRPr="00C85822">
        <w:rPr>
          <w:lang w:val="en-GB"/>
        </w:rPr>
        <w:t>Allendorf</w:t>
      </w:r>
      <w:proofErr w:type="spellEnd"/>
      <w:r w:rsidR="00A621CE" w:rsidRPr="00C85822">
        <w:rPr>
          <w:lang w:val="en-GB"/>
        </w:rPr>
        <w:t xml:space="preserve"> </w:t>
      </w:r>
      <w:r w:rsidR="00A621CE" w:rsidRPr="000A1A3A">
        <w:rPr>
          <w:i/>
          <w:lang w:val="en-GB"/>
        </w:rPr>
        <w:t>et al</w:t>
      </w:r>
      <w:r w:rsidR="00A621CE" w:rsidRPr="00C85822">
        <w:rPr>
          <w:lang w:val="en-GB"/>
        </w:rPr>
        <w:t>.</w:t>
      </w:r>
      <w:r w:rsidR="000A1A3A">
        <w:rPr>
          <w:lang w:val="en-GB"/>
        </w:rPr>
        <w:t>,</w:t>
      </w:r>
      <w:r w:rsidR="00A621CE" w:rsidRPr="00C85822">
        <w:rPr>
          <w:lang w:val="en-GB"/>
        </w:rPr>
        <w:t xml:space="preserve"> 2001</w:t>
      </w:r>
      <w:r w:rsidR="00593B56">
        <w:rPr>
          <w:lang w:val="en-GB"/>
        </w:rPr>
        <w:t>; Taylor and Larson, 2019</w:t>
      </w:r>
      <w:r w:rsidR="00A621CE" w:rsidRPr="00C85822">
        <w:rPr>
          <w:lang w:val="en-GB"/>
        </w:rPr>
        <w:t>).</w:t>
      </w:r>
      <w:r w:rsidR="003E374A" w:rsidRPr="00C85822">
        <w:rPr>
          <w:lang w:val="en-GB"/>
        </w:rPr>
        <w:t xml:space="preserve"> </w:t>
      </w:r>
      <w:r w:rsidR="00487D51" w:rsidRPr="00C85822">
        <w:rPr>
          <w:lang w:val="en-GB"/>
        </w:rPr>
        <w:t>Thus</w:t>
      </w:r>
      <w:r w:rsidR="00DE0D0C">
        <w:rPr>
          <w:lang w:val="en-GB"/>
        </w:rPr>
        <w:t>,</w:t>
      </w:r>
      <w:r w:rsidR="00487D51" w:rsidRPr="00C85822">
        <w:rPr>
          <w:lang w:val="en-GB"/>
        </w:rPr>
        <w:t xml:space="preserve"> </w:t>
      </w:r>
      <w:r w:rsidR="004111DF" w:rsidRPr="00C85822">
        <w:rPr>
          <w:lang w:val="en-GB"/>
        </w:rPr>
        <w:t xml:space="preserve">natural </w:t>
      </w:r>
      <w:r w:rsidR="00487D51" w:rsidRPr="00C85822">
        <w:rPr>
          <w:lang w:val="en-GB"/>
        </w:rPr>
        <w:t>hybridization should not disqualify species from conservation</w:t>
      </w:r>
      <w:r w:rsidR="004111DF" w:rsidRPr="00C85822">
        <w:rPr>
          <w:lang w:val="en-GB"/>
        </w:rPr>
        <w:t xml:space="preserve"> programs</w:t>
      </w:r>
      <w:r w:rsidR="00487D51" w:rsidRPr="00C85822">
        <w:rPr>
          <w:lang w:val="en-GB"/>
        </w:rPr>
        <w:t xml:space="preserve"> and protection (</w:t>
      </w:r>
      <w:proofErr w:type="spellStart"/>
      <w:r w:rsidR="00487D51" w:rsidRPr="00C85822">
        <w:rPr>
          <w:lang w:val="en-GB"/>
        </w:rPr>
        <w:t>vonHoldt</w:t>
      </w:r>
      <w:proofErr w:type="spellEnd"/>
      <w:r w:rsidR="00487D51" w:rsidRPr="00C85822">
        <w:rPr>
          <w:lang w:val="en-GB"/>
        </w:rPr>
        <w:t xml:space="preserve"> </w:t>
      </w:r>
      <w:r w:rsidR="00487D51" w:rsidRPr="000A1A3A">
        <w:rPr>
          <w:i/>
          <w:lang w:val="en-GB"/>
        </w:rPr>
        <w:t>et al</w:t>
      </w:r>
      <w:r w:rsidR="00487D51" w:rsidRPr="00C85822">
        <w:rPr>
          <w:lang w:val="en-GB"/>
        </w:rPr>
        <w:t>.</w:t>
      </w:r>
      <w:r w:rsidR="000A1A3A">
        <w:rPr>
          <w:lang w:val="en-GB"/>
        </w:rPr>
        <w:t>,</w:t>
      </w:r>
      <w:r w:rsidR="00487D51" w:rsidRPr="00C85822">
        <w:rPr>
          <w:lang w:val="en-GB"/>
        </w:rPr>
        <w:t xml:space="preserve"> 2018).</w:t>
      </w:r>
    </w:p>
    <w:p w14:paraId="29892396" w14:textId="77777777" w:rsidR="00441A8D" w:rsidRDefault="00797AC2" w:rsidP="00F825D0">
      <w:pPr>
        <w:ind w:firstLine="567"/>
        <w:rPr>
          <w:lang w:val="en-GB"/>
        </w:rPr>
      </w:pPr>
      <w:r w:rsidRPr="00C85822">
        <w:rPr>
          <w:lang w:val="en-GB"/>
        </w:rPr>
        <w:t xml:space="preserve">Non-invasive </w:t>
      </w:r>
      <w:r w:rsidR="00793B72" w:rsidRPr="00C85822">
        <w:rPr>
          <w:lang w:val="en-GB"/>
        </w:rPr>
        <w:t xml:space="preserve">genetic </w:t>
      </w:r>
      <w:r w:rsidRPr="00C85822">
        <w:rPr>
          <w:lang w:val="en-GB"/>
        </w:rPr>
        <w:t>sampling could</w:t>
      </w:r>
      <w:r w:rsidR="00487D51" w:rsidRPr="00C85822">
        <w:rPr>
          <w:lang w:val="en-GB"/>
        </w:rPr>
        <w:t xml:space="preserve"> be used for genetic monitoring</w:t>
      </w:r>
      <w:r w:rsidRPr="00C85822">
        <w:rPr>
          <w:lang w:val="en-GB"/>
        </w:rPr>
        <w:t xml:space="preserve"> of the taiga bean goose </w:t>
      </w:r>
      <w:r w:rsidR="00793B72" w:rsidRPr="00C85822">
        <w:rPr>
          <w:lang w:val="en-GB"/>
        </w:rPr>
        <w:t xml:space="preserve">in the future </w:t>
      </w:r>
      <w:r w:rsidRPr="00C85822">
        <w:rPr>
          <w:lang w:val="en-GB"/>
        </w:rPr>
        <w:t>to</w:t>
      </w:r>
      <w:r w:rsidR="00487D51" w:rsidRPr="00C85822">
        <w:rPr>
          <w:lang w:val="en-GB"/>
        </w:rPr>
        <w:t xml:space="preserve"> provide estimates of</w:t>
      </w:r>
      <w:r w:rsidR="00226026">
        <w:rPr>
          <w:lang w:val="en-GB"/>
        </w:rPr>
        <w:t xml:space="preserve"> local</w:t>
      </w:r>
      <w:r w:rsidR="00487D51" w:rsidRPr="00C85822">
        <w:rPr>
          <w:lang w:val="en-GB"/>
        </w:rPr>
        <w:t xml:space="preserve"> population census size</w:t>
      </w:r>
      <w:r w:rsidR="00226026">
        <w:rPr>
          <w:lang w:val="en-GB"/>
        </w:rPr>
        <w:t>s</w:t>
      </w:r>
      <w:r w:rsidR="00487D51" w:rsidRPr="00C85822">
        <w:rPr>
          <w:lang w:val="en-GB"/>
        </w:rPr>
        <w:t xml:space="preserve">, survival, recruitment and temporal variation in genetic diversity </w:t>
      </w:r>
      <w:r w:rsidR="0026373D">
        <w:rPr>
          <w:lang w:val="en-GB"/>
        </w:rPr>
        <w:t xml:space="preserve">in order to ensure the genetic viability of the population </w:t>
      </w:r>
      <w:r w:rsidR="00487D51" w:rsidRPr="00C85822">
        <w:rPr>
          <w:lang w:val="en-GB"/>
        </w:rPr>
        <w:t>(Schwartz</w:t>
      </w:r>
      <w:r w:rsidR="000A1A3A">
        <w:rPr>
          <w:lang w:val="en-GB"/>
        </w:rPr>
        <w:t xml:space="preserve">, </w:t>
      </w:r>
      <w:proofErr w:type="spellStart"/>
      <w:r w:rsidR="000A1A3A">
        <w:rPr>
          <w:lang w:val="en-GB"/>
        </w:rPr>
        <w:t>Luikart</w:t>
      </w:r>
      <w:proofErr w:type="spellEnd"/>
      <w:r w:rsidR="000A1A3A">
        <w:rPr>
          <w:lang w:val="en-GB"/>
        </w:rPr>
        <w:t xml:space="preserve"> and </w:t>
      </w:r>
      <w:proofErr w:type="spellStart"/>
      <w:r w:rsidR="000A1A3A">
        <w:rPr>
          <w:lang w:val="en-GB"/>
        </w:rPr>
        <w:t>Waples</w:t>
      </w:r>
      <w:proofErr w:type="spellEnd"/>
      <w:r w:rsidR="000A1A3A">
        <w:rPr>
          <w:lang w:val="en-GB"/>
        </w:rPr>
        <w:t>,</w:t>
      </w:r>
      <w:r w:rsidR="00C839AB" w:rsidRPr="00C85822">
        <w:rPr>
          <w:lang w:val="en-GB"/>
        </w:rPr>
        <w:t xml:space="preserve"> 2007</w:t>
      </w:r>
      <w:r w:rsidR="00487D51" w:rsidRPr="00C85822">
        <w:rPr>
          <w:lang w:val="en-GB"/>
        </w:rPr>
        <w:t xml:space="preserve">). Besides microsatellites and </w:t>
      </w:r>
      <w:proofErr w:type="spellStart"/>
      <w:r w:rsidR="00487D51" w:rsidRPr="00C85822">
        <w:rPr>
          <w:lang w:val="en-GB"/>
        </w:rPr>
        <w:t>mtDNA</w:t>
      </w:r>
      <w:proofErr w:type="spellEnd"/>
      <w:r w:rsidR="00487D51" w:rsidRPr="00C85822">
        <w:rPr>
          <w:lang w:val="en-GB"/>
        </w:rPr>
        <w:t>, SNP</w:t>
      </w:r>
      <w:r w:rsidR="00F825D0">
        <w:rPr>
          <w:lang w:val="en-GB"/>
        </w:rPr>
        <w:t xml:space="preserve"> </w:t>
      </w:r>
      <w:r w:rsidR="00487D51" w:rsidRPr="00C85822">
        <w:rPr>
          <w:lang w:val="en-GB"/>
        </w:rPr>
        <w:t>markers could be used in genetic monitoring</w:t>
      </w:r>
      <w:r w:rsidR="00226026">
        <w:rPr>
          <w:lang w:val="en-GB"/>
        </w:rPr>
        <w:t>, as SNP</w:t>
      </w:r>
      <w:r w:rsidR="0026373D">
        <w:rPr>
          <w:lang w:val="en-GB"/>
        </w:rPr>
        <w:t>s</w:t>
      </w:r>
      <w:r w:rsidR="00226026">
        <w:rPr>
          <w:lang w:val="en-GB"/>
        </w:rPr>
        <w:t xml:space="preserve"> do not require laborious calibration between dif</w:t>
      </w:r>
      <w:r w:rsidR="00226026">
        <w:rPr>
          <w:lang w:val="en-GB"/>
        </w:rPr>
        <w:lastRenderedPageBreak/>
        <w:t>ferent laboratories</w:t>
      </w:r>
      <w:r w:rsidR="00191D98">
        <w:rPr>
          <w:lang w:val="en-GB"/>
        </w:rPr>
        <w:t xml:space="preserve"> enabling flyway-wide monitoring</w:t>
      </w:r>
      <w:r w:rsidR="00663A97">
        <w:rPr>
          <w:lang w:val="en-GB"/>
        </w:rPr>
        <w:t>,</w:t>
      </w:r>
      <w:r w:rsidR="00191D98">
        <w:rPr>
          <w:lang w:val="en-GB"/>
        </w:rPr>
        <w:t xml:space="preserve"> and are well suited for non-invasive samples as amplicon lengths are short and SNPs are less error prone than microsatellites </w:t>
      </w:r>
      <w:r w:rsidR="00176C83">
        <w:rPr>
          <w:lang w:val="en-GB"/>
        </w:rPr>
        <w:t>(</w:t>
      </w:r>
      <w:r w:rsidR="00176C83" w:rsidRPr="00C85822">
        <w:rPr>
          <w:lang w:val="en-GB"/>
        </w:rPr>
        <w:t xml:space="preserve">Carroll </w:t>
      </w:r>
      <w:r w:rsidR="00176C83" w:rsidRPr="000A1A3A">
        <w:rPr>
          <w:i/>
          <w:lang w:val="en-GB"/>
        </w:rPr>
        <w:t>et al</w:t>
      </w:r>
      <w:r w:rsidR="00176C83" w:rsidRPr="00C85822">
        <w:rPr>
          <w:lang w:val="en-GB"/>
        </w:rPr>
        <w:t>.</w:t>
      </w:r>
      <w:r w:rsidR="00176C83">
        <w:rPr>
          <w:lang w:val="en-GB"/>
        </w:rPr>
        <w:t>,</w:t>
      </w:r>
      <w:r w:rsidR="00176C83" w:rsidRPr="00C85822">
        <w:rPr>
          <w:lang w:val="en-GB"/>
        </w:rPr>
        <w:t xml:space="preserve"> 2018</w:t>
      </w:r>
      <w:r w:rsidR="00191D98">
        <w:rPr>
          <w:lang w:val="en-GB"/>
        </w:rPr>
        <w:t>)</w:t>
      </w:r>
      <w:r w:rsidR="00176C83">
        <w:rPr>
          <w:lang w:val="en-GB"/>
        </w:rPr>
        <w:t xml:space="preserve">. </w:t>
      </w:r>
      <w:r w:rsidR="0045307A">
        <w:rPr>
          <w:lang w:val="en-GB"/>
        </w:rPr>
        <w:t xml:space="preserve">A </w:t>
      </w:r>
      <w:r w:rsidR="004E2188" w:rsidRPr="00C85822">
        <w:rPr>
          <w:lang w:val="en-GB"/>
        </w:rPr>
        <w:t xml:space="preserve">SNP panel has been already developed for subspecies identification for the greater white-fronted goose (Wilson </w:t>
      </w:r>
      <w:r w:rsidR="004E2188" w:rsidRPr="006F6213">
        <w:rPr>
          <w:i/>
          <w:lang w:val="en-GB"/>
        </w:rPr>
        <w:t>et al</w:t>
      </w:r>
      <w:r w:rsidR="004E2188" w:rsidRPr="00C85822">
        <w:rPr>
          <w:lang w:val="en-GB"/>
        </w:rPr>
        <w:t>.</w:t>
      </w:r>
      <w:r w:rsidR="006F6213">
        <w:rPr>
          <w:lang w:val="en-GB"/>
        </w:rPr>
        <w:t>,</w:t>
      </w:r>
      <w:r w:rsidR="004E2188" w:rsidRPr="00C85822">
        <w:rPr>
          <w:lang w:val="en-GB"/>
        </w:rPr>
        <w:t xml:space="preserve"> 2019) and similarly</w:t>
      </w:r>
      <w:r w:rsidR="00663A97">
        <w:rPr>
          <w:lang w:val="en-GB"/>
        </w:rPr>
        <w:t xml:space="preserve"> a SNP</w:t>
      </w:r>
      <w:r w:rsidR="004E2188" w:rsidRPr="00C85822">
        <w:rPr>
          <w:lang w:val="en-GB"/>
        </w:rPr>
        <w:t xml:space="preserve"> </w:t>
      </w:r>
      <w:r w:rsidR="00663A97">
        <w:rPr>
          <w:lang w:val="en-GB"/>
        </w:rPr>
        <w:t xml:space="preserve">panel </w:t>
      </w:r>
      <w:r w:rsidR="004E2188" w:rsidRPr="00C85822">
        <w:rPr>
          <w:lang w:val="en-GB"/>
        </w:rPr>
        <w:t xml:space="preserve">could provide a feasible alternative for </w:t>
      </w:r>
      <w:r w:rsidR="00931132" w:rsidRPr="00C85822">
        <w:rPr>
          <w:lang w:val="en-GB"/>
        </w:rPr>
        <w:t>the genetic moni</w:t>
      </w:r>
      <w:r w:rsidR="00F825D0">
        <w:rPr>
          <w:lang w:val="en-GB"/>
        </w:rPr>
        <w:t>toring for the taiga bean gee</w:t>
      </w:r>
      <w:r w:rsidR="00931132" w:rsidRPr="00C85822">
        <w:rPr>
          <w:lang w:val="en-GB"/>
        </w:rPr>
        <w:t>se.</w:t>
      </w:r>
    </w:p>
    <w:p w14:paraId="0D26EDF6" w14:textId="77777777" w:rsidR="00004A11" w:rsidRDefault="00004A11" w:rsidP="00931132">
      <w:pPr>
        <w:ind w:firstLine="567"/>
        <w:rPr>
          <w:lang w:val="en-GB"/>
        </w:rPr>
      </w:pPr>
    </w:p>
    <w:p w14:paraId="2983C040" w14:textId="77777777" w:rsidR="00004A11" w:rsidRPr="00C85822" w:rsidRDefault="00004A11" w:rsidP="00004A11">
      <w:pPr>
        <w:pStyle w:val="Heading1"/>
        <w:rPr>
          <w:lang w:val="en-GB"/>
        </w:rPr>
      </w:pPr>
      <w:r w:rsidRPr="00C85822">
        <w:rPr>
          <w:lang w:val="en-GB"/>
        </w:rPr>
        <w:t>Acknowledgments</w:t>
      </w:r>
    </w:p>
    <w:p w14:paraId="3E730E79" w14:textId="77777777" w:rsidR="00004A11" w:rsidRPr="00004A11" w:rsidRDefault="00004A11" w:rsidP="00004A11">
      <w:pPr>
        <w:tabs>
          <w:tab w:val="left" w:pos="6379"/>
        </w:tabs>
        <w:rPr>
          <w:szCs w:val="24"/>
          <w:lang w:val="en-GB"/>
        </w:rPr>
      </w:pPr>
      <w:r w:rsidRPr="00C85822">
        <w:rPr>
          <w:szCs w:val="24"/>
          <w:lang w:val="en-GB"/>
        </w:rPr>
        <w:t xml:space="preserve">We are grateful to the numerous volunteers who collected feathers and enabled this study. We also thank Risto Karvonen, Ingar </w:t>
      </w:r>
      <w:proofErr w:type="spellStart"/>
      <w:r w:rsidRPr="00C85822">
        <w:rPr>
          <w:szCs w:val="24"/>
          <w:lang w:val="en-GB"/>
        </w:rPr>
        <w:t>Jostein</w:t>
      </w:r>
      <w:proofErr w:type="spellEnd"/>
      <w:r w:rsidRPr="00C85822">
        <w:rPr>
          <w:szCs w:val="24"/>
          <w:lang w:val="en-GB"/>
        </w:rPr>
        <w:t xml:space="preserve"> </w:t>
      </w:r>
      <w:proofErr w:type="spellStart"/>
      <w:r w:rsidRPr="00C85822">
        <w:rPr>
          <w:szCs w:val="24"/>
          <w:lang w:val="en-GB"/>
        </w:rPr>
        <w:t>Øien</w:t>
      </w:r>
      <w:proofErr w:type="spellEnd"/>
      <w:r w:rsidRPr="00C85822">
        <w:rPr>
          <w:szCs w:val="24"/>
          <w:lang w:val="en-GB"/>
        </w:rPr>
        <w:t xml:space="preserve">, </w:t>
      </w:r>
      <w:r w:rsidRPr="00314A9A">
        <w:rPr>
          <w:szCs w:val="24"/>
          <w:lang w:val="en-GB"/>
        </w:rPr>
        <w:t xml:space="preserve">Allan </w:t>
      </w:r>
      <w:proofErr w:type="spellStart"/>
      <w:r w:rsidRPr="00314A9A">
        <w:rPr>
          <w:szCs w:val="24"/>
          <w:lang w:val="en-GB"/>
        </w:rPr>
        <w:t>Hamari</w:t>
      </w:r>
      <w:proofErr w:type="spellEnd"/>
      <w:r w:rsidRPr="00C85822">
        <w:rPr>
          <w:szCs w:val="24"/>
          <w:lang w:val="en-GB"/>
        </w:rPr>
        <w:t xml:space="preserve"> and the Natural History Museum of Reykjavik for samples. Special thanks to Antti Piironen and the </w:t>
      </w:r>
      <w:proofErr w:type="spellStart"/>
      <w:r w:rsidRPr="00C85822">
        <w:rPr>
          <w:lang w:val="en-GB"/>
        </w:rPr>
        <w:t>Pohjois-Karjalan</w:t>
      </w:r>
      <w:proofErr w:type="spellEnd"/>
      <w:r w:rsidRPr="00C85822">
        <w:rPr>
          <w:lang w:val="en-GB"/>
        </w:rPr>
        <w:t xml:space="preserve"> </w:t>
      </w:r>
      <w:proofErr w:type="spellStart"/>
      <w:r w:rsidRPr="00C85822">
        <w:rPr>
          <w:lang w:val="en-GB"/>
        </w:rPr>
        <w:t>metsähanhimiehet</w:t>
      </w:r>
      <w:proofErr w:type="spellEnd"/>
      <w:r w:rsidRPr="00C85822" w:rsidDel="00D95626">
        <w:rPr>
          <w:szCs w:val="24"/>
          <w:lang w:val="en-GB"/>
        </w:rPr>
        <w:t xml:space="preserve"> </w:t>
      </w:r>
      <w:r w:rsidRPr="00C85822">
        <w:rPr>
          <w:szCs w:val="24"/>
          <w:lang w:val="en-GB"/>
        </w:rPr>
        <w:t xml:space="preserve">for feather samples from ringed geese. We are grateful for the help with field sampling from Toni Laaksonen, Mervi Kunnasranta, Petri Timonen and Tuomas Seimola (The Natural Resource Institute of Finland) and the crew of HF Helicopters. We also thank everyone who helped advertise the feather collection with special thanks to Mikko Alhainen from the Finnish Wildlife Agency. We thank Kari </w:t>
      </w:r>
      <w:proofErr w:type="spellStart"/>
      <w:r w:rsidRPr="00C85822">
        <w:rPr>
          <w:szCs w:val="24"/>
          <w:lang w:val="en-GB"/>
        </w:rPr>
        <w:t>Merikanto</w:t>
      </w:r>
      <w:proofErr w:type="spellEnd"/>
      <w:r w:rsidRPr="00C85822">
        <w:rPr>
          <w:szCs w:val="24"/>
          <w:lang w:val="en-GB"/>
        </w:rPr>
        <w:t xml:space="preserve"> for coding the error rate calculation program. In addition, we thank the Finnish Cultural Foundation’s North Ostrobothnia Regional Fund</w:t>
      </w:r>
      <w:r>
        <w:rPr>
          <w:szCs w:val="24"/>
          <w:lang w:val="en-GB"/>
        </w:rPr>
        <w:t xml:space="preserve"> (grant number: </w:t>
      </w:r>
      <w:r w:rsidRPr="005B526B">
        <w:rPr>
          <w:szCs w:val="24"/>
          <w:lang w:val="en-GB"/>
        </w:rPr>
        <w:t>60182022</w:t>
      </w:r>
      <w:r>
        <w:rPr>
          <w:szCs w:val="24"/>
          <w:lang w:val="en-GB"/>
        </w:rPr>
        <w:t xml:space="preserve">) and </w:t>
      </w:r>
      <w:r w:rsidRPr="00C85822">
        <w:rPr>
          <w:szCs w:val="24"/>
          <w:lang w:val="en-GB"/>
        </w:rPr>
        <w:t>the Finnish Cultural Foundation</w:t>
      </w:r>
      <w:r>
        <w:rPr>
          <w:szCs w:val="24"/>
          <w:lang w:val="en-GB"/>
        </w:rPr>
        <w:t xml:space="preserve"> (grant number:</w:t>
      </w:r>
      <w:r w:rsidRPr="00004A11">
        <w:rPr>
          <w:lang w:val="en-US"/>
        </w:rPr>
        <w:t xml:space="preserve"> </w:t>
      </w:r>
      <w:r w:rsidRPr="00004A11">
        <w:rPr>
          <w:szCs w:val="24"/>
          <w:lang w:val="en-GB"/>
        </w:rPr>
        <w:t>00200356</w:t>
      </w:r>
      <w:r>
        <w:rPr>
          <w:szCs w:val="24"/>
          <w:lang w:val="en-GB"/>
        </w:rPr>
        <w:t>)</w:t>
      </w:r>
      <w:r w:rsidRPr="00C85822">
        <w:rPr>
          <w:szCs w:val="24"/>
          <w:lang w:val="en-GB"/>
        </w:rPr>
        <w:t xml:space="preserve"> for providing fund</w:t>
      </w:r>
      <w:r>
        <w:rPr>
          <w:szCs w:val="24"/>
          <w:lang w:val="en-GB"/>
        </w:rPr>
        <w:t>ing for JH.</w:t>
      </w:r>
    </w:p>
    <w:p w14:paraId="5EFF0CC6" w14:textId="77777777" w:rsidR="00960A60" w:rsidRPr="00C85822" w:rsidRDefault="00960A60" w:rsidP="00D64BC1">
      <w:pPr>
        <w:rPr>
          <w:lang w:val="en-GB"/>
        </w:rPr>
      </w:pPr>
    </w:p>
    <w:p w14:paraId="7999F971" w14:textId="77777777" w:rsidR="00004A11" w:rsidRDefault="00D64BC1" w:rsidP="00D64BC1">
      <w:pPr>
        <w:rPr>
          <w:b/>
          <w:lang w:val="en-GB"/>
        </w:rPr>
      </w:pPr>
      <w:r w:rsidRPr="00C85822">
        <w:rPr>
          <w:b/>
          <w:lang w:val="en-GB"/>
        </w:rPr>
        <w:t xml:space="preserve">Data accessibility </w:t>
      </w:r>
    </w:p>
    <w:p w14:paraId="23036B60" w14:textId="77777777" w:rsidR="00D64BC1" w:rsidRDefault="00D64BC1" w:rsidP="00D64BC1">
      <w:pPr>
        <w:rPr>
          <w:lang w:val="en-GB"/>
        </w:rPr>
      </w:pPr>
      <w:r w:rsidRPr="00C85822">
        <w:rPr>
          <w:lang w:val="en-GB"/>
        </w:rPr>
        <w:t xml:space="preserve">The </w:t>
      </w:r>
      <w:r w:rsidR="0028746A">
        <w:rPr>
          <w:lang w:val="en-GB"/>
        </w:rPr>
        <w:t xml:space="preserve">program </w:t>
      </w:r>
      <w:r w:rsidRPr="00C85822">
        <w:rPr>
          <w:lang w:val="en-GB"/>
        </w:rPr>
        <w:t xml:space="preserve">code generated during the current study is available in the GitHub repository, https://github.com/karimerikanto/microsat_errcalc. The executable file is available on request from the corresponding author. </w:t>
      </w:r>
      <w:r w:rsidR="00F570ED" w:rsidRPr="00C85822">
        <w:rPr>
          <w:lang w:val="en-GB"/>
        </w:rPr>
        <w:t xml:space="preserve">The sequence data has been deposited in GenBank with accession numbers: </w:t>
      </w:r>
      <w:r w:rsidR="00A614A3" w:rsidRPr="00BF2B4C">
        <w:rPr>
          <w:lang w:val="en-US"/>
        </w:rPr>
        <w:t>MT023340</w:t>
      </w:r>
      <w:r w:rsidR="00A614A3">
        <w:rPr>
          <w:lang w:val="en-US"/>
        </w:rPr>
        <w:t>-MT023341</w:t>
      </w:r>
      <w:r w:rsidR="00F570ED" w:rsidRPr="00C85822">
        <w:rPr>
          <w:lang w:val="en-GB"/>
        </w:rPr>
        <w:t>.</w:t>
      </w:r>
      <w:r w:rsidR="005E530C">
        <w:rPr>
          <w:lang w:val="en-GB"/>
        </w:rPr>
        <w:t xml:space="preserve"> Upon acceptance, we will upload the microsatellite genotypes in Dryad repository.</w:t>
      </w:r>
    </w:p>
    <w:p w14:paraId="553AF726" w14:textId="77777777" w:rsidR="007C66F8" w:rsidRDefault="007C66F8" w:rsidP="00D64BC1">
      <w:pPr>
        <w:rPr>
          <w:lang w:val="en-GB"/>
        </w:rPr>
      </w:pPr>
    </w:p>
    <w:p w14:paraId="52284C43" w14:textId="77777777" w:rsidR="007C66F8" w:rsidRDefault="007C66F8" w:rsidP="00D64BC1">
      <w:pPr>
        <w:rPr>
          <w:b/>
          <w:lang w:val="en-GB"/>
        </w:rPr>
      </w:pPr>
      <w:r>
        <w:rPr>
          <w:b/>
          <w:lang w:val="en-GB"/>
        </w:rPr>
        <w:t>Conflict of interest</w:t>
      </w:r>
    </w:p>
    <w:p w14:paraId="6F028FE9" w14:textId="77777777" w:rsidR="007C66F8" w:rsidRDefault="007C66F8" w:rsidP="00D64BC1">
      <w:pPr>
        <w:rPr>
          <w:lang w:val="en-GB"/>
        </w:rPr>
      </w:pPr>
      <w:r>
        <w:rPr>
          <w:lang w:val="en-GB"/>
        </w:rPr>
        <w:t>None declared.</w:t>
      </w:r>
    </w:p>
    <w:p w14:paraId="5057DB39" w14:textId="77777777" w:rsidR="007C66F8" w:rsidRDefault="007C66F8" w:rsidP="00D64BC1">
      <w:pPr>
        <w:rPr>
          <w:lang w:val="en-GB"/>
        </w:rPr>
      </w:pPr>
    </w:p>
    <w:p w14:paraId="55820407" w14:textId="77777777" w:rsidR="007C66F8" w:rsidRDefault="007C66F8" w:rsidP="00D64BC1">
      <w:pPr>
        <w:rPr>
          <w:b/>
          <w:lang w:val="en-GB"/>
        </w:rPr>
      </w:pPr>
      <w:r>
        <w:rPr>
          <w:b/>
          <w:lang w:val="en-GB"/>
        </w:rPr>
        <w:t>Author contributions</w:t>
      </w:r>
    </w:p>
    <w:p w14:paraId="77E17714" w14:textId="77777777" w:rsidR="009A1F42" w:rsidRPr="009A1F42" w:rsidRDefault="009A1F42" w:rsidP="00D64BC1">
      <w:pPr>
        <w:rPr>
          <w:szCs w:val="24"/>
          <w:lang w:val="en-GB"/>
        </w:rPr>
      </w:pPr>
      <w:r w:rsidRPr="009A1F42">
        <w:rPr>
          <w:b/>
          <w:szCs w:val="24"/>
          <w:lang w:val="en-GB"/>
        </w:rPr>
        <w:t>Johanna Honka</w:t>
      </w:r>
      <w:r>
        <w:rPr>
          <w:szCs w:val="24"/>
          <w:lang w:val="en-GB"/>
        </w:rPr>
        <w:t xml:space="preserve">: conceptualization (equal); formal analysis (lead); investigation (lead); methodology (lead); visualization (lead); writing – original draft preparation (lead); writing – review &amp; editing (equal). </w:t>
      </w:r>
      <w:r>
        <w:rPr>
          <w:b/>
          <w:szCs w:val="24"/>
          <w:lang w:val="en-GB"/>
        </w:rPr>
        <w:t>Serena Baini</w:t>
      </w:r>
      <w:r>
        <w:rPr>
          <w:szCs w:val="24"/>
          <w:lang w:val="en-GB"/>
        </w:rPr>
        <w:t>: investigation (equal)</w:t>
      </w:r>
      <w:r w:rsidR="00782A66">
        <w:rPr>
          <w:szCs w:val="24"/>
          <w:lang w:val="en-GB"/>
        </w:rPr>
        <w:t>; writing – review &amp; editing (equal)</w:t>
      </w:r>
      <w:r>
        <w:rPr>
          <w:szCs w:val="24"/>
          <w:lang w:val="en-GB"/>
        </w:rPr>
        <w:t xml:space="preserve">. </w:t>
      </w:r>
      <w:r w:rsidRPr="009A1F42">
        <w:rPr>
          <w:b/>
          <w:szCs w:val="24"/>
          <w:lang w:val="en-GB"/>
        </w:rPr>
        <w:t>Jeremy B. Searle</w:t>
      </w:r>
      <w:r>
        <w:rPr>
          <w:szCs w:val="24"/>
          <w:lang w:val="en-GB"/>
        </w:rPr>
        <w:t xml:space="preserve">: supervision (equal); writing – review &amp; editing (equal). </w:t>
      </w:r>
      <w:r>
        <w:rPr>
          <w:b/>
          <w:szCs w:val="24"/>
          <w:lang w:val="en-GB"/>
        </w:rPr>
        <w:t>Laura Kvist</w:t>
      </w:r>
      <w:r>
        <w:rPr>
          <w:szCs w:val="24"/>
          <w:lang w:val="en-GB"/>
        </w:rPr>
        <w:t xml:space="preserve">: conceptualization (equal); supervision (equal); writing – review &amp; editing (equal). </w:t>
      </w:r>
      <w:r>
        <w:rPr>
          <w:b/>
          <w:szCs w:val="24"/>
          <w:lang w:val="en-GB"/>
        </w:rPr>
        <w:t>Jouni Aspi</w:t>
      </w:r>
      <w:r>
        <w:rPr>
          <w:szCs w:val="24"/>
          <w:lang w:val="en-GB"/>
        </w:rPr>
        <w:t>: conceptualization (equal); supervision (lead); writing – review &amp; editing (equal).</w:t>
      </w:r>
    </w:p>
    <w:p w14:paraId="1FA221BE" w14:textId="77777777" w:rsidR="00F6672A" w:rsidRPr="00C85822" w:rsidRDefault="00F6672A" w:rsidP="00931132">
      <w:pPr>
        <w:ind w:firstLine="567"/>
        <w:rPr>
          <w:lang w:val="en-GB"/>
        </w:rPr>
      </w:pPr>
    </w:p>
    <w:p w14:paraId="29F54A05" w14:textId="77777777" w:rsidR="00C839AB" w:rsidRPr="00C85822" w:rsidRDefault="00C839AB" w:rsidP="00C839AB">
      <w:pPr>
        <w:pStyle w:val="Heading1"/>
        <w:rPr>
          <w:lang w:val="en-GB"/>
        </w:rPr>
      </w:pPr>
      <w:r w:rsidRPr="00C85822">
        <w:rPr>
          <w:lang w:val="en-GB"/>
        </w:rPr>
        <w:t>References</w:t>
      </w:r>
    </w:p>
    <w:p w14:paraId="42256D0B" w14:textId="77777777" w:rsidR="00734B16" w:rsidRDefault="00734B16" w:rsidP="006B3A45">
      <w:pPr>
        <w:ind w:left="567" w:hanging="567"/>
        <w:rPr>
          <w:lang w:val="en-US"/>
        </w:rPr>
      </w:pPr>
      <w:proofErr w:type="spellStart"/>
      <w:r w:rsidRPr="00734B16">
        <w:rPr>
          <w:lang w:val="en-US"/>
        </w:rPr>
        <w:t>Aarvak</w:t>
      </w:r>
      <w:proofErr w:type="spellEnd"/>
      <w:r w:rsidRPr="00734B16">
        <w:rPr>
          <w:lang w:val="en-US"/>
        </w:rPr>
        <w:t xml:space="preserve">, T. &amp; </w:t>
      </w:r>
      <w:proofErr w:type="spellStart"/>
      <w:r w:rsidRPr="00734B16">
        <w:rPr>
          <w:lang w:val="en-US"/>
        </w:rPr>
        <w:t>Øien</w:t>
      </w:r>
      <w:proofErr w:type="spellEnd"/>
      <w:r w:rsidRPr="00734B16">
        <w:rPr>
          <w:lang w:val="en-US"/>
        </w:rPr>
        <w:t>, I.J. 2009, </w:t>
      </w:r>
      <w:r w:rsidRPr="00734B16">
        <w:rPr>
          <w:i/>
          <w:iCs/>
          <w:lang w:val="en-US"/>
        </w:rPr>
        <w:t xml:space="preserve">Monitoring of bean goose in </w:t>
      </w:r>
      <w:proofErr w:type="spellStart"/>
      <w:r w:rsidRPr="00734B16">
        <w:rPr>
          <w:i/>
          <w:iCs/>
          <w:lang w:val="en-US"/>
        </w:rPr>
        <w:t>Finnmark</w:t>
      </w:r>
      <w:proofErr w:type="spellEnd"/>
      <w:r w:rsidRPr="00734B16">
        <w:rPr>
          <w:i/>
          <w:iCs/>
          <w:lang w:val="en-US"/>
        </w:rPr>
        <w:t xml:space="preserve"> county, Norway–results from 2008. NOF </w:t>
      </w:r>
      <w:proofErr w:type="spellStart"/>
      <w:r w:rsidRPr="00734B16">
        <w:rPr>
          <w:i/>
          <w:iCs/>
          <w:lang w:val="en-US"/>
        </w:rPr>
        <w:t>rapportserie</w:t>
      </w:r>
      <w:proofErr w:type="spellEnd"/>
      <w:r w:rsidRPr="00734B16">
        <w:rPr>
          <w:i/>
          <w:iCs/>
          <w:lang w:val="en-US"/>
        </w:rPr>
        <w:t xml:space="preserve"> report No 2‐2009</w:t>
      </w:r>
      <w:r w:rsidRPr="00734B16">
        <w:rPr>
          <w:lang w:val="en-US"/>
        </w:rPr>
        <w:t xml:space="preserve">, </w:t>
      </w:r>
      <w:proofErr w:type="spellStart"/>
      <w:r w:rsidRPr="00734B16">
        <w:rPr>
          <w:lang w:val="en-US"/>
        </w:rPr>
        <w:t>Norsk</w:t>
      </w:r>
      <w:proofErr w:type="spellEnd"/>
      <w:r w:rsidRPr="00734B16">
        <w:rPr>
          <w:lang w:val="en-US"/>
        </w:rPr>
        <w:t xml:space="preserve"> </w:t>
      </w:r>
      <w:proofErr w:type="spellStart"/>
      <w:r w:rsidRPr="00734B16">
        <w:rPr>
          <w:lang w:val="en-US"/>
        </w:rPr>
        <w:t>Ornitologisk</w:t>
      </w:r>
      <w:proofErr w:type="spellEnd"/>
      <w:r w:rsidRPr="00734B16">
        <w:rPr>
          <w:lang w:val="en-US"/>
        </w:rPr>
        <w:t xml:space="preserve"> </w:t>
      </w:r>
      <w:proofErr w:type="spellStart"/>
      <w:r w:rsidRPr="00734B16">
        <w:rPr>
          <w:lang w:val="en-US"/>
        </w:rPr>
        <w:t>Forening</w:t>
      </w:r>
      <w:proofErr w:type="spellEnd"/>
      <w:r w:rsidRPr="00734B16">
        <w:rPr>
          <w:lang w:val="en-US"/>
        </w:rPr>
        <w:t>, Norway.</w:t>
      </w:r>
    </w:p>
    <w:p w14:paraId="30D526EC" w14:textId="77777777" w:rsidR="006B3A45" w:rsidRPr="006B3A45" w:rsidRDefault="006B3A45" w:rsidP="006B3A45">
      <w:pPr>
        <w:ind w:left="567" w:hanging="567"/>
        <w:rPr>
          <w:lang w:val="en-US"/>
        </w:rPr>
      </w:pPr>
      <w:proofErr w:type="spellStart"/>
      <w:r w:rsidRPr="006B3A45">
        <w:rPr>
          <w:lang w:val="en-US"/>
        </w:rPr>
        <w:t>Allendorf</w:t>
      </w:r>
      <w:proofErr w:type="spellEnd"/>
      <w:r w:rsidRPr="006B3A45">
        <w:rPr>
          <w:lang w:val="en-US"/>
        </w:rPr>
        <w:t xml:space="preserve">, F.W., England, P.R., </w:t>
      </w:r>
      <w:proofErr w:type="spellStart"/>
      <w:r w:rsidRPr="006B3A45">
        <w:rPr>
          <w:lang w:val="en-US"/>
        </w:rPr>
        <w:t>Luikart</w:t>
      </w:r>
      <w:proofErr w:type="spellEnd"/>
      <w:r w:rsidRPr="006B3A45">
        <w:rPr>
          <w:lang w:val="en-US"/>
        </w:rPr>
        <w:t>, G., Ritchie, P.A. &amp; Ryman, N. 2008, "Genetic effects of harvest on wild animal populations", </w:t>
      </w:r>
      <w:r w:rsidRPr="006B3A45">
        <w:rPr>
          <w:i/>
          <w:iCs/>
          <w:lang w:val="en-US"/>
        </w:rPr>
        <w:t>Trends in Ecology and Evolution, </w:t>
      </w:r>
      <w:r w:rsidRPr="006B3A45">
        <w:rPr>
          <w:lang w:val="en-US"/>
        </w:rPr>
        <w:t>vol. 23, no. 6, pp. 327-337.</w:t>
      </w:r>
    </w:p>
    <w:p w14:paraId="7C430319" w14:textId="77777777" w:rsidR="006B3A45" w:rsidRDefault="006B3A45" w:rsidP="006B3A45">
      <w:pPr>
        <w:ind w:left="567" w:hanging="567"/>
        <w:rPr>
          <w:lang w:val="en-US"/>
        </w:rPr>
      </w:pPr>
      <w:proofErr w:type="spellStart"/>
      <w:r w:rsidRPr="006B3A45">
        <w:rPr>
          <w:lang w:val="en-US"/>
        </w:rPr>
        <w:t>Allendorf</w:t>
      </w:r>
      <w:proofErr w:type="spellEnd"/>
      <w:r w:rsidRPr="006B3A45">
        <w:rPr>
          <w:lang w:val="en-US"/>
        </w:rPr>
        <w:t xml:space="preserve">, F.W., Leary, R.F., </w:t>
      </w:r>
      <w:proofErr w:type="spellStart"/>
      <w:r w:rsidRPr="006B3A45">
        <w:rPr>
          <w:lang w:val="en-US"/>
        </w:rPr>
        <w:t>Spruell</w:t>
      </w:r>
      <w:proofErr w:type="spellEnd"/>
      <w:r w:rsidRPr="006B3A45">
        <w:rPr>
          <w:lang w:val="en-US"/>
        </w:rPr>
        <w:t xml:space="preserve">, P. &amp; </w:t>
      </w:r>
      <w:proofErr w:type="spellStart"/>
      <w:r w:rsidRPr="006B3A45">
        <w:rPr>
          <w:lang w:val="en-US"/>
        </w:rPr>
        <w:t>Wenburg</w:t>
      </w:r>
      <w:proofErr w:type="spellEnd"/>
      <w:r w:rsidRPr="006B3A45">
        <w:rPr>
          <w:lang w:val="en-US"/>
        </w:rPr>
        <w:t>, J.K. 2001, "The problems with hybrids: Setting conservation guidelines", </w:t>
      </w:r>
      <w:r w:rsidRPr="006B3A45">
        <w:rPr>
          <w:i/>
          <w:iCs/>
          <w:lang w:val="en-US"/>
        </w:rPr>
        <w:t>Trends in Ecology and Evolution, </w:t>
      </w:r>
      <w:r w:rsidRPr="006B3A45">
        <w:rPr>
          <w:lang w:val="en-US"/>
        </w:rPr>
        <w:t>vol. 16, no. 11, pp. 613-622.</w:t>
      </w:r>
    </w:p>
    <w:p w14:paraId="31DACE58" w14:textId="77777777" w:rsidR="00D02862" w:rsidRDefault="00740B21" w:rsidP="006B3A45">
      <w:pPr>
        <w:ind w:left="567" w:hanging="567"/>
        <w:rPr>
          <w:lang w:val="en-US"/>
        </w:rPr>
      </w:pPr>
      <w:proofErr w:type="spellStart"/>
      <w:r w:rsidRPr="00740B21">
        <w:rPr>
          <w:lang w:val="en-US"/>
        </w:rPr>
        <w:t>Anderholm</w:t>
      </w:r>
      <w:proofErr w:type="spellEnd"/>
      <w:r w:rsidRPr="00740B21">
        <w:rPr>
          <w:lang w:val="en-US"/>
        </w:rPr>
        <w:t xml:space="preserve">, S., Marshall, R.C., van der </w:t>
      </w:r>
      <w:proofErr w:type="spellStart"/>
      <w:r w:rsidRPr="00740B21">
        <w:rPr>
          <w:lang w:val="en-US"/>
        </w:rPr>
        <w:t>Jeugd</w:t>
      </w:r>
      <w:proofErr w:type="spellEnd"/>
      <w:r w:rsidRPr="00740B21">
        <w:rPr>
          <w:lang w:val="en-US"/>
        </w:rPr>
        <w:t>, H. P., Waldeck, P., Larsson, K. &amp; Andersson, M. 2009, "Nest par</w:t>
      </w:r>
      <w:r w:rsidR="00D02862">
        <w:rPr>
          <w:lang w:val="en-US"/>
        </w:rPr>
        <w:t>asitism in the barnacle goose: E</w:t>
      </w:r>
      <w:r w:rsidRPr="00740B21">
        <w:rPr>
          <w:lang w:val="en-US"/>
        </w:rPr>
        <w:t>vidence from protein fingerprinting and microsatellites", </w:t>
      </w:r>
      <w:r w:rsidRPr="00740B21">
        <w:rPr>
          <w:i/>
          <w:iCs/>
          <w:lang w:val="en-US"/>
        </w:rPr>
        <w:t xml:space="preserve">Animal </w:t>
      </w:r>
      <w:proofErr w:type="spellStart"/>
      <w:r w:rsidRPr="00740B21">
        <w:rPr>
          <w:i/>
          <w:iCs/>
          <w:lang w:val="en-US"/>
        </w:rPr>
        <w:t>Behaviour</w:t>
      </w:r>
      <w:proofErr w:type="spellEnd"/>
      <w:r w:rsidRPr="00740B21">
        <w:rPr>
          <w:i/>
          <w:iCs/>
          <w:lang w:val="en-US"/>
        </w:rPr>
        <w:t>, </w:t>
      </w:r>
      <w:r w:rsidRPr="00740B21">
        <w:rPr>
          <w:lang w:val="en-US"/>
        </w:rPr>
        <w:t>vol. 78, no. 1, pp. 167-174.</w:t>
      </w:r>
    </w:p>
    <w:p w14:paraId="322ACDFA" w14:textId="77777777" w:rsidR="006B3A45" w:rsidRPr="006B3A45" w:rsidRDefault="006B3A45" w:rsidP="006B3A45">
      <w:pPr>
        <w:ind w:left="567" w:hanging="567"/>
        <w:rPr>
          <w:lang w:val="en-US"/>
        </w:rPr>
      </w:pPr>
      <w:r w:rsidRPr="006B3A45">
        <w:rPr>
          <w:lang w:val="en-US"/>
        </w:rPr>
        <w:lastRenderedPageBreak/>
        <w:t>Anderson, E.C. &amp; Dunham, K.K. 2008, "The influence of family groups on inferences made with the program Structure", </w:t>
      </w:r>
      <w:r w:rsidRPr="006B3A45">
        <w:rPr>
          <w:i/>
          <w:iCs/>
          <w:lang w:val="en-US"/>
        </w:rPr>
        <w:t>Molecular Ecology Resources, </w:t>
      </w:r>
      <w:r w:rsidRPr="006B3A45">
        <w:rPr>
          <w:lang w:val="en-US"/>
        </w:rPr>
        <w:t>vol. 8, no. 6, pp. 1219-1229.</w:t>
      </w:r>
    </w:p>
    <w:p w14:paraId="2F2CB8A7" w14:textId="77777777" w:rsidR="006B3A45" w:rsidRPr="006B3A45" w:rsidRDefault="006B3A45" w:rsidP="006B3A45">
      <w:pPr>
        <w:ind w:left="567" w:hanging="567"/>
        <w:rPr>
          <w:lang w:val="en-US"/>
        </w:rPr>
      </w:pPr>
      <w:r w:rsidRPr="006B3A45">
        <w:rPr>
          <w:lang w:val="en-US"/>
        </w:rPr>
        <w:t xml:space="preserve">Anderson, E.C. &amp; Thompson, E.A. 2002, "A model-based method for identifying species hybrids using </w:t>
      </w:r>
      <w:proofErr w:type="spellStart"/>
      <w:r w:rsidRPr="006B3A45">
        <w:rPr>
          <w:lang w:val="en-US"/>
        </w:rPr>
        <w:t>multilocus</w:t>
      </w:r>
      <w:proofErr w:type="spellEnd"/>
      <w:r w:rsidRPr="006B3A45">
        <w:rPr>
          <w:lang w:val="en-US"/>
        </w:rPr>
        <w:t xml:space="preserve"> genetic data", </w:t>
      </w:r>
      <w:r w:rsidRPr="006B3A45">
        <w:rPr>
          <w:i/>
          <w:iCs/>
          <w:lang w:val="en-US"/>
        </w:rPr>
        <w:t>Genetics, </w:t>
      </w:r>
      <w:r w:rsidRPr="006B3A45">
        <w:rPr>
          <w:lang w:val="en-US"/>
        </w:rPr>
        <w:t>vol. 160, no. 3, pp. 1217-1229.</w:t>
      </w:r>
    </w:p>
    <w:p w14:paraId="61B4A76C" w14:textId="77777777" w:rsidR="006B3A45" w:rsidRPr="006B3A45" w:rsidRDefault="006B3A45" w:rsidP="006B3A45">
      <w:pPr>
        <w:ind w:left="567" w:hanging="567"/>
        <w:rPr>
          <w:lang w:val="en-US"/>
        </w:rPr>
      </w:pPr>
      <w:r w:rsidRPr="006B3A45">
        <w:rPr>
          <w:lang w:val="en-US"/>
        </w:rPr>
        <w:t xml:space="preserve">Arnold, M.L. &amp; </w:t>
      </w:r>
      <w:proofErr w:type="spellStart"/>
      <w:r w:rsidRPr="006B3A45">
        <w:rPr>
          <w:lang w:val="en-US"/>
        </w:rPr>
        <w:t>Kunte</w:t>
      </w:r>
      <w:proofErr w:type="spellEnd"/>
      <w:r w:rsidRPr="006B3A45">
        <w:rPr>
          <w:lang w:val="en-US"/>
        </w:rPr>
        <w:t>, K. 2017, "Adaptive genetic exchange: A tangled history of admixture and evolutionary innovation", </w:t>
      </w:r>
      <w:r w:rsidRPr="006B3A45">
        <w:rPr>
          <w:i/>
          <w:iCs/>
          <w:lang w:val="en-US"/>
        </w:rPr>
        <w:t>Trends in Ecology and Evolution, </w:t>
      </w:r>
      <w:r w:rsidRPr="006B3A45">
        <w:rPr>
          <w:lang w:val="en-US"/>
        </w:rPr>
        <w:t>vol. 32, no. 8, pp. 601-611.</w:t>
      </w:r>
    </w:p>
    <w:p w14:paraId="6A87C262" w14:textId="77777777" w:rsidR="006B3A45" w:rsidRPr="006B3A45" w:rsidRDefault="006B3A45" w:rsidP="006B3A45">
      <w:pPr>
        <w:ind w:left="567" w:hanging="567"/>
        <w:rPr>
          <w:lang w:val="en-US"/>
        </w:rPr>
      </w:pPr>
      <w:proofErr w:type="spellStart"/>
      <w:r w:rsidRPr="006B3A45">
        <w:rPr>
          <w:lang w:val="en-US"/>
        </w:rPr>
        <w:t>Avise</w:t>
      </w:r>
      <w:proofErr w:type="spellEnd"/>
      <w:r w:rsidRPr="006B3A45">
        <w:rPr>
          <w:lang w:val="en-US"/>
        </w:rPr>
        <w:t xml:space="preserve">, J.C., </w:t>
      </w:r>
      <w:proofErr w:type="spellStart"/>
      <w:r w:rsidRPr="006B3A45">
        <w:rPr>
          <w:lang w:val="en-US"/>
        </w:rPr>
        <w:t>Alisauskas</w:t>
      </w:r>
      <w:proofErr w:type="spellEnd"/>
      <w:r w:rsidRPr="006B3A45">
        <w:rPr>
          <w:lang w:val="en-US"/>
        </w:rPr>
        <w:t xml:space="preserve">, R.T., Nelson, W.S. &amp; </w:t>
      </w:r>
      <w:proofErr w:type="spellStart"/>
      <w:r w:rsidRPr="006B3A45">
        <w:rPr>
          <w:lang w:val="en-US"/>
        </w:rPr>
        <w:t>Ankney</w:t>
      </w:r>
      <w:proofErr w:type="spellEnd"/>
      <w:r w:rsidRPr="006B3A45">
        <w:rPr>
          <w:lang w:val="en-US"/>
        </w:rPr>
        <w:t>, C.D. 1992, "Matriarchal population genetic structure in an avian species with female natal philopatry", </w:t>
      </w:r>
      <w:r w:rsidRPr="006B3A45">
        <w:rPr>
          <w:i/>
          <w:iCs/>
          <w:lang w:val="en-US"/>
        </w:rPr>
        <w:t>Evolution, </w:t>
      </w:r>
      <w:r w:rsidRPr="006B3A45">
        <w:rPr>
          <w:lang w:val="en-US"/>
        </w:rPr>
        <w:t>vol. 46, no. 4, pp. 1084-1096.</w:t>
      </w:r>
    </w:p>
    <w:p w14:paraId="753915DF" w14:textId="77777777" w:rsidR="006B3A45" w:rsidRDefault="006B3A45" w:rsidP="006B3A45">
      <w:pPr>
        <w:ind w:left="567" w:hanging="567"/>
        <w:rPr>
          <w:lang w:val="en-US"/>
        </w:rPr>
      </w:pPr>
      <w:proofErr w:type="spellStart"/>
      <w:r w:rsidRPr="006B3A45">
        <w:rPr>
          <w:lang w:val="en-US"/>
        </w:rPr>
        <w:t>Bandelt</w:t>
      </w:r>
      <w:proofErr w:type="spellEnd"/>
      <w:r w:rsidRPr="006B3A45">
        <w:rPr>
          <w:lang w:val="en-US"/>
        </w:rPr>
        <w:t>, H.-</w:t>
      </w:r>
      <w:r w:rsidR="00565735">
        <w:rPr>
          <w:lang w:val="en-US"/>
        </w:rPr>
        <w:t>J</w:t>
      </w:r>
      <w:r w:rsidRPr="006B3A45">
        <w:rPr>
          <w:lang w:val="en-US"/>
        </w:rPr>
        <w:t xml:space="preserve">., Forster, P. &amp; </w:t>
      </w:r>
      <w:proofErr w:type="spellStart"/>
      <w:r w:rsidRPr="006B3A45">
        <w:rPr>
          <w:lang w:val="en-US"/>
        </w:rPr>
        <w:t>Röhl</w:t>
      </w:r>
      <w:proofErr w:type="spellEnd"/>
      <w:r w:rsidRPr="006B3A45">
        <w:rPr>
          <w:lang w:val="en-US"/>
        </w:rPr>
        <w:t>, A. 1999, "Median-joining networks for inferring intraspecific phylogenies", </w:t>
      </w:r>
      <w:r w:rsidRPr="006B3A45">
        <w:rPr>
          <w:i/>
          <w:iCs/>
          <w:lang w:val="en-US"/>
        </w:rPr>
        <w:t xml:space="preserve">Molecular </w:t>
      </w:r>
      <w:r w:rsidR="00565735">
        <w:rPr>
          <w:i/>
          <w:iCs/>
          <w:lang w:val="en-US"/>
        </w:rPr>
        <w:t>B</w:t>
      </w:r>
      <w:r w:rsidRPr="006B3A45">
        <w:rPr>
          <w:i/>
          <w:iCs/>
          <w:lang w:val="en-US"/>
        </w:rPr>
        <w:t xml:space="preserve">iology and </w:t>
      </w:r>
      <w:r w:rsidR="00565735">
        <w:rPr>
          <w:i/>
          <w:iCs/>
          <w:lang w:val="en-US"/>
        </w:rPr>
        <w:t>E</w:t>
      </w:r>
      <w:r w:rsidRPr="006B3A45">
        <w:rPr>
          <w:i/>
          <w:iCs/>
          <w:lang w:val="en-US"/>
        </w:rPr>
        <w:t>volution, </w:t>
      </w:r>
      <w:r w:rsidRPr="006B3A45">
        <w:rPr>
          <w:lang w:val="en-US"/>
        </w:rPr>
        <w:t>vol. 16, no. 1, pp. 37-48.</w:t>
      </w:r>
    </w:p>
    <w:p w14:paraId="2A08F7E9" w14:textId="77777777" w:rsidR="00AD09BD" w:rsidRPr="00AD09BD" w:rsidRDefault="00614E0D" w:rsidP="006B3A45">
      <w:pPr>
        <w:ind w:left="567" w:hanging="567"/>
        <w:rPr>
          <w:lang w:val="en-US"/>
        </w:rPr>
      </w:pPr>
      <w:r w:rsidRPr="007714BB">
        <w:rPr>
          <w:lang w:val="en-US"/>
        </w:rPr>
        <w:t xml:space="preserve">Banks, S.C. &amp; </w:t>
      </w:r>
      <w:proofErr w:type="spellStart"/>
      <w:r w:rsidRPr="007714BB">
        <w:rPr>
          <w:lang w:val="en-US"/>
        </w:rPr>
        <w:t>Peakall</w:t>
      </w:r>
      <w:proofErr w:type="spellEnd"/>
      <w:r w:rsidRPr="007714BB">
        <w:rPr>
          <w:lang w:val="en-US"/>
        </w:rPr>
        <w:t>, R. 2012, "Genetic spatial autocorrelation can readily detect sex-biased dispersal", </w:t>
      </w:r>
      <w:r w:rsidRPr="007714BB">
        <w:rPr>
          <w:i/>
          <w:iCs/>
          <w:lang w:val="en-US"/>
        </w:rPr>
        <w:t xml:space="preserve">Molecular </w:t>
      </w:r>
      <w:r w:rsidR="0084161C">
        <w:rPr>
          <w:i/>
          <w:iCs/>
          <w:lang w:val="en-US"/>
        </w:rPr>
        <w:t>E</w:t>
      </w:r>
      <w:r w:rsidRPr="007714BB">
        <w:rPr>
          <w:i/>
          <w:iCs/>
          <w:lang w:val="en-US"/>
        </w:rPr>
        <w:t>cology, </w:t>
      </w:r>
      <w:r w:rsidRPr="007714BB">
        <w:rPr>
          <w:lang w:val="en-US"/>
        </w:rPr>
        <w:t>vol. 21, no. 9, pp. 2092-2105.</w:t>
      </w:r>
    </w:p>
    <w:p w14:paraId="351B6EB3" w14:textId="77777777" w:rsidR="0084161C" w:rsidRPr="00B96F26" w:rsidRDefault="006B3A45" w:rsidP="00B96F26">
      <w:pPr>
        <w:ind w:left="567" w:hanging="567"/>
        <w:rPr>
          <w:lang w:val="en-US"/>
        </w:rPr>
      </w:pPr>
      <w:proofErr w:type="spellStart"/>
      <w:r w:rsidRPr="006B3A45">
        <w:rPr>
          <w:lang w:val="en-US"/>
        </w:rPr>
        <w:t>Bensasson</w:t>
      </w:r>
      <w:proofErr w:type="spellEnd"/>
      <w:r w:rsidRPr="006B3A45">
        <w:rPr>
          <w:lang w:val="en-US"/>
        </w:rPr>
        <w:t>, D., Zhang, D.-</w:t>
      </w:r>
      <w:r w:rsidR="00565735">
        <w:rPr>
          <w:lang w:val="en-US"/>
        </w:rPr>
        <w:t>X</w:t>
      </w:r>
      <w:r w:rsidRPr="006B3A45">
        <w:rPr>
          <w:lang w:val="en-US"/>
        </w:rPr>
        <w:t xml:space="preserve">., </w:t>
      </w:r>
      <w:proofErr w:type="spellStart"/>
      <w:r w:rsidRPr="006B3A45">
        <w:rPr>
          <w:lang w:val="en-US"/>
        </w:rPr>
        <w:t>Hartl</w:t>
      </w:r>
      <w:proofErr w:type="spellEnd"/>
      <w:r w:rsidRPr="006B3A45">
        <w:rPr>
          <w:lang w:val="en-US"/>
        </w:rPr>
        <w:t>, D.L. &amp; Hewitt, G.M. 2001, "Mitochondrial pseudogenes: Evolution's misplaced witnesses", </w:t>
      </w:r>
      <w:r w:rsidRPr="006B3A45">
        <w:rPr>
          <w:i/>
          <w:iCs/>
          <w:lang w:val="en-US"/>
        </w:rPr>
        <w:t>Trends in Ecology and Evolution, </w:t>
      </w:r>
      <w:r w:rsidRPr="006B3A45">
        <w:rPr>
          <w:lang w:val="en-US"/>
        </w:rPr>
        <w:t>vol. 16, no. 6, pp. 314-321.</w:t>
      </w:r>
    </w:p>
    <w:p w14:paraId="7872A6AF" w14:textId="77777777" w:rsidR="006B3A45" w:rsidRPr="006B3A45" w:rsidRDefault="00565735" w:rsidP="006B3A45">
      <w:pPr>
        <w:ind w:left="567" w:hanging="567"/>
        <w:rPr>
          <w:lang w:val="en-US"/>
        </w:rPr>
      </w:pPr>
      <w:proofErr w:type="spellStart"/>
      <w:r>
        <w:rPr>
          <w:lang w:val="en-US"/>
        </w:rPr>
        <w:t>BirdLife</w:t>
      </w:r>
      <w:proofErr w:type="spellEnd"/>
      <w:r>
        <w:rPr>
          <w:lang w:val="en-US"/>
        </w:rPr>
        <w:t xml:space="preserve"> International 2018,</w:t>
      </w:r>
      <w:r w:rsidR="006B3A45" w:rsidRPr="006B3A45">
        <w:rPr>
          <w:i/>
          <w:iCs/>
          <w:lang w:val="en-US"/>
        </w:rPr>
        <w:t> </w:t>
      </w:r>
      <w:proofErr w:type="spellStart"/>
      <w:r w:rsidR="006B3A45" w:rsidRPr="006B3A45">
        <w:rPr>
          <w:i/>
          <w:iCs/>
          <w:lang w:val="en-US"/>
        </w:rPr>
        <w:t>Anser</w:t>
      </w:r>
      <w:proofErr w:type="spellEnd"/>
      <w:r w:rsidR="006B3A45" w:rsidRPr="006B3A45">
        <w:rPr>
          <w:i/>
          <w:iCs/>
          <w:lang w:val="en-US"/>
        </w:rPr>
        <w:t xml:space="preserve"> </w:t>
      </w:r>
      <w:proofErr w:type="spellStart"/>
      <w:r w:rsidR="006B3A45" w:rsidRPr="006B3A45">
        <w:rPr>
          <w:i/>
          <w:iCs/>
          <w:lang w:val="en-US"/>
        </w:rPr>
        <w:t>fabalis</w:t>
      </w:r>
      <w:proofErr w:type="spellEnd"/>
      <w:r w:rsidR="006B3A45" w:rsidRPr="006B3A45">
        <w:rPr>
          <w:i/>
          <w:iCs/>
          <w:lang w:val="en-US"/>
        </w:rPr>
        <w:t>. The IUCN Red List of Threatened Species 2018:</w:t>
      </w:r>
      <w:r w:rsidR="006B3A45" w:rsidRPr="006B3A45">
        <w:rPr>
          <w:i/>
          <w:iCs/>
          <w:lang w:val="en-US"/>
        </w:rPr>
        <w:br/>
      </w:r>
      <w:proofErr w:type="gramStart"/>
      <w:r w:rsidR="006B3A45" w:rsidRPr="006B3A45">
        <w:rPr>
          <w:i/>
          <w:iCs/>
          <w:lang w:val="en-US"/>
        </w:rPr>
        <w:t>e.T</w:t>
      </w:r>
      <w:proofErr w:type="gramEnd"/>
      <w:r w:rsidR="006B3A45" w:rsidRPr="006B3A45">
        <w:rPr>
          <w:i/>
          <w:iCs/>
          <w:lang w:val="en-US"/>
        </w:rPr>
        <w:t>22679875A132302864</w:t>
      </w:r>
      <w:r w:rsidR="00D97D10">
        <w:rPr>
          <w:lang w:val="en-US"/>
        </w:rPr>
        <w:t xml:space="preserve">. </w:t>
      </w:r>
      <w:r w:rsidR="006B3A45" w:rsidRPr="006B3A45">
        <w:rPr>
          <w:lang w:val="en-US"/>
        </w:rPr>
        <w:t>A</w:t>
      </w:r>
      <w:r w:rsidR="00D97D10">
        <w:rPr>
          <w:lang w:val="en-US"/>
        </w:rPr>
        <w:t>vai</w:t>
      </w:r>
      <w:r w:rsidR="0026136C">
        <w:rPr>
          <w:lang w:val="en-US"/>
        </w:rPr>
        <w:t>la</w:t>
      </w:r>
      <w:r w:rsidR="006B3A45" w:rsidRPr="006B3A45">
        <w:rPr>
          <w:lang w:val="en-US"/>
        </w:rPr>
        <w:t>ble: </w:t>
      </w:r>
      <w:r w:rsidR="006B3A45" w:rsidRPr="00565735">
        <w:rPr>
          <w:lang w:val="en-US"/>
        </w:rPr>
        <w:t>http://dx.doi.org/10.2305/IUCN.UK.2018-</w:t>
      </w:r>
      <w:r w:rsidR="006B3A45" w:rsidRPr="006B3A45">
        <w:rPr>
          <w:lang w:val="en-US"/>
        </w:rPr>
        <w:t> </w:t>
      </w:r>
      <w:proofErr w:type="gramStart"/>
      <w:r w:rsidR="006B3A45" w:rsidRPr="006B3A45">
        <w:rPr>
          <w:lang w:val="en-US"/>
        </w:rPr>
        <w:t>2.RLTS.T</w:t>
      </w:r>
      <w:proofErr w:type="gramEnd"/>
      <w:r w:rsidR="006B3A45" w:rsidRPr="006B3A45">
        <w:rPr>
          <w:lang w:val="en-US"/>
        </w:rPr>
        <w:t>22679875A132302864.en [2020, 20.01.].</w:t>
      </w:r>
    </w:p>
    <w:p w14:paraId="617189B9" w14:textId="77777777" w:rsidR="006B3A45" w:rsidRPr="006B3A45" w:rsidRDefault="006B3A45" w:rsidP="006B3A45">
      <w:pPr>
        <w:ind w:left="567" w:hanging="567"/>
        <w:rPr>
          <w:lang w:val="en-US"/>
        </w:rPr>
      </w:pPr>
      <w:proofErr w:type="spellStart"/>
      <w:r w:rsidRPr="006B3A45">
        <w:rPr>
          <w:lang w:val="en-US"/>
        </w:rPr>
        <w:t>Bougeard</w:t>
      </w:r>
      <w:proofErr w:type="spellEnd"/>
      <w:r w:rsidRPr="006B3A45">
        <w:rPr>
          <w:lang w:val="en-US"/>
        </w:rPr>
        <w:t>, S. &amp; Dray, S. 2018, "Supervised multiblock analysis in R with the ade4 package", </w:t>
      </w:r>
      <w:r w:rsidRPr="006B3A45">
        <w:rPr>
          <w:i/>
          <w:iCs/>
          <w:lang w:val="en-US"/>
        </w:rPr>
        <w:t xml:space="preserve">Journal of </w:t>
      </w:r>
      <w:r w:rsidR="00234D7C">
        <w:rPr>
          <w:i/>
          <w:iCs/>
          <w:lang w:val="en-US"/>
        </w:rPr>
        <w:t>S</w:t>
      </w:r>
      <w:r w:rsidRPr="006B3A45">
        <w:rPr>
          <w:i/>
          <w:iCs/>
          <w:lang w:val="en-US"/>
        </w:rPr>
        <w:t xml:space="preserve">tatistical </w:t>
      </w:r>
      <w:r w:rsidR="00234D7C">
        <w:rPr>
          <w:i/>
          <w:iCs/>
          <w:lang w:val="en-US"/>
        </w:rPr>
        <w:t>S</w:t>
      </w:r>
      <w:r w:rsidRPr="006B3A45">
        <w:rPr>
          <w:i/>
          <w:iCs/>
          <w:lang w:val="en-US"/>
        </w:rPr>
        <w:t>oftware, </w:t>
      </w:r>
      <w:r w:rsidRPr="006B3A45">
        <w:rPr>
          <w:lang w:val="en-US"/>
        </w:rPr>
        <w:t>vol. 86, no. 1, pp. 1-17.</w:t>
      </w:r>
    </w:p>
    <w:p w14:paraId="5BBD6BAD" w14:textId="77777777" w:rsidR="006B3A45" w:rsidRPr="006B3A45" w:rsidRDefault="006B3A45" w:rsidP="006B3A45">
      <w:pPr>
        <w:ind w:left="567" w:hanging="567"/>
        <w:rPr>
          <w:lang w:val="en-US"/>
        </w:rPr>
      </w:pPr>
      <w:r w:rsidRPr="006B3A45">
        <w:rPr>
          <w:lang w:val="en-US"/>
        </w:rPr>
        <w:t>Buckland, R.B. &amp; Guy, G. 2002, </w:t>
      </w:r>
      <w:r w:rsidRPr="006B3A45">
        <w:rPr>
          <w:i/>
          <w:iCs/>
          <w:lang w:val="en-US"/>
        </w:rPr>
        <w:t>Goose production</w:t>
      </w:r>
      <w:r w:rsidRPr="006B3A45">
        <w:rPr>
          <w:lang w:val="en-US"/>
        </w:rPr>
        <w:t>, Food and Agriculture Organization of the United Nations, Rome.</w:t>
      </w:r>
    </w:p>
    <w:p w14:paraId="0CD8B427" w14:textId="77777777" w:rsidR="006B3A45" w:rsidRPr="006B3A45" w:rsidRDefault="006B3A45" w:rsidP="006B3A45">
      <w:pPr>
        <w:ind w:left="567" w:hanging="567"/>
        <w:rPr>
          <w:lang w:val="en-US"/>
        </w:rPr>
      </w:pPr>
      <w:r w:rsidRPr="006B3A45">
        <w:rPr>
          <w:lang w:val="en-US"/>
        </w:rPr>
        <w:lastRenderedPageBreak/>
        <w:t xml:space="preserve">Carroll, E.L., </w:t>
      </w:r>
      <w:proofErr w:type="spellStart"/>
      <w:r w:rsidRPr="006B3A45">
        <w:rPr>
          <w:lang w:val="en-US"/>
        </w:rPr>
        <w:t>Bruford</w:t>
      </w:r>
      <w:proofErr w:type="spellEnd"/>
      <w:r w:rsidRPr="006B3A45">
        <w:rPr>
          <w:lang w:val="en-US"/>
        </w:rPr>
        <w:t xml:space="preserve">, M.W., </w:t>
      </w:r>
      <w:proofErr w:type="spellStart"/>
      <w:r w:rsidRPr="006B3A45">
        <w:rPr>
          <w:lang w:val="en-US"/>
        </w:rPr>
        <w:t>DeWoody</w:t>
      </w:r>
      <w:proofErr w:type="spellEnd"/>
      <w:r w:rsidRPr="006B3A45">
        <w:rPr>
          <w:lang w:val="en-US"/>
        </w:rPr>
        <w:t>, J.A., Leroy, G., Strand, A., Waits, L. &amp; Wang, J. 2018, "Genetic and genomic monitoring with minimally invasive sampling met</w:t>
      </w:r>
      <w:r w:rsidR="00CF5E4F">
        <w:rPr>
          <w:lang w:val="en-US"/>
        </w:rPr>
        <w:t>h</w:t>
      </w:r>
      <w:r w:rsidRPr="006B3A45">
        <w:rPr>
          <w:lang w:val="en-US"/>
        </w:rPr>
        <w:t>ods", </w:t>
      </w:r>
      <w:r w:rsidRPr="006B3A45">
        <w:rPr>
          <w:i/>
          <w:iCs/>
          <w:lang w:val="en-US"/>
        </w:rPr>
        <w:t>Evolutionary Applications, </w:t>
      </w:r>
      <w:r w:rsidRPr="006B3A45">
        <w:rPr>
          <w:lang w:val="en-US"/>
        </w:rPr>
        <w:t>vol. 11, no. 7, pp. 1094-1119.</w:t>
      </w:r>
    </w:p>
    <w:p w14:paraId="7083E9A6" w14:textId="77777777" w:rsidR="006B3A45" w:rsidRPr="006B3A45" w:rsidRDefault="006B3A45" w:rsidP="006B3A45">
      <w:pPr>
        <w:ind w:left="567" w:hanging="567"/>
        <w:rPr>
          <w:lang w:val="en-US"/>
        </w:rPr>
      </w:pPr>
      <w:proofErr w:type="spellStart"/>
      <w:r w:rsidRPr="006B3A45">
        <w:rPr>
          <w:lang w:val="en-US"/>
        </w:rPr>
        <w:t>Chapuis</w:t>
      </w:r>
      <w:proofErr w:type="spellEnd"/>
      <w:r w:rsidRPr="006B3A45">
        <w:rPr>
          <w:lang w:val="en-US"/>
        </w:rPr>
        <w:t>, M.-</w:t>
      </w:r>
      <w:r w:rsidR="00CF5E4F">
        <w:rPr>
          <w:lang w:val="en-US"/>
        </w:rPr>
        <w:t>P</w:t>
      </w:r>
      <w:r w:rsidRPr="006B3A45">
        <w:rPr>
          <w:lang w:val="en-US"/>
        </w:rPr>
        <w:t xml:space="preserve">. &amp; </w:t>
      </w:r>
      <w:proofErr w:type="spellStart"/>
      <w:r w:rsidRPr="006B3A45">
        <w:rPr>
          <w:lang w:val="en-US"/>
        </w:rPr>
        <w:t>Estoup</w:t>
      </w:r>
      <w:proofErr w:type="spellEnd"/>
      <w:r w:rsidRPr="006B3A45">
        <w:rPr>
          <w:lang w:val="en-US"/>
        </w:rPr>
        <w:t>, A. 2007, "Microsatellite null alleles and estimation of population differentiation", </w:t>
      </w:r>
      <w:r w:rsidRPr="006B3A45">
        <w:rPr>
          <w:i/>
          <w:iCs/>
          <w:lang w:val="en-US"/>
        </w:rPr>
        <w:t xml:space="preserve">Molecular </w:t>
      </w:r>
      <w:r w:rsidR="00234D7C">
        <w:rPr>
          <w:i/>
          <w:iCs/>
          <w:lang w:val="en-US"/>
        </w:rPr>
        <w:t>B</w:t>
      </w:r>
      <w:r w:rsidRPr="006B3A45">
        <w:rPr>
          <w:i/>
          <w:iCs/>
          <w:lang w:val="en-US"/>
        </w:rPr>
        <w:t xml:space="preserve">iology and </w:t>
      </w:r>
      <w:r w:rsidR="00234D7C">
        <w:rPr>
          <w:i/>
          <w:iCs/>
          <w:lang w:val="en-US"/>
        </w:rPr>
        <w:t>E</w:t>
      </w:r>
      <w:r w:rsidRPr="006B3A45">
        <w:rPr>
          <w:i/>
          <w:iCs/>
          <w:lang w:val="en-US"/>
        </w:rPr>
        <w:t>volution, </w:t>
      </w:r>
      <w:r w:rsidRPr="006B3A45">
        <w:rPr>
          <w:lang w:val="en-US"/>
        </w:rPr>
        <w:t>vol. 24, no. 3, pp. 621-631.</w:t>
      </w:r>
    </w:p>
    <w:p w14:paraId="0FA768F6" w14:textId="77777777" w:rsidR="006B3A45" w:rsidRPr="006B3A45" w:rsidRDefault="006B3A45" w:rsidP="006B3A45">
      <w:pPr>
        <w:ind w:left="567" w:hanging="567"/>
        <w:rPr>
          <w:lang w:val="en-US"/>
        </w:rPr>
      </w:pPr>
      <w:proofErr w:type="spellStart"/>
      <w:r w:rsidRPr="006B3A45">
        <w:rPr>
          <w:lang w:val="en-US"/>
        </w:rPr>
        <w:t>Chessel</w:t>
      </w:r>
      <w:proofErr w:type="spellEnd"/>
      <w:r w:rsidRPr="006B3A45">
        <w:rPr>
          <w:lang w:val="en-US"/>
        </w:rPr>
        <w:t xml:space="preserve">, D., Dufour, A.B. &amp; </w:t>
      </w:r>
      <w:proofErr w:type="spellStart"/>
      <w:r w:rsidRPr="006B3A45">
        <w:rPr>
          <w:lang w:val="en-US"/>
        </w:rPr>
        <w:t>Thioulouse</w:t>
      </w:r>
      <w:proofErr w:type="spellEnd"/>
      <w:r w:rsidRPr="006B3A45">
        <w:rPr>
          <w:lang w:val="en-US"/>
        </w:rPr>
        <w:t>, J. 2004, "The ade4 package-I-One-table methods", </w:t>
      </w:r>
      <w:r w:rsidRPr="006B3A45">
        <w:rPr>
          <w:i/>
          <w:iCs/>
          <w:lang w:val="en-US"/>
        </w:rPr>
        <w:t xml:space="preserve">R </w:t>
      </w:r>
      <w:r w:rsidR="0084161C">
        <w:rPr>
          <w:i/>
          <w:iCs/>
          <w:lang w:val="en-US"/>
        </w:rPr>
        <w:t>N</w:t>
      </w:r>
      <w:r w:rsidRPr="006B3A45">
        <w:rPr>
          <w:i/>
          <w:iCs/>
          <w:lang w:val="en-US"/>
        </w:rPr>
        <w:t>ews, </w:t>
      </w:r>
      <w:r w:rsidRPr="006B3A45">
        <w:rPr>
          <w:lang w:val="en-US"/>
        </w:rPr>
        <w:t>vol. 4, no. 1, pp. 5-10.</w:t>
      </w:r>
    </w:p>
    <w:p w14:paraId="24726F53" w14:textId="77777777" w:rsidR="006B3A45" w:rsidRDefault="006B3A45" w:rsidP="006B3A45">
      <w:pPr>
        <w:ind w:left="567" w:hanging="567"/>
        <w:rPr>
          <w:lang w:val="en-US"/>
        </w:rPr>
      </w:pPr>
      <w:r w:rsidRPr="006B3A45">
        <w:rPr>
          <w:lang w:val="en-US"/>
        </w:rPr>
        <w:t>Choudhury, S., Jones, C.S., Black, J.M. &amp; Prop, J. 1993, "Adoption of young and intraspecific nest parasitism in barnacle geese", </w:t>
      </w:r>
      <w:r w:rsidRPr="006B3A45">
        <w:rPr>
          <w:i/>
          <w:iCs/>
          <w:lang w:val="en-US"/>
        </w:rPr>
        <w:t>Condor, </w:t>
      </w:r>
      <w:r w:rsidRPr="006B3A45">
        <w:rPr>
          <w:lang w:val="en-US"/>
        </w:rPr>
        <w:t>vol. 95, no. 4, pp. 860-868.</w:t>
      </w:r>
    </w:p>
    <w:p w14:paraId="55258158" w14:textId="77777777" w:rsidR="000B205F" w:rsidRPr="001D13AE" w:rsidRDefault="000B205F" w:rsidP="006B3A45">
      <w:pPr>
        <w:ind w:left="567" w:hanging="567"/>
        <w:rPr>
          <w:lang w:val="en-US"/>
        </w:rPr>
      </w:pPr>
      <w:r w:rsidRPr="000B205F">
        <w:rPr>
          <w:lang w:val="en-US"/>
        </w:rPr>
        <w:t xml:space="preserve">Clark, P.U., Dyke, A.S., </w:t>
      </w:r>
      <w:proofErr w:type="spellStart"/>
      <w:r w:rsidRPr="000B205F">
        <w:rPr>
          <w:lang w:val="en-US"/>
        </w:rPr>
        <w:t>Shakun</w:t>
      </w:r>
      <w:proofErr w:type="spellEnd"/>
      <w:r w:rsidRPr="000B205F">
        <w:rPr>
          <w:lang w:val="en-US"/>
        </w:rPr>
        <w:t xml:space="preserve">, J.D., Carlson, A.E., Clark, J., Wohlfarth, B., Mitrovica, J.X., Hostetler, S.W. &amp; McCabe, A.M. 2009, "The Last Glacial Maximum", </w:t>
      </w:r>
      <w:r w:rsidRPr="007714BB">
        <w:rPr>
          <w:i/>
          <w:lang w:val="en-US"/>
        </w:rPr>
        <w:t>Science</w:t>
      </w:r>
      <w:r w:rsidRPr="000B205F">
        <w:rPr>
          <w:lang w:val="en-US"/>
        </w:rPr>
        <w:t>, vol. 325, no. 5941, pp. 710-714.</w:t>
      </w:r>
    </w:p>
    <w:p w14:paraId="1ADFDDAB" w14:textId="77777777" w:rsidR="006B3A45" w:rsidRPr="006B3A45" w:rsidRDefault="006B3A45" w:rsidP="006B3A45">
      <w:pPr>
        <w:ind w:left="567" w:hanging="567"/>
        <w:rPr>
          <w:lang w:val="en-US"/>
        </w:rPr>
      </w:pPr>
      <w:r w:rsidRPr="006B3A45">
        <w:rPr>
          <w:lang w:val="en-US"/>
        </w:rPr>
        <w:t xml:space="preserve">De Jong, A., </w:t>
      </w:r>
      <w:proofErr w:type="spellStart"/>
      <w:r w:rsidRPr="006B3A45">
        <w:rPr>
          <w:lang w:val="en-US"/>
        </w:rPr>
        <w:t>Kleven</w:t>
      </w:r>
      <w:proofErr w:type="spellEnd"/>
      <w:r w:rsidRPr="006B3A45">
        <w:rPr>
          <w:lang w:val="en-US"/>
        </w:rPr>
        <w:t xml:space="preserve">, O., </w:t>
      </w:r>
      <w:proofErr w:type="spellStart"/>
      <w:r w:rsidRPr="006B3A45">
        <w:rPr>
          <w:lang w:val="en-US"/>
        </w:rPr>
        <w:t>Ostnes</w:t>
      </w:r>
      <w:proofErr w:type="spellEnd"/>
      <w:r w:rsidRPr="006B3A45">
        <w:rPr>
          <w:lang w:val="en-US"/>
        </w:rPr>
        <w:t xml:space="preserve">, J.E., </w:t>
      </w:r>
      <w:proofErr w:type="spellStart"/>
      <w:r w:rsidRPr="006B3A45">
        <w:rPr>
          <w:lang w:val="en-US"/>
        </w:rPr>
        <w:t>Kroglund</w:t>
      </w:r>
      <w:proofErr w:type="spellEnd"/>
      <w:r w:rsidRPr="006B3A45">
        <w:rPr>
          <w:lang w:val="en-US"/>
        </w:rPr>
        <w:t xml:space="preserve">, R.T., </w:t>
      </w:r>
      <w:proofErr w:type="spellStart"/>
      <w:r w:rsidRPr="006B3A45">
        <w:rPr>
          <w:lang w:val="en-US"/>
        </w:rPr>
        <w:t>Vahlström</w:t>
      </w:r>
      <w:proofErr w:type="spellEnd"/>
      <w:r w:rsidRPr="006B3A45">
        <w:rPr>
          <w:lang w:val="en-US"/>
        </w:rPr>
        <w:t xml:space="preserve">, I., Nilsson, J.A.N. &amp; </w:t>
      </w:r>
      <w:proofErr w:type="spellStart"/>
      <w:r w:rsidRPr="006B3A45">
        <w:rPr>
          <w:lang w:val="en-US"/>
        </w:rPr>
        <w:t>Spong</w:t>
      </w:r>
      <w:proofErr w:type="spellEnd"/>
      <w:r w:rsidRPr="006B3A45">
        <w:rPr>
          <w:lang w:val="en-US"/>
        </w:rPr>
        <w:t>, G. 2019, "Birds of different feather flock t</w:t>
      </w:r>
      <w:r w:rsidR="00CF5E4F">
        <w:rPr>
          <w:lang w:val="en-US"/>
        </w:rPr>
        <w:t>ogether - genetic structure of taiga bean g</w:t>
      </w:r>
      <w:r w:rsidRPr="006B3A45">
        <w:rPr>
          <w:lang w:val="en-US"/>
        </w:rPr>
        <w:t>oose in Central Scandinavia", </w:t>
      </w:r>
      <w:r w:rsidRPr="006B3A45">
        <w:rPr>
          <w:i/>
          <w:iCs/>
          <w:lang w:val="en-US"/>
        </w:rPr>
        <w:t>Bird Conservation International, </w:t>
      </w:r>
      <w:r w:rsidRPr="006B3A45">
        <w:rPr>
          <w:lang w:val="en-US"/>
        </w:rPr>
        <w:t>vol. 29, no. 2, pp. 249-262.</w:t>
      </w:r>
    </w:p>
    <w:p w14:paraId="1947B4A7" w14:textId="77777777" w:rsidR="006B3A45" w:rsidRDefault="006B3A45" w:rsidP="006B3A45">
      <w:pPr>
        <w:ind w:left="567" w:hanging="567"/>
        <w:rPr>
          <w:lang w:val="en-US"/>
        </w:rPr>
      </w:pPr>
      <w:r w:rsidRPr="006B3A45">
        <w:rPr>
          <w:lang w:val="en-US"/>
        </w:rPr>
        <w:t>Degnan, J.H. &amp; Rosenberg, N.A. 2009, "Gene tree discordance, phylogenetic inference and the multispecies coalescent", </w:t>
      </w:r>
      <w:r w:rsidRPr="006B3A45">
        <w:rPr>
          <w:i/>
          <w:iCs/>
          <w:lang w:val="en-US"/>
        </w:rPr>
        <w:t>Trends in Ecology and Evolution, </w:t>
      </w:r>
      <w:r w:rsidRPr="006B3A45">
        <w:rPr>
          <w:lang w:val="en-US"/>
        </w:rPr>
        <w:t>vol. 24, no. 6, pp. 332-340.</w:t>
      </w:r>
    </w:p>
    <w:p w14:paraId="6EEA21BD" w14:textId="77777777" w:rsidR="00395059" w:rsidRDefault="00395059" w:rsidP="006B3A45">
      <w:pPr>
        <w:ind w:left="567" w:hanging="567"/>
        <w:rPr>
          <w:lang w:val="en-US"/>
        </w:rPr>
      </w:pPr>
      <w:r w:rsidRPr="00395059">
        <w:rPr>
          <w:lang w:val="en-US"/>
        </w:rPr>
        <w:t xml:space="preserve">Dib, C., </w:t>
      </w:r>
      <w:proofErr w:type="spellStart"/>
      <w:r w:rsidRPr="00395059">
        <w:rPr>
          <w:lang w:val="en-US"/>
        </w:rPr>
        <w:t>Fauré</w:t>
      </w:r>
      <w:proofErr w:type="spellEnd"/>
      <w:r w:rsidRPr="00395059">
        <w:rPr>
          <w:lang w:val="en-US"/>
        </w:rPr>
        <w:t xml:space="preserve">, S., </w:t>
      </w:r>
      <w:proofErr w:type="spellStart"/>
      <w:r w:rsidRPr="00395059">
        <w:rPr>
          <w:lang w:val="en-US"/>
        </w:rPr>
        <w:t>Fizames</w:t>
      </w:r>
      <w:proofErr w:type="spellEnd"/>
      <w:r w:rsidRPr="00395059">
        <w:rPr>
          <w:lang w:val="en-US"/>
        </w:rPr>
        <w:t xml:space="preserve">, C., Samson, D., </w:t>
      </w:r>
      <w:proofErr w:type="spellStart"/>
      <w:r w:rsidRPr="00395059">
        <w:rPr>
          <w:lang w:val="en-US"/>
        </w:rPr>
        <w:t>Drouot</w:t>
      </w:r>
      <w:proofErr w:type="spellEnd"/>
      <w:r w:rsidRPr="00395059">
        <w:rPr>
          <w:lang w:val="en-US"/>
        </w:rPr>
        <w:t xml:space="preserve">, N., </w:t>
      </w:r>
      <w:proofErr w:type="spellStart"/>
      <w:r w:rsidRPr="00395059">
        <w:rPr>
          <w:lang w:val="en-US"/>
        </w:rPr>
        <w:t>Vignal</w:t>
      </w:r>
      <w:proofErr w:type="spellEnd"/>
      <w:r w:rsidRPr="00395059">
        <w:rPr>
          <w:lang w:val="en-US"/>
        </w:rPr>
        <w:t xml:space="preserve">, A., </w:t>
      </w:r>
      <w:proofErr w:type="spellStart"/>
      <w:r w:rsidRPr="00395059">
        <w:rPr>
          <w:lang w:val="en-US"/>
        </w:rPr>
        <w:t>Millasseau</w:t>
      </w:r>
      <w:proofErr w:type="spellEnd"/>
      <w:r w:rsidRPr="00395059">
        <w:rPr>
          <w:lang w:val="en-US"/>
        </w:rPr>
        <w:t xml:space="preserve">, P., Marc, S., Hazan, J., </w:t>
      </w:r>
      <w:proofErr w:type="spellStart"/>
      <w:r w:rsidRPr="00395059">
        <w:rPr>
          <w:lang w:val="en-US"/>
        </w:rPr>
        <w:t>Seboun</w:t>
      </w:r>
      <w:proofErr w:type="spellEnd"/>
      <w:r w:rsidRPr="00395059">
        <w:rPr>
          <w:lang w:val="en-US"/>
        </w:rPr>
        <w:t xml:space="preserve">, E., Lathrop, M., </w:t>
      </w:r>
      <w:proofErr w:type="spellStart"/>
      <w:r w:rsidRPr="00395059">
        <w:rPr>
          <w:lang w:val="en-US"/>
        </w:rPr>
        <w:t>Gyapay</w:t>
      </w:r>
      <w:proofErr w:type="spellEnd"/>
      <w:r w:rsidRPr="00395059">
        <w:rPr>
          <w:lang w:val="en-US"/>
        </w:rPr>
        <w:t xml:space="preserve">, G., </w:t>
      </w:r>
      <w:proofErr w:type="spellStart"/>
      <w:r w:rsidRPr="00395059">
        <w:rPr>
          <w:lang w:val="en-US"/>
        </w:rPr>
        <w:t>Morissette</w:t>
      </w:r>
      <w:proofErr w:type="spellEnd"/>
      <w:r w:rsidRPr="00395059">
        <w:rPr>
          <w:lang w:val="en-US"/>
        </w:rPr>
        <w:t xml:space="preserve">, J. &amp; </w:t>
      </w:r>
      <w:proofErr w:type="spellStart"/>
      <w:r w:rsidRPr="00395059">
        <w:rPr>
          <w:lang w:val="en-US"/>
        </w:rPr>
        <w:t>Weissenbach</w:t>
      </w:r>
      <w:proofErr w:type="spellEnd"/>
      <w:r w:rsidRPr="00395059">
        <w:rPr>
          <w:lang w:val="en-US"/>
        </w:rPr>
        <w:t>, J. 1996, "A comprehensive genetic map of the human genome based on 5,264 microsatellites", </w:t>
      </w:r>
      <w:r w:rsidRPr="00395059">
        <w:rPr>
          <w:i/>
          <w:iCs/>
          <w:lang w:val="en-US"/>
        </w:rPr>
        <w:t>Nature, </w:t>
      </w:r>
      <w:r w:rsidRPr="00395059">
        <w:rPr>
          <w:lang w:val="en-US"/>
        </w:rPr>
        <w:t>vol. 380, no. 6570, pp. 152-154.</w:t>
      </w:r>
    </w:p>
    <w:p w14:paraId="271D3CE8" w14:textId="77777777" w:rsidR="00B96F26" w:rsidRPr="00395059" w:rsidRDefault="00B96F26" w:rsidP="00B96F26">
      <w:pPr>
        <w:ind w:left="567" w:hanging="567"/>
        <w:rPr>
          <w:lang w:val="en-US"/>
        </w:rPr>
      </w:pPr>
      <w:r w:rsidRPr="0041229D">
        <w:rPr>
          <w:lang w:val="en-US"/>
        </w:rPr>
        <w:t>Dillingham, P.W. 2010, "Generation time and the maximum growth rate for populations with age-specific fecundities and unknown juvenile survival", </w:t>
      </w:r>
      <w:r w:rsidRPr="0041229D">
        <w:rPr>
          <w:i/>
          <w:iCs/>
          <w:lang w:val="en-US"/>
        </w:rPr>
        <w:t>Ecological Modelling, </w:t>
      </w:r>
      <w:r w:rsidRPr="0041229D">
        <w:rPr>
          <w:lang w:val="en-US"/>
        </w:rPr>
        <w:t>vol. 221, no. 6, pp. 895-899.</w:t>
      </w:r>
    </w:p>
    <w:p w14:paraId="27B663D4" w14:textId="77777777" w:rsidR="006B3A45" w:rsidRPr="006B3A45" w:rsidRDefault="006B3A45" w:rsidP="006B3A45">
      <w:pPr>
        <w:ind w:left="567" w:hanging="567"/>
        <w:rPr>
          <w:lang w:val="en-US"/>
        </w:rPr>
      </w:pPr>
      <w:r w:rsidRPr="006B3A45">
        <w:rPr>
          <w:lang w:val="en-US"/>
        </w:rPr>
        <w:lastRenderedPageBreak/>
        <w:t xml:space="preserve">Do, C., </w:t>
      </w:r>
      <w:proofErr w:type="spellStart"/>
      <w:r w:rsidRPr="006B3A45">
        <w:rPr>
          <w:lang w:val="en-US"/>
        </w:rPr>
        <w:t>Waples</w:t>
      </w:r>
      <w:proofErr w:type="spellEnd"/>
      <w:r w:rsidRPr="006B3A45">
        <w:rPr>
          <w:lang w:val="en-US"/>
        </w:rPr>
        <w:t>, R.S., Peel, D., Macbeth, G.M., Tillett, B.J. &amp; Ovenden, J.R. 2014, "</w:t>
      </w:r>
      <w:proofErr w:type="spellStart"/>
      <w:r w:rsidRPr="006B3A45">
        <w:rPr>
          <w:lang w:val="en-US"/>
        </w:rPr>
        <w:t>NeEstimator</w:t>
      </w:r>
      <w:proofErr w:type="spellEnd"/>
      <w:r w:rsidRPr="006B3A45">
        <w:rPr>
          <w:lang w:val="en-US"/>
        </w:rPr>
        <w:t xml:space="preserve"> v2: Re-implementation of software for the estimation of contemporary effective population size (Ne) from genetic data", </w:t>
      </w:r>
      <w:r w:rsidRPr="006B3A45">
        <w:rPr>
          <w:i/>
          <w:iCs/>
          <w:lang w:val="en-US"/>
        </w:rPr>
        <w:t>Molecular Ecology Resources, </w:t>
      </w:r>
      <w:r w:rsidRPr="006B3A45">
        <w:rPr>
          <w:lang w:val="en-US"/>
        </w:rPr>
        <w:t>vol. 14, no. 1, pp. 209-214.</w:t>
      </w:r>
    </w:p>
    <w:p w14:paraId="1B2083CD" w14:textId="77777777" w:rsidR="006B3A45" w:rsidRPr="006B3A45" w:rsidRDefault="006B3A45" w:rsidP="006B3A45">
      <w:pPr>
        <w:ind w:left="567" w:hanging="567"/>
        <w:rPr>
          <w:lang w:val="en-US"/>
        </w:rPr>
      </w:pPr>
      <w:r w:rsidRPr="006B3A45">
        <w:rPr>
          <w:lang w:val="en-US"/>
        </w:rPr>
        <w:t xml:space="preserve">Dray, S., Dufour, A.B. &amp; </w:t>
      </w:r>
      <w:proofErr w:type="spellStart"/>
      <w:r w:rsidRPr="006B3A45">
        <w:rPr>
          <w:lang w:val="en-US"/>
        </w:rPr>
        <w:t>Chessel</w:t>
      </w:r>
      <w:proofErr w:type="spellEnd"/>
      <w:r w:rsidRPr="006B3A45">
        <w:rPr>
          <w:lang w:val="en-US"/>
        </w:rPr>
        <w:t>, D. 2007, "The ade4 package-II: Two-table and K-table methods", </w:t>
      </w:r>
      <w:r w:rsidRPr="006B3A45">
        <w:rPr>
          <w:i/>
          <w:iCs/>
          <w:lang w:val="en-US"/>
        </w:rPr>
        <w:t xml:space="preserve">R </w:t>
      </w:r>
      <w:r w:rsidR="00234D7C">
        <w:rPr>
          <w:i/>
          <w:iCs/>
          <w:lang w:val="en-US"/>
        </w:rPr>
        <w:t>N</w:t>
      </w:r>
      <w:r w:rsidRPr="006B3A45">
        <w:rPr>
          <w:i/>
          <w:iCs/>
          <w:lang w:val="en-US"/>
        </w:rPr>
        <w:t>ews, </w:t>
      </w:r>
      <w:r w:rsidRPr="006B3A45">
        <w:rPr>
          <w:lang w:val="en-US"/>
        </w:rPr>
        <w:t>vol. 7, no. 2, pp. 47-52.</w:t>
      </w:r>
    </w:p>
    <w:p w14:paraId="496D0366" w14:textId="77777777" w:rsidR="006B3A45" w:rsidRPr="006B3A45" w:rsidRDefault="006B3A45" w:rsidP="006B3A45">
      <w:pPr>
        <w:ind w:left="567" w:hanging="567"/>
        <w:rPr>
          <w:lang w:val="en-US"/>
        </w:rPr>
      </w:pPr>
      <w:r w:rsidRPr="006B3A45">
        <w:rPr>
          <w:lang w:val="en-US"/>
        </w:rPr>
        <w:t>Dray, S. &amp; Dufour, A. 2007, "The ade4 package: implementing the duality diagram for ecologists", </w:t>
      </w:r>
      <w:r w:rsidRPr="006B3A45">
        <w:rPr>
          <w:i/>
          <w:iCs/>
          <w:lang w:val="en-US"/>
        </w:rPr>
        <w:t xml:space="preserve">Journal of </w:t>
      </w:r>
      <w:r w:rsidR="00234D7C">
        <w:rPr>
          <w:i/>
          <w:iCs/>
          <w:lang w:val="en-US"/>
        </w:rPr>
        <w:t>S</w:t>
      </w:r>
      <w:r w:rsidRPr="006B3A45">
        <w:rPr>
          <w:i/>
          <w:iCs/>
          <w:lang w:val="en-US"/>
        </w:rPr>
        <w:t xml:space="preserve">tatistical </w:t>
      </w:r>
      <w:r w:rsidR="00234D7C">
        <w:rPr>
          <w:i/>
          <w:iCs/>
          <w:lang w:val="en-US"/>
        </w:rPr>
        <w:t>S</w:t>
      </w:r>
      <w:r w:rsidRPr="006B3A45">
        <w:rPr>
          <w:i/>
          <w:iCs/>
          <w:lang w:val="en-US"/>
        </w:rPr>
        <w:t>oftware, </w:t>
      </w:r>
      <w:r w:rsidRPr="006B3A45">
        <w:rPr>
          <w:lang w:val="en-US"/>
        </w:rPr>
        <w:t>vol. 22, no. 4, pp. 1-20.</w:t>
      </w:r>
    </w:p>
    <w:p w14:paraId="7628352C" w14:textId="77777777" w:rsidR="006B3A45" w:rsidRDefault="006B3A45" w:rsidP="006B3A45">
      <w:pPr>
        <w:ind w:left="567" w:hanging="567"/>
        <w:rPr>
          <w:lang w:val="en-US"/>
        </w:rPr>
      </w:pPr>
      <w:r w:rsidRPr="006B3A45">
        <w:rPr>
          <w:lang w:val="en-US"/>
        </w:rPr>
        <w:t xml:space="preserve">Earl, D.A. &amp; </w:t>
      </w:r>
      <w:proofErr w:type="spellStart"/>
      <w:r w:rsidRPr="006B3A45">
        <w:rPr>
          <w:lang w:val="en-US"/>
        </w:rPr>
        <w:t>vonHoldt</w:t>
      </w:r>
      <w:proofErr w:type="spellEnd"/>
      <w:r w:rsidRPr="006B3A45">
        <w:rPr>
          <w:lang w:val="en-US"/>
        </w:rPr>
        <w:t xml:space="preserve">, B.M. 2012, "STRUCTURE HARVESTER: A website and program for visualizing STRUCTURE output and implementing the </w:t>
      </w:r>
      <w:proofErr w:type="spellStart"/>
      <w:r w:rsidRPr="006B3A45">
        <w:rPr>
          <w:lang w:val="en-US"/>
        </w:rPr>
        <w:t>Evanno</w:t>
      </w:r>
      <w:proofErr w:type="spellEnd"/>
      <w:r w:rsidRPr="006B3A45">
        <w:rPr>
          <w:lang w:val="en-US"/>
        </w:rPr>
        <w:t xml:space="preserve"> method", </w:t>
      </w:r>
      <w:r w:rsidRPr="006B3A45">
        <w:rPr>
          <w:i/>
          <w:iCs/>
          <w:lang w:val="en-US"/>
        </w:rPr>
        <w:t>Conservation Genetics Resources, </w:t>
      </w:r>
      <w:r w:rsidRPr="006B3A45">
        <w:rPr>
          <w:lang w:val="en-US"/>
        </w:rPr>
        <w:t>vol. 4, no. 2, pp. 359-361.</w:t>
      </w:r>
    </w:p>
    <w:p w14:paraId="7F8CC002" w14:textId="77777777" w:rsidR="0003284D" w:rsidRPr="0003284D" w:rsidRDefault="0003284D" w:rsidP="006B3A45">
      <w:pPr>
        <w:ind w:left="567" w:hanging="567"/>
        <w:rPr>
          <w:lang w:val="en-US"/>
        </w:rPr>
      </w:pPr>
      <w:proofErr w:type="spellStart"/>
      <w:r w:rsidRPr="0003284D">
        <w:rPr>
          <w:lang w:val="en-US"/>
        </w:rPr>
        <w:t>Ellegren</w:t>
      </w:r>
      <w:proofErr w:type="spellEnd"/>
      <w:r w:rsidRPr="0003284D">
        <w:rPr>
          <w:lang w:val="en-US"/>
        </w:rPr>
        <w:t>, H. 2000, "Microsatellite mutations in the germline: Implications for evolutionary inference", </w:t>
      </w:r>
      <w:r w:rsidRPr="0003284D">
        <w:rPr>
          <w:i/>
          <w:iCs/>
          <w:lang w:val="en-US"/>
        </w:rPr>
        <w:t>Trends in Genetics, </w:t>
      </w:r>
      <w:r w:rsidRPr="0003284D">
        <w:rPr>
          <w:lang w:val="en-US"/>
        </w:rPr>
        <w:t>vol. 16, no. 12, pp. 551-558.</w:t>
      </w:r>
    </w:p>
    <w:p w14:paraId="55AF03A3" w14:textId="77777777" w:rsidR="006B3A45" w:rsidRPr="006B3A45" w:rsidRDefault="006B3A45" w:rsidP="006B3A45">
      <w:pPr>
        <w:ind w:left="567" w:hanging="567"/>
        <w:rPr>
          <w:lang w:val="en-US"/>
        </w:rPr>
      </w:pPr>
      <w:r w:rsidRPr="006B3A45">
        <w:rPr>
          <w:lang w:val="en-US"/>
        </w:rPr>
        <w:t>Ely, C.R., Wilson, R.E. &amp; Talbot, S.L. 2017, "Genetic structure among greater white-fronted goose populations of the Pacific Flyway", </w:t>
      </w:r>
      <w:r w:rsidRPr="006B3A45">
        <w:rPr>
          <w:i/>
          <w:iCs/>
          <w:lang w:val="en-US"/>
        </w:rPr>
        <w:t>Ecology and Evolution, </w:t>
      </w:r>
      <w:r w:rsidRPr="006B3A45">
        <w:rPr>
          <w:lang w:val="en-US"/>
        </w:rPr>
        <w:t>vol. 7, no. 9, pp. 2956-2968.</w:t>
      </w:r>
    </w:p>
    <w:p w14:paraId="362B683F" w14:textId="77777777" w:rsidR="006B3A45" w:rsidRPr="006B3A45" w:rsidRDefault="006B3A45" w:rsidP="006B3A45">
      <w:pPr>
        <w:ind w:left="567" w:hanging="567"/>
        <w:rPr>
          <w:lang w:val="en-US"/>
        </w:rPr>
      </w:pPr>
      <w:proofErr w:type="spellStart"/>
      <w:r w:rsidRPr="006B3A45">
        <w:rPr>
          <w:lang w:val="en-US"/>
        </w:rPr>
        <w:t>Evanno</w:t>
      </w:r>
      <w:proofErr w:type="spellEnd"/>
      <w:r w:rsidRPr="006B3A45">
        <w:rPr>
          <w:lang w:val="en-US"/>
        </w:rPr>
        <w:t xml:space="preserve">, G., </w:t>
      </w:r>
      <w:proofErr w:type="spellStart"/>
      <w:r w:rsidRPr="006B3A45">
        <w:rPr>
          <w:lang w:val="en-US"/>
        </w:rPr>
        <w:t>Regnaut</w:t>
      </w:r>
      <w:proofErr w:type="spellEnd"/>
      <w:r w:rsidRPr="006B3A45">
        <w:rPr>
          <w:lang w:val="en-US"/>
        </w:rPr>
        <w:t xml:space="preserve">, S. &amp; </w:t>
      </w:r>
      <w:proofErr w:type="spellStart"/>
      <w:r w:rsidRPr="006B3A45">
        <w:rPr>
          <w:lang w:val="en-US"/>
        </w:rPr>
        <w:t>Goudet</w:t>
      </w:r>
      <w:proofErr w:type="spellEnd"/>
      <w:r w:rsidRPr="006B3A45">
        <w:rPr>
          <w:lang w:val="en-US"/>
        </w:rPr>
        <w:t>, J. 2005, "Detecting the number of clusters of individuals using the software STRUCTURE: A simulation study", </w:t>
      </w:r>
      <w:r w:rsidRPr="006B3A45">
        <w:rPr>
          <w:i/>
          <w:iCs/>
          <w:lang w:val="en-US"/>
        </w:rPr>
        <w:t>Molecular Ecology, </w:t>
      </w:r>
      <w:r w:rsidRPr="006B3A45">
        <w:rPr>
          <w:lang w:val="en-US"/>
        </w:rPr>
        <w:t>vol. 14, no. 8, pp. 2611-2620.</w:t>
      </w:r>
    </w:p>
    <w:p w14:paraId="3A4AFF2C" w14:textId="77777777" w:rsidR="006B3A45" w:rsidRPr="006B3A45" w:rsidRDefault="006B3A45" w:rsidP="006B3A45">
      <w:pPr>
        <w:ind w:left="567" w:hanging="567"/>
        <w:rPr>
          <w:lang w:val="en-US"/>
        </w:rPr>
      </w:pPr>
      <w:proofErr w:type="spellStart"/>
      <w:r w:rsidRPr="006B3A45">
        <w:rPr>
          <w:lang w:val="en-US"/>
        </w:rPr>
        <w:t>Excoffier</w:t>
      </w:r>
      <w:proofErr w:type="spellEnd"/>
      <w:r w:rsidRPr="006B3A45">
        <w:rPr>
          <w:lang w:val="en-US"/>
        </w:rPr>
        <w:t xml:space="preserve">, L. &amp; </w:t>
      </w:r>
      <w:proofErr w:type="spellStart"/>
      <w:r w:rsidRPr="006B3A45">
        <w:rPr>
          <w:lang w:val="en-US"/>
        </w:rPr>
        <w:t>Lischer</w:t>
      </w:r>
      <w:proofErr w:type="spellEnd"/>
      <w:r w:rsidRPr="006B3A45">
        <w:rPr>
          <w:lang w:val="en-US"/>
        </w:rPr>
        <w:t xml:space="preserve">, H.E.L. 2010, "Arlequin suite </w:t>
      </w:r>
      <w:proofErr w:type="spellStart"/>
      <w:r w:rsidRPr="006B3A45">
        <w:rPr>
          <w:lang w:val="en-US"/>
        </w:rPr>
        <w:t>ver</w:t>
      </w:r>
      <w:proofErr w:type="spellEnd"/>
      <w:r w:rsidRPr="006B3A45">
        <w:rPr>
          <w:lang w:val="en-US"/>
        </w:rPr>
        <w:t xml:space="preserve"> 3.5: A new series of programs to perform population genetics analyses under Linux and Windows", </w:t>
      </w:r>
      <w:r w:rsidRPr="006B3A45">
        <w:rPr>
          <w:i/>
          <w:iCs/>
          <w:lang w:val="en-US"/>
        </w:rPr>
        <w:t>Mol</w:t>
      </w:r>
      <w:r w:rsidR="00903D43">
        <w:rPr>
          <w:i/>
          <w:iCs/>
          <w:lang w:val="en-US"/>
        </w:rPr>
        <w:t>ecular</w:t>
      </w:r>
      <w:r w:rsidRPr="006B3A45">
        <w:rPr>
          <w:i/>
          <w:iCs/>
          <w:lang w:val="en-US"/>
        </w:rPr>
        <w:t xml:space="preserve"> Ecol</w:t>
      </w:r>
      <w:r w:rsidR="00903D43">
        <w:rPr>
          <w:i/>
          <w:iCs/>
          <w:lang w:val="en-US"/>
        </w:rPr>
        <w:t>ogy</w:t>
      </w:r>
      <w:r w:rsidRPr="006B3A45">
        <w:rPr>
          <w:i/>
          <w:iCs/>
          <w:lang w:val="en-US"/>
        </w:rPr>
        <w:t xml:space="preserve"> Resour</w:t>
      </w:r>
      <w:r w:rsidR="00903D43">
        <w:rPr>
          <w:i/>
          <w:iCs/>
          <w:lang w:val="en-US"/>
        </w:rPr>
        <w:t>ces</w:t>
      </w:r>
      <w:r w:rsidRPr="006B3A45">
        <w:rPr>
          <w:i/>
          <w:iCs/>
          <w:lang w:val="en-US"/>
        </w:rPr>
        <w:t>, </w:t>
      </w:r>
      <w:r w:rsidRPr="006B3A45">
        <w:rPr>
          <w:lang w:val="en-US"/>
        </w:rPr>
        <w:t>vol. 10, no. 3, pp. 564-567.</w:t>
      </w:r>
    </w:p>
    <w:p w14:paraId="6A2BFCFE" w14:textId="77777777" w:rsidR="006B3A45" w:rsidRDefault="006B3A45" w:rsidP="006B3A45">
      <w:pPr>
        <w:ind w:left="567" w:hanging="567"/>
        <w:rPr>
          <w:lang w:val="en-US"/>
        </w:rPr>
      </w:pPr>
      <w:proofErr w:type="spellStart"/>
      <w:r w:rsidRPr="006B3A45">
        <w:rPr>
          <w:lang w:val="en-US"/>
        </w:rPr>
        <w:t>Falush</w:t>
      </w:r>
      <w:proofErr w:type="spellEnd"/>
      <w:r w:rsidRPr="006B3A45">
        <w:rPr>
          <w:lang w:val="en-US"/>
        </w:rPr>
        <w:t xml:space="preserve">, D., Stephens, M. &amp; Pritchard, J.K. 2003, "Inference of population structure using </w:t>
      </w:r>
      <w:proofErr w:type="spellStart"/>
      <w:r w:rsidRPr="006B3A45">
        <w:rPr>
          <w:lang w:val="en-US"/>
        </w:rPr>
        <w:t>multilocus</w:t>
      </w:r>
      <w:proofErr w:type="spellEnd"/>
      <w:r w:rsidRPr="006B3A45">
        <w:rPr>
          <w:lang w:val="en-US"/>
        </w:rPr>
        <w:t xml:space="preserve"> genotype data: Linked loci and correlated allele frequencies", </w:t>
      </w:r>
      <w:r w:rsidRPr="006B3A45">
        <w:rPr>
          <w:i/>
          <w:iCs/>
          <w:lang w:val="en-US"/>
        </w:rPr>
        <w:t>Genetics, </w:t>
      </w:r>
      <w:r w:rsidRPr="006B3A45">
        <w:rPr>
          <w:lang w:val="en-US"/>
        </w:rPr>
        <w:t>vol. 164, no. 4, pp. 1567-1587.</w:t>
      </w:r>
    </w:p>
    <w:p w14:paraId="34959D73" w14:textId="77777777" w:rsidR="006B3A45" w:rsidRPr="006B3A45" w:rsidRDefault="006B3A45" w:rsidP="006B3A45">
      <w:pPr>
        <w:ind w:left="567" w:hanging="567"/>
        <w:rPr>
          <w:lang w:val="en-US"/>
        </w:rPr>
      </w:pPr>
      <w:r w:rsidRPr="006B3A45">
        <w:rPr>
          <w:lang w:val="en-US"/>
        </w:rPr>
        <w:lastRenderedPageBreak/>
        <w:t xml:space="preserve">Fox, A.D., </w:t>
      </w:r>
      <w:proofErr w:type="spellStart"/>
      <w:r w:rsidRPr="006B3A45">
        <w:rPr>
          <w:lang w:val="en-US"/>
        </w:rPr>
        <w:t>Ebbinge</w:t>
      </w:r>
      <w:proofErr w:type="spellEnd"/>
      <w:r w:rsidRPr="006B3A45">
        <w:rPr>
          <w:lang w:val="en-US"/>
        </w:rPr>
        <w:t xml:space="preserve">, B.S., Mitchell, C., Heinicke, T., </w:t>
      </w:r>
      <w:proofErr w:type="spellStart"/>
      <w:r w:rsidRPr="006B3A45">
        <w:rPr>
          <w:lang w:val="en-US"/>
        </w:rPr>
        <w:t>Aarvak</w:t>
      </w:r>
      <w:proofErr w:type="spellEnd"/>
      <w:r w:rsidRPr="006B3A45">
        <w:rPr>
          <w:lang w:val="en-US"/>
        </w:rPr>
        <w:t xml:space="preserve">, T., Colhoun, K., Clausen, P., </w:t>
      </w:r>
      <w:proofErr w:type="spellStart"/>
      <w:r w:rsidRPr="006B3A45">
        <w:rPr>
          <w:lang w:val="en-US"/>
        </w:rPr>
        <w:t>Dereliev</w:t>
      </w:r>
      <w:proofErr w:type="spellEnd"/>
      <w:r w:rsidRPr="006B3A45">
        <w:rPr>
          <w:lang w:val="en-US"/>
        </w:rPr>
        <w:t xml:space="preserve">, S., </w:t>
      </w:r>
      <w:proofErr w:type="spellStart"/>
      <w:r w:rsidRPr="006B3A45">
        <w:rPr>
          <w:lang w:val="en-US"/>
        </w:rPr>
        <w:t>Faragö</w:t>
      </w:r>
      <w:proofErr w:type="spellEnd"/>
      <w:r w:rsidRPr="006B3A45">
        <w:rPr>
          <w:lang w:val="en-US"/>
        </w:rPr>
        <w:t xml:space="preserve">, S., </w:t>
      </w:r>
      <w:proofErr w:type="spellStart"/>
      <w:r w:rsidRPr="006B3A45">
        <w:rPr>
          <w:lang w:val="en-US"/>
        </w:rPr>
        <w:t>Koffijberg</w:t>
      </w:r>
      <w:proofErr w:type="spellEnd"/>
      <w:r w:rsidRPr="006B3A45">
        <w:rPr>
          <w:lang w:val="en-US"/>
        </w:rPr>
        <w:t xml:space="preserve">, K., </w:t>
      </w:r>
      <w:proofErr w:type="spellStart"/>
      <w:r w:rsidRPr="006B3A45">
        <w:rPr>
          <w:lang w:val="en-US"/>
        </w:rPr>
        <w:t>Kruckenberg</w:t>
      </w:r>
      <w:proofErr w:type="spellEnd"/>
      <w:r w:rsidRPr="006B3A45">
        <w:rPr>
          <w:lang w:val="en-US"/>
        </w:rPr>
        <w:t xml:space="preserve">, H., </w:t>
      </w:r>
      <w:proofErr w:type="spellStart"/>
      <w:r w:rsidRPr="006B3A45">
        <w:rPr>
          <w:lang w:val="en-US"/>
        </w:rPr>
        <w:t>Loonen</w:t>
      </w:r>
      <w:proofErr w:type="spellEnd"/>
      <w:r w:rsidRPr="006B3A45">
        <w:rPr>
          <w:lang w:val="en-US"/>
        </w:rPr>
        <w:t>, M</w:t>
      </w:r>
      <w:r w:rsidR="003707A1">
        <w:rPr>
          <w:lang w:val="en-US"/>
        </w:rPr>
        <w:t>.</w:t>
      </w:r>
      <w:r w:rsidRPr="006B3A45">
        <w:rPr>
          <w:lang w:val="en-US"/>
        </w:rPr>
        <w:t xml:space="preserve"> J</w:t>
      </w:r>
      <w:r w:rsidR="003707A1">
        <w:rPr>
          <w:lang w:val="en-US"/>
        </w:rPr>
        <w:t>.</w:t>
      </w:r>
      <w:r w:rsidRPr="006B3A45">
        <w:rPr>
          <w:lang w:val="en-US"/>
        </w:rPr>
        <w:t xml:space="preserve"> J</w:t>
      </w:r>
      <w:r w:rsidR="003707A1">
        <w:rPr>
          <w:lang w:val="en-US"/>
        </w:rPr>
        <w:t>.</w:t>
      </w:r>
      <w:r w:rsidRPr="006B3A45">
        <w:rPr>
          <w:lang w:val="en-US"/>
        </w:rPr>
        <w:t xml:space="preserve"> E</w:t>
      </w:r>
      <w:r w:rsidR="003707A1">
        <w:rPr>
          <w:lang w:val="en-US"/>
        </w:rPr>
        <w:t>.</w:t>
      </w:r>
      <w:r w:rsidRPr="006B3A45">
        <w:rPr>
          <w:lang w:val="en-US"/>
        </w:rPr>
        <w:t xml:space="preserve">, Madsen, J., </w:t>
      </w:r>
      <w:proofErr w:type="spellStart"/>
      <w:r w:rsidRPr="006B3A45">
        <w:rPr>
          <w:lang w:val="en-US"/>
        </w:rPr>
        <w:t>Mooij</w:t>
      </w:r>
      <w:proofErr w:type="spellEnd"/>
      <w:r w:rsidRPr="006B3A45">
        <w:rPr>
          <w:lang w:val="en-US"/>
        </w:rPr>
        <w:t xml:space="preserve">, J., </w:t>
      </w:r>
      <w:proofErr w:type="spellStart"/>
      <w:r w:rsidRPr="006B3A45">
        <w:rPr>
          <w:lang w:val="en-US"/>
        </w:rPr>
        <w:t>Musil</w:t>
      </w:r>
      <w:proofErr w:type="spellEnd"/>
      <w:r w:rsidRPr="006B3A45">
        <w:rPr>
          <w:lang w:val="en-US"/>
        </w:rPr>
        <w:t xml:space="preserve">, P., Nilsson, L., Pihl, S. &amp; Van Der </w:t>
      </w:r>
      <w:proofErr w:type="spellStart"/>
      <w:r w:rsidRPr="006B3A45">
        <w:rPr>
          <w:lang w:val="en-US"/>
        </w:rPr>
        <w:t>Jeugd</w:t>
      </w:r>
      <w:proofErr w:type="spellEnd"/>
      <w:r w:rsidRPr="006B3A45">
        <w:rPr>
          <w:lang w:val="en-US"/>
        </w:rPr>
        <w:t>, H. 2010, "Current estimates of goose population sizes in western Europe, a gap analysis and an assessment of trends", </w:t>
      </w:r>
      <w:r w:rsidRPr="006B3A45">
        <w:rPr>
          <w:i/>
          <w:iCs/>
          <w:lang w:val="en-US"/>
        </w:rPr>
        <w:t xml:space="preserve">Ornis </w:t>
      </w:r>
      <w:proofErr w:type="spellStart"/>
      <w:r w:rsidRPr="006B3A45">
        <w:rPr>
          <w:i/>
          <w:iCs/>
          <w:lang w:val="en-US"/>
        </w:rPr>
        <w:t>Svecica</w:t>
      </w:r>
      <w:proofErr w:type="spellEnd"/>
      <w:r w:rsidRPr="006B3A45">
        <w:rPr>
          <w:i/>
          <w:iCs/>
          <w:lang w:val="en-US"/>
        </w:rPr>
        <w:t>, </w:t>
      </w:r>
      <w:r w:rsidRPr="006B3A45">
        <w:rPr>
          <w:lang w:val="en-US"/>
        </w:rPr>
        <w:t>vol. 20, no. 3-4, pp. 115-127.</w:t>
      </w:r>
    </w:p>
    <w:p w14:paraId="6AC6244F" w14:textId="77777777" w:rsidR="006B3A45" w:rsidRPr="006B3A45" w:rsidRDefault="006B3A45" w:rsidP="006B3A45">
      <w:pPr>
        <w:ind w:left="567" w:hanging="567"/>
        <w:rPr>
          <w:lang w:val="en-US"/>
        </w:rPr>
      </w:pPr>
      <w:r w:rsidRPr="006B3A45">
        <w:rPr>
          <w:lang w:val="en-US"/>
        </w:rPr>
        <w:t xml:space="preserve">Fox, A.D., Hobson, K.A., de Jong, A., </w:t>
      </w:r>
      <w:proofErr w:type="spellStart"/>
      <w:r w:rsidRPr="006B3A45">
        <w:rPr>
          <w:lang w:val="en-US"/>
        </w:rPr>
        <w:t>Kardynal</w:t>
      </w:r>
      <w:proofErr w:type="spellEnd"/>
      <w:r w:rsidRPr="006B3A45">
        <w:rPr>
          <w:lang w:val="en-US"/>
        </w:rPr>
        <w:t xml:space="preserve">, K.J., Koehler, G. &amp; Heinicke, T. 2017, "Flyway population delineation in </w:t>
      </w:r>
      <w:r w:rsidR="00CF5E4F">
        <w:rPr>
          <w:lang w:val="en-US"/>
        </w:rPr>
        <w:t>taiga bean g</w:t>
      </w:r>
      <w:r w:rsidRPr="006B3A45">
        <w:rPr>
          <w:lang w:val="en-US"/>
        </w:rPr>
        <w:t>eese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i/>
          <w:iCs/>
          <w:lang w:val="en-US"/>
        </w:rPr>
        <w:t xml:space="preserve"> </w:t>
      </w:r>
      <w:proofErr w:type="spellStart"/>
      <w:r w:rsidRPr="006B3A45">
        <w:rPr>
          <w:i/>
          <w:iCs/>
          <w:lang w:val="en-US"/>
        </w:rPr>
        <w:t>fabalis</w:t>
      </w:r>
      <w:proofErr w:type="spellEnd"/>
      <w:r w:rsidRPr="006B3A45">
        <w:rPr>
          <w:lang w:val="en-US"/>
        </w:rPr>
        <w:t> revealed by multi-element feather stable isotope analysis", </w:t>
      </w:r>
      <w:r w:rsidRPr="006B3A45">
        <w:rPr>
          <w:i/>
          <w:iCs/>
          <w:lang w:val="en-US"/>
        </w:rPr>
        <w:t>Ibis, </w:t>
      </w:r>
      <w:r w:rsidRPr="006B3A45">
        <w:rPr>
          <w:lang w:val="en-US"/>
        </w:rPr>
        <w:t>vol. 159, no. 1, pp. 66-75.</w:t>
      </w:r>
    </w:p>
    <w:p w14:paraId="4E6BDB3E" w14:textId="77777777" w:rsidR="006B3A45" w:rsidRPr="006B3A45" w:rsidRDefault="006B3A45" w:rsidP="006B3A45">
      <w:pPr>
        <w:ind w:left="567" w:hanging="567"/>
        <w:rPr>
          <w:lang w:val="en-US"/>
        </w:rPr>
      </w:pPr>
      <w:r w:rsidRPr="006B3A45">
        <w:rPr>
          <w:lang w:val="en-US"/>
        </w:rPr>
        <w:t>Fox, A.D. &amp; Madsen, J. 2017, "Threatened species to super-abundance: The unexpected international implications of successful goose conservation", </w:t>
      </w:r>
      <w:proofErr w:type="spellStart"/>
      <w:r w:rsidRPr="006B3A45">
        <w:rPr>
          <w:i/>
          <w:iCs/>
          <w:lang w:val="en-US"/>
        </w:rPr>
        <w:t>Ambio</w:t>
      </w:r>
      <w:proofErr w:type="spellEnd"/>
      <w:r w:rsidRPr="006B3A45">
        <w:rPr>
          <w:i/>
          <w:iCs/>
          <w:lang w:val="en-US"/>
        </w:rPr>
        <w:t>, </w:t>
      </w:r>
      <w:r w:rsidRPr="006B3A45">
        <w:rPr>
          <w:lang w:val="en-US"/>
        </w:rPr>
        <w:t xml:space="preserve">vol. 46, </w:t>
      </w:r>
      <w:r w:rsidR="00CF5E4F">
        <w:rPr>
          <w:lang w:val="en-US"/>
        </w:rPr>
        <w:t xml:space="preserve">no. 2, </w:t>
      </w:r>
      <w:r w:rsidRPr="006B3A45">
        <w:rPr>
          <w:lang w:val="en-US"/>
        </w:rPr>
        <w:t>pp. 179-187.</w:t>
      </w:r>
    </w:p>
    <w:p w14:paraId="1AC6ACC5" w14:textId="77777777" w:rsidR="006B3A45" w:rsidRPr="006B3A45" w:rsidRDefault="006B3A45" w:rsidP="006B3A45">
      <w:pPr>
        <w:ind w:left="567" w:hanging="567"/>
        <w:rPr>
          <w:lang w:val="en-US"/>
        </w:rPr>
      </w:pPr>
      <w:r w:rsidRPr="006B3A45">
        <w:rPr>
          <w:lang w:val="en-US"/>
        </w:rPr>
        <w:t xml:space="preserve">Fox, A.D. &amp; </w:t>
      </w:r>
      <w:proofErr w:type="spellStart"/>
      <w:r w:rsidRPr="006B3A45">
        <w:rPr>
          <w:lang w:val="en-US"/>
        </w:rPr>
        <w:t>Leafloor</w:t>
      </w:r>
      <w:proofErr w:type="spellEnd"/>
      <w:r w:rsidRPr="006B3A45">
        <w:rPr>
          <w:lang w:val="en-US"/>
        </w:rPr>
        <w:t>, J.O. (eds) 2018, </w:t>
      </w:r>
      <w:r w:rsidRPr="006B3A45">
        <w:rPr>
          <w:i/>
          <w:iCs/>
          <w:lang w:val="en-US"/>
        </w:rPr>
        <w:t>A global audit of the status and trends of Arctic and Northern Hemisphere goose populations</w:t>
      </w:r>
      <w:r w:rsidRPr="006B3A45">
        <w:rPr>
          <w:lang w:val="en-US"/>
        </w:rPr>
        <w:t xml:space="preserve">, Conservation of Arctic Flora and Fauna International Secretariat, </w:t>
      </w:r>
      <w:proofErr w:type="spellStart"/>
      <w:r w:rsidRPr="006B3A45">
        <w:rPr>
          <w:lang w:val="en-US"/>
        </w:rPr>
        <w:t>Akureyri</w:t>
      </w:r>
      <w:proofErr w:type="spellEnd"/>
      <w:r w:rsidRPr="006B3A45">
        <w:rPr>
          <w:lang w:val="en-US"/>
        </w:rPr>
        <w:t>, Iceland.</w:t>
      </w:r>
    </w:p>
    <w:p w14:paraId="52DED3D6" w14:textId="77777777" w:rsidR="006B3A45" w:rsidRPr="006B3A45" w:rsidRDefault="006B3A45" w:rsidP="006B3A45">
      <w:pPr>
        <w:ind w:left="567" w:hanging="567"/>
        <w:rPr>
          <w:lang w:val="en-US"/>
        </w:rPr>
      </w:pPr>
      <w:r w:rsidRPr="006B3A45">
        <w:rPr>
          <w:lang w:val="en-US"/>
        </w:rPr>
        <w:t>Frankham, R. 2005, "Genetics and extinction", </w:t>
      </w:r>
      <w:r w:rsidRPr="006B3A45">
        <w:rPr>
          <w:i/>
          <w:iCs/>
          <w:lang w:val="en-US"/>
        </w:rPr>
        <w:t>Biological Conservation, </w:t>
      </w:r>
      <w:r w:rsidRPr="006B3A45">
        <w:rPr>
          <w:lang w:val="en-US"/>
        </w:rPr>
        <w:t>vol. 126, no. 2, pp. 131-140.</w:t>
      </w:r>
    </w:p>
    <w:p w14:paraId="4971A384" w14:textId="77777777" w:rsidR="006B3A45" w:rsidRPr="006B3A45" w:rsidRDefault="006B3A45" w:rsidP="006B3A45">
      <w:pPr>
        <w:ind w:left="567" w:hanging="567"/>
        <w:rPr>
          <w:lang w:val="en-US"/>
        </w:rPr>
      </w:pPr>
      <w:r w:rsidRPr="006B3A45">
        <w:rPr>
          <w:lang w:val="en-US"/>
        </w:rPr>
        <w:t>Frankham, R. 1995, "Effective population size/adult population size ratios in wildlife: A review", </w:t>
      </w:r>
      <w:r w:rsidRPr="006B3A45">
        <w:rPr>
          <w:i/>
          <w:iCs/>
          <w:lang w:val="en-US"/>
        </w:rPr>
        <w:t>Genetical Research, </w:t>
      </w:r>
      <w:r w:rsidRPr="006B3A45">
        <w:rPr>
          <w:lang w:val="en-US"/>
        </w:rPr>
        <w:t>vol. 66, no. 2, pp. 95-107.</w:t>
      </w:r>
    </w:p>
    <w:p w14:paraId="279AD293" w14:textId="77777777" w:rsidR="006B3A45" w:rsidRPr="006B3A45" w:rsidRDefault="006B3A45" w:rsidP="006B3A45">
      <w:pPr>
        <w:ind w:left="567" w:hanging="567"/>
        <w:rPr>
          <w:lang w:val="en-US"/>
        </w:rPr>
      </w:pPr>
      <w:proofErr w:type="spellStart"/>
      <w:r w:rsidRPr="006B3A45">
        <w:rPr>
          <w:lang w:val="en-US"/>
        </w:rPr>
        <w:t>Goudet</w:t>
      </w:r>
      <w:proofErr w:type="spellEnd"/>
      <w:r w:rsidRPr="006B3A45">
        <w:rPr>
          <w:lang w:val="en-US"/>
        </w:rPr>
        <w:t xml:space="preserve">, J. 1995, "FSTAT (Version 1.2): A </w:t>
      </w:r>
      <w:r w:rsidR="00CF5E4F">
        <w:rPr>
          <w:lang w:val="en-US"/>
        </w:rPr>
        <w:t>computer program to calculate F-s</w:t>
      </w:r>
      <w:r w:rsidRPr="006B3A45">
        <w:rPr>
          <w:lang w:val="en-US"/>
        </w:rPr>
        <w:t>tatistics", </w:t>
      </w:r>
      <w:r w:rsidRPr="006B3A45">
        <w:rPr>
          <w:i/>
          <w:iCs/>
          <w:lang w:val="en-US"/>
        </w:rPr>
        <w:t>Journal of Heredity, </w:t>
      </w:r>
      <w:r w:rsidRPr="006B3A45">
        <w:rPr>
          <w:lang w:val="en-US"/>
        </w:rPr>
        <w:t>vol. 86, no. 6, pp. 485-486.</w:t>
      </w:r>
    </w:p>
    <w:p w14:paraId="798D2026" w14:textId="77777777" w:rsidR="006B3A45" w:rsidRPr="006B3A45" w:rsidRDefault="006B3A45" w:rsidP="006B3A45">
      <w:pPr>
        <w:ind w:left="567" w:hanging="567"/>
        <w:rPr>
          <w:lang w:val="en-US"/>
        </w:rPr>
      </w:pPr>
      <w:proofErr w:type="spellStart"/>
      <w:r w:rsidRPr="006B3A45">
        <w:rPr>
          <w:lang w:val="en-US"/>
        </w:rPr>
        <w:t>Gravley</w:t>
      </w:r>
      <w:proofErr w:type="spellEnd"/>
      <w:r w:rsidRPr="006B3A45">
        <w:rPr>
          <w:lang w:val="en-US"/>
        </w:rPr>
        <w:t xml:space="preserve">, M.C., Sage, G.K., Schmutz, J.A. &amp; Talbot, S.L. 2017, "Development of microsatellite loci exhibiting reverse ascertainment bias </w:t>
      </w:r>
      <w:r w:rsidR="00CF5E4F">
        <w:rPr>
          <w:lang w:val="en-US"/>
        </w:rPr>
        <w:t>and a sexing marker for use in emperor g</w:t>
      </w:r>
      <w:r w:rsidRPr="006B3A45">
        <w:rPr>
          <w:lang w:val="en-US"/>
        </w:rPr>
        <w:t>eese (</w:t>
      </w:r>
      <w:r w:rsidRPr="006B3A45">
        <w:rPr>
          <w:i/>
          <w:iCs/>
          <w:lang w:val="en-US"/>
        </w:rPr>
        <w:t xml:space="preserve">Chen </w:t>
      </w:r>
      <w:proofErr w:type="spellStart"/>
      <w:r w:rsidRPr="006B3A45">
        <w:rPr>
          <w:i/>
          <w:iCs/>
          <w:lang w:val="en-US"/>
        </w:rPr>
        <w:t>canagica</w:t>
      </w:r>
      <w:proofErr w:type="spellEnd"/>
      <w:r w:rsidRPr="006B3A45">
        <w:rPr>
          <w:lang w:val="en-US"/>
        </w:rPr>
        <w:t>)", </w:t>
      </w:r>
      <w:r w:rsidRPr="006B3A45">
        <w:rPr>
          <w:i/>
          <w:iCs/>
          <w:lang w:val="en-US"/>
        </w:rPr>
        <w:t>Avian Biology Research, </w:t>
      </w:r>
      <w:r w:rsidRPr="006B3A45">
        <w:rPr>
          <w:lang w:val="en-US"/>
        </w:rPr>
        <w:t>vol. 10, no. 4, pp. 201-210.</w:t>
      </w:r>
    </w:p>
    <w:p w14:paraId="36174E56" w14:textId="77777777" w:rsidR="006B3A45" w:rsidRPr="006B3A45" w:rsidRDefault="006B3A45" w:rsidP="006B3A45">
      <w:pPr>
        <w:ind w:left="567" w:hanging="567"/>
        <w:rPr>
          <w:lang w:val="en-US"/>
        </w:rPr>
      </w:pPr>
      <w:r w:rsidRPr="006B3A45">
        <w:rPr>
          <w:lang w:val="en-US"/>
        </w:rPr>
        <w:t>Greenwood, P.J. 1980, "Mating systems, philopatry and dispersal in birds and mammals", </w:t>
      </w:r>
      <w:r w:rsidRPr="006B3A45">
        <w:rPr>
          <w:i/>
          <w:iCs/>
          <w:lang w:val="en-US"/>
        </w:rPr>
        <w:t xml:space="preserve">Animal </w:t>
      </w:r>
      <w:proofErr w:type="spellStart"/>
      <w:r w:rsidRPr="006B3A45">
        <w:rPr>
          <w:i/>
          <w:iCs/>
          <w:lang w:val="en-US"/>
        </w:rPr>
        <w:t>Behaviour</w:t>
      </w:r>
      <w:proofErr w:type="spellEnd"/>
      <w:r w:rsidRPr="006B3A45">
        <w:rPr>
          <w:i/>
          <w:iCs/>
          <w:lang w:val="en-US"/>
        </w:rPr>
        <w:t>, </w:t>
      </w:r>
      <w:r w:rsidRPr="006B3A45">
        <w:rPr>
          <w:lang w:val="en-US"/>
        </w:rPr>
        <w:t>vol. 28, no. 4, pp. 1140-1162.</w:t>
      </w:r>
    </w:p>
    <w:p w14:paraId="37250EE3" w14:textId="77777777" w:rsidR="006B3A45" w:rsidRPr="006B3A45" w:rsidRDefault="006B3A45" w:rsidP="006B3A45">
      <w:pPr>
        <w:ind w:left="567" w:hanging="567"/>
        <w:rPr>
          <w:lang w:val="en-US"/>
        </w:rPr>
      </w:pPr>
      <w:r w:rsidRPr="006B3A45">
        <w:rPr>
          <w:lang w:val="en-US"/>
        </w:rPr>
        <w:lastRenderedPageBreak/>
        <w:t xml:space="preserve">Guzzetti, B.M., Talbot, S.L., Tessler, D.F., Gill, V.A. &amp; Murphy, E.C. 2008, "Secrets </w:t>
      </w:r>
      <w:r w:rsidR="00CF5E4F">
        <w:rPr>
          <w:lang w:val="en-US"/>
        </w:rPr>
        <w:t>in the eyes of black o</w:t>
      </w:r>
      <w:r w:rsidRPr="006B3A45">
        <w:rPr>
          <w:lang w:val="en-US"/>
        </w:rPr>
        <w:t>ystercatchers: A new sexing technique", </w:t>
      </w:r>
      <w:r w:rsidRPr="006B3A45">
        <w:rPr>
          <w:i/>
          <w:iCs/>
          <w:lang w:val="en-US"/>
        </w:rPr>
        <w:t>Journal of Field Ornithology, </w:t>
      </w:r>
      <w:r w:rsidRPr="006B3A45">
        <w:rPr>
          <w:lang w:val="en-US"/>
        </w:rPr>
        <w:t>vol. 79, no. 2, pp. 215-223.</w:t>
      </w:r>
    </w:p>
    <w:p w14:paraId="23B8E58C" w14:textId="77777777" w:rsidR="006B3A45" w:rsidRPr="006B3A45" w:rsidRDefault="00C52CC3" w:rsidP="006B3A45">
      <w:pPr>
        <w:ind w:left="567" w:hanging="567"/>
        <w:rPr>
          <w:lang w:val="en-US"/>
        </w:rPr>
      </w:pPr>
      <w:r>
        <w:rPr>
          <w:lang w:val="en-US"/>
        </w:rPr>
        <w:t>Hall, T. 1999, "</w:t>
      </w:r>
      <w:proofErr w:type="spellStart"/>
      <w:r>
        <w:rPr>
          <w:lang w:val="en-US"/>
        </w:rPr>
        <w:t>BioEdit</w:t>
      </w:r>
      <w:proofErr w:type="spellEnd"/>
      <w:r>
        <w:rPr>
          <w:lang w:val="en-US"/>
        </w:rPr>
        <w:t>: A</w:t>
      </w:r>
      <w:r w:rsidR="006B3A45" w:rsidRPr="006B3A45">
        <w:rPr>
          <w:lang w:val="en-US"/>
        </w:rPr>
        <w:t xml:space="preserve"> user-friendly biological sequence alignment editor and analysis program for Windows 95/98/NT", </w:t>
      </w:r>
      <w:r w:rsidR="006B3A45" w:rsidRPr="006B3A45">
        <w:rPr>
          <w:i/>
          <w:iCs/>
          <w:lang w:val="en-US"/>
        </w:rPr>
        <w:t>Nuclei</w:t>
      </w:r>
      <w:r w:rsidR="003707A1">
        <w:rPr>
          <w:i/>
          <w:iCs/>
          <w:lang w:val="en-US"/>
        </w:rPr>
        <w:t>c</w:t>
      </w:r>
      <w:r w:rsidR="006B3A45" w:rsidRPr="006B3A45">
        <w:rPr>
          <w:i/>
          <w:iCs/>
          <w:lang w:val="en-US"/>
        </w:rPr>
        <w:t xml:space="preserve"> Acids Symposium Series, </w:t>
      </w:r>
      <w:r w:rsidR="006B3A45" w:rsidRPr="006B3A45">
        <w:rPr>
          <w:lang w:val="en-US"/>
        </w:rPr>
        <w:t>vol. 41, pp. 95-98.</w:t>
      </w:r>
    </w:p>
    <w:p w14:paraId="074ADF7D" w14:textId="77777777" w:rsidR="006B3A45" w:rsidRPr="006B3A45" w:rsidRDefault="006B3A45" w:rsidP="006B3A45">
      <w:pPr>
        <w:ind w:left="567" w:hanging="567"/>
        <w:rPr>
          <w:lang w:val="en-US"/>
        </w:rPr>
      </w:pPr>
      <w:r w:rsidRPr="006B3A45">
        <w:rPr>
          <w:lang w:val="en-US"/>
        </w:rPr>
        <w:t xml:space="preserve">Harrison, X.A., Tregenza, T., Inger, R., Colhoun, K., Dawson, D.A., Gudmundsson, G.A., Hodgson, D.J., Horsburgh, G.J., </w:t>
      </w:r>
      <w:proofErr w:type="spellStart"/>
      <w:r w:rsidRPr="006B3A45">
        <w:rPr>
          <w:lang w:val="en-US"/>
        </w:rPr>
        <w:t>McElwaine</w:t>
      </w:r>
      <w:proofErr w:type="spellEnd"/>
      <w:r w:rsidRPr="006B3A45">
        <w:rPr>
          <w:lang w:val="en-US"/>
        </w:rPr>
        <w:t xml:space="preserve">, G. &amp; </w:t>
      </w:r>
      <w:proofErr w:type="spellStart"/>
      <w:r w:rsidRPr="006B3A45">
        <w:rPr>
          <w:lang w:val="en-US"/>
        </w:rPr>
        <w:t>Bearhop</w:t>
      </w:r>
      <w:proofErr w:type="spellEnd"/>
      <w:r w:rsidRPr="006B3A45">
        <w:rPr>
          <w:lang w:val="en-US"/>
        </w:rPr>
        <w:t>, S. 2010, "Cultural inheritance drives site fidelity and migratory connectivity in a long-distance migrant", </w:t>
      </w:r>
      <w:r w:rsidRPr="006B3A45">
        <w:rPr>
          <w:i/>
          <w:iCs/>
          <w:lang w:val="en-US"/>
        </w:rPr>
        <w:t>Molecular Ecology, </w:t>
      </w:r>
      <w:r w:rsidRPr="006B3A45">
        <w:rPr>
          <w:lang w:val="en-US"/>
        </w:rPr>
        <w:t>vol. 19, no. 24, pp. 5484-5496.</w:t>
      </w:r>
    </w:p>
    <w:p w14:paraId="5E6C77A7" w14:textId="77777777" w:rsidR="006B3A45" w:rsidRPr="006B3A45" w:rsidRDefault="006B3A45" w:rsidP="006B3A45">
      <w:pPr>
        <w:ind w:left="567" w:hanging="567"/>
        <w:rPr>
          <w:lang w:val="en-US"/>
        </w:rPr>
      </w:pPr>
      <w:r w:rsidRPr="006B3A45">
        <w:rPr>
          <w:lang w:val="en-US"/>
        </w:rPr>
        <w:t>Heinicke, T. 2009, "Status of the Bean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lang w:val="en-US"/>
        </w:rPr>
        <w:t> wintering in central Asia", </w:t>
      </w:r>
      <w:r w:rsidRPr="006B3A45">
        <w:rPr>
          <w:i/>
          <w:iCs/>
          <w:lang w:val="en-US"/>
        </w:rPr>
        <w:t>Wildfowl, </w:t>
      </w:r>
      <w:r w:rsidRPr="006B3A45">
        <w:rPr>
          <w:lang w:val="en-US"/>
        </w:rPr>
        <w:t>vol. 59, pp. 77-99.</w:t>
      </w:r>
    </w:p>
    <w:p w14:paraId="0237392F" w14:textId="77777777" w:rsidR="006B3A45" w:rsidRPr="006B3A45" w:rsidRDefault="006B3A45" w:rsidP="006B3A45">
      <w:pPr>
        <w:ind w:left="567" w:hanging="567"/>
        <w:rPr>
          <w:lang w:val="en-US"/>
        </w:rPr>
      </w:pPr>
      <w:proofErr w:type="spellStart"/>
      <w:r w:rsidRPr="006B3A45">
        <w:rPr>
          <w:lang w:val="en-US"/>
        </w:rPr>
        <w:t>Heldbjerg</w:t>
      </w:r>
      <w:proofErr w:type="spellEnd"/>
      <w:r w:rsidRPr="006B3A45">
        <w:rPr>
          <w:lang w:val="en-US"/>
        </w:rPr>
        <w:t xml:space="preserve">, H., Madsen, J., </w:t>
      </w:r>
      <w:proofErr w:type="spellStart"/>
      <w:r w:rsidRPr="006B3A45">
        <w:rPr>
          <w:lang w:val="en-US"/>
        </w:rPr>
        <w:t>Amstrup</w:t>
      </w:r>
      <w:proofErr w:type="spellEnd"/>
      <w:r w:rsidRPr="006B3A45">
        <w:rPr>
          <w:lang w:val="en-US"/>
        </w:rPr>
        <w:t xml:space="preserve">, O., Bakken, J., </w:t>
      </w:r>
      <w:proofErr w:type="spellStart"/>
      <w:r w:rsidRPr="006B3A45">
        <w:rPr>
          <w:lang w:val="en-US"/>
        </w:rPr>
        <w:t>Balsby</w:t>
      </w:r>
      <w:proofErr w:type="spellEnd"/>
      <w:r w:rsidRPr="006B3A45">
        <w:rPr>
          <w:lang w:val="en-US"/>
        </w:rPr>
        <w:t xml:space="preserve">, T., Christensen, T.K., Clausen, K.K., </w:t>
      </w:r>
      <w:proofErr w:type="spellStart"/>
      <w:r w:rsidRPr="006B3A45">
        <w:rPr>
          <w:lang w:val="en-US"/>
        </w:rPr>
        <w:t>Cottaar</w:t>
      </w:r>
      <w:proofErr w:type="spellEnd"/>
      <w:r w:rsidRPr="006B3A45">
        <w:rPr>
          <w:lang w:val="en-US"/>
        </w:rPr>
        <w:t xml:space="preserve">, F., </w:t>
      </w:r>
      <w:proofErr w:type="spellStart"/>
      <w:r w:rsidRPr="006B3A45">
        <w:rPr>
          <w:lang w:val="en-US"/>
        </w:rPr>
        <w:t>Frikke</w:t>
      </w:r>
      <w:proofErr w:type="spellEnd"/>
      <w:r w:rsidRPr="006B3A45">
        <w:rPr>
          <w:lang w:val="en-US"/>
        </w:rPr>
        <w:t xml:space="preserve">, J., Gundersen, O.M., Kjeldsen, J.P., </w:t>
      </w:r>
      <w:proofErr w:type="spellStart"/>
      <w:r w:rsidRPr="006B3A45">
        <w:rPr>
          <w:lang w:val="en-US"/>
        </w:rPr>
        <w:t>Koffijberg</w:t>
      </w:r>
      <w:proofErr w:type="spellEnd"/>
      <w:r w:rsidRPr="006B3A45">
        <w:rPr>
          <w:lang w:val="en-US"/>
        </w:rPr>
        <w:t xml:space="preserve">, K., </w:t>
      </w:r>
      <w:proofErr w:type="spellStart"/>
      <w:r w:rsidRPr="006B3A45">
        <w:rPr>
          <w:lang w:val="en-US"/>
        </w:rPr>
        <w:t>Kuijken</w:t>
      </w:r>
      <w:proofErr w:type="spellEnd"/>
      <w:r w:rsidRPr="006B3A45">
        <w:rPr>
          <w:lang w:val="en-US"/>
        </w:rPr>
        <w:t xml:space="preserve">, E., </w:t>
      </w:r>
      <w:proofErr w:type="spellStart"/>
      <w:r w:rsidRPr="006B3A45">
        <w:rPr>
          <w:lang w:val="en-US"/>
        </w:rPr>
        <w:t>Månsson</w:t>
      </w:r>
      <w:proofErr w:type="spellEnd"/>
      <w:r w:rsidRPr="006B3A45">
        <w:rPr>
          <w:lang w:val="en-US"/>
        </w:rPr>
        <w:t xml:space="preserve">, J., </w:t>
      </w:r>
      <w:proofErr w:type="spellStart"/>
      <w:r w:rsidRPr="006B3A45">
        <w:rPr>
          <w:lang w:val="en-US"/>
        </w:rPr>
        <w:t>Nicolaisen</w:t>
      </w:r>
      <w:proofErr w:type="spellEnd"/>
      <w:r w:rsidRPr="006B3A45">
        <w:rPr>
          <w:lang w:val="en-US"/>
        </w:rPr>
        <w:t xml:space="preserve">, P.I., Nielsen, H.H., Nilsson, L., </w:t>
      </w:r>
      <w:proofErr w:type="spellStart"/>
      <w:r w:rsidRPr="006B3A45">
        <w:rPr>
          <w:lang w:val="en-US"/>
        </w:rPr>
        <w:t>Reinsborg</w:t>
      </w:r>
      <w:proofErr w:type="spellEnd"/>
      <w:r w:rsidRPr="006B3A45">
        <w:rPr>
          <w:lang w:val="en-US"/>
        </w:rPr>
        <w:t xml:space="preserve">, T., </w:t>
      </w:r>
      <w:proofErr w:type="spellStart"/>
      <w:r w:rsidRPr="006B3A45">
        <w:rPr>
          <w:lang w:val="en-US"/>
        </w:rPr>
        <w:t>Pessa</w:t>
      </w:r>
      <w:proofErr w:type="spellEnd"/>
      <w:r w:rsidRPr="006B3A45">
        <w:rPr>
          <w:lang w:val="en-US"/>
        </w:rPr>
        <w:t xml:space="preserve">, J., </w:t>
      </w:r>
      <w:proofErr w:type="spellStart"/>
      <w:r w:rsidRPr="006B3A45">
        <w:rPr>
          <w:lang w:val="en-US"/>
        </w:rPr>
        <w:t>Shimmings</w:t>
      </w:r>
      <w:proofErr w:type="spellEnd"/>
      <w:r w:rsidRPr="006B3A45">
        <w:rPr>
          <w:lang w:val="en-US"/>
        </w:rPr>
        <w:t xml:space="preserve">, P., </w:t>
      </w:r>
      <w:proofErr w:type="spellStart"/>
      <w:r w:rsidRPr="006B3A45">
        <w:rPr>
          <w:lang w:val="en-US"/>
        </w:rPr>
        <w:t>Tombre</w:t>
      </w:r>
      <w:proofErr w:type="spellEnd"/>
      <w:r w:rsidRPr="006B3A45">
        <w:rPr>
          <w:lang w:val="en-US"/>
        </w:rPr>
        <w:t xml:space="preserve">, I., Verhaeghe, F., </w:t>
      </w:r>
      <w:proofErr w:type="spellStart"/>
      <w:r w:rsidRPr="006B3A45">
        <w:rPr>
          <w:lang w:val="en-US"/>
        </w:rPr>
        <w:t>Verscheure</w:t>
      </w:r>
      <w:proofErr w:type="spellEnd"/>
      <w:r w:rsidRPr="006B3A45">
        <w:rPr>
          <w:lang w:val="en-US"/>
        </w:rPr>
        <w:t xml:space="preserve">, C. &amp; </w:t>
      </w:r>
      <w:proofErr w:type="spellStart"/>
      <w:r w:rsidRPr="006B3A45">
        <w:rPr>
          <w:lang w:val="en-US"/>
        </w:rPr>
        <w:t>Westerbring</w:t>
      </w:r>
      <w:proofErr w:type="spellEnd"/>
      <w:r w:rsidRPr="006B3A45">
        <w:rPr>
          <w:lang w:val="en-US"/>
        </w:rPr>
        <w:t>, M.J. 2019, </w:t>
      </w:r>
      <w:r w:rsidR="00C52CC3">
        <w:rPr>
          <w:i/>
          <w:iCs/>
          <w:lang w:val="en-US"/>
        </w:rPr>
        <w:t>Pink-footed goose Svalbard population: Status r</w:t>
      </w:r>
      <w:r w:rsidRPr="006B3A45">
        <w:rPr>
          <w:i/>
          <w:iCs/>
          <w:lang w:val="en-US"/>
        </w:rPr>
        <w:t>eport 2018-2019</w:t>
      </w:r>
      <w:r w:rsidRPr="006B3A45">
        <w:rPr>
          <w:lang w:val="en-US"/>
        </w:rPr>
        <w:t>, AEWA European Goose Management Platform, Perth, United Kingdom.</w:t>
      </w:r>
    </w:p>
    <w:p w14:paraId="1B9968B0" w14:textId="77777777" w:rsidR="006B3A45" w:rsidRPr="006B3A45" w:rsidRDefault="006B3A45" w:rsidP="006B3A45">
      <w:pPr>
        <w:ind w:left="567" w:hanging="567"/>
        <w:rPr>
          <w:lang w:val="en-US"/>
        </w:rPr>
      </w:pPr>
      <w:r w:rsidRPr="006B3A45">
        <w:rPr>
          <w:lang w:val="en-US"/>
        </w:rPr>
        <w:t>Hill, W.G. 1981, "Estimation of effective population size from data on linkage disequilibrium", </w:t>
      </w:r>
      <w:r w:rsidRPr="006B3A45">
        <w:rPr>
          <w:i/>
          <w:iCs/>
          <w:lang w:val="en-US"/>
        </w:rPr>
        <w:t>Genetical Research, </w:t>
      </w:r>
      <w:r w:rsidRPr="006B3A45">
        <w:rPr>
          <w:lang w:val="en-US"/>
        </w:rPr>
        <w:t>vol. 38, no. 3, pp. 209-216.</w:t>
      </w:r>
    </w:p>
    <w:p w14:paraId="6751ECA6" w14:textId="77777777" w:rsidR="006B3A45" w:rsidRPr="006B3A45" w:rsidRDefault="006B3A45" w:rsidP="006B3A45">
      <w:pPr>
        <w:ind w:left="567" w:hanging="567"/>
        <w:rPr>
          <w:lang w:val="en-US"/>
        </w:rPr>
      </w:pPr>
      <w:r w:rsidRPr="006B3A45">
        <w:rPr>
          <w:lang w:val="en-US"/>
        </w:rPr>
        <w:t>Hogan, F.E., Cooke, R., Burridge, C.P. &amp; Norman, J.A. 2008, "Optimizing the use of shed feathers for genetic analysis", </w:t>
      </w:r>
      <w:r w:rsidRPr="006B3A45">
        <w:rPr>
          <w:i/>
          <w:iCs/>
          <w:lang w:val="en-US"/>
        </w:rPr>
        <w:t>Molecular Ecology Resources, </w:t>
      </w:r>
      <w:r w:rsidRPr="006B3A45">
        <w:rPr>
          <w:lang w:val="en-US"/>
        </w:rPr>
        <w:t>vol. 8, no. 3, pp. 561-567.</w:t>
      </w:r>
    </w:p>
    <w:p w14:paraId="4CF07C70" w14:textId="77777777" w:rsidR="006B3A45" w:rsidRPr="006B3A45" w:rsidRDefault="006B3A45" w:rsidP="006B3A45">
      <w:pPr>
        <w:ind w:left="567" w:hanging="567"/>
        <w:rPr>
          <w:lang w:val="en-US"/>
        </w:rPr>
      </w:pPr>
      <w:r w:rsidRPr="006B3A45">
        <w:rPr>
          <w:lang w:val="en-US"/>
        </w:rPr>
        <w:t xml:space="preserve">Honka, J., Heino, M.T., Kvist, L., </w:t>
      </w:r>
      <w:proofErr w:type="spellStart"/>
      <w:r w:rsidRPr="006B3A45">
        <w:rPr>
          <w:lang w:val="en-US"/>
        </w:rPr>
        <w:t>Askeyev</w:t>
      </w:r>
      <w:proofErr w:type="spellEnd"/>
      <w:r w:rsidRPr="006B3A45">
        <w:rPr>
          <w:lang w:val="en-US"/>
        </w:rPr>
        <w:t xml:space="preserve">, I.V., </w:t>
      </w:r>
      <w:proofErr w:type="spellStart"/>
      <w:r w:rsidRPr="006B3A45">
        <w:rPr>
          <w:lang w:val="en-US"/>
        </w:rPr>
        <w:t>Shaymuratova</w:t>
      </w:r>
      <w:proofErr w:type="spellEnd"/>
      <w:r w:rsidRPr="006B3A45">
        <w:rPr>
          <w:lang w:val="en-US"/>
        </w:rPr>
        <w:t xml:space="preserve">, D.N., </w:t>
      </w:r>
      <w:proofErr w:type="spellStart"/>
      <w:r w:rsidRPr="006B3A45">
        <w:rPr>
          <w:lang w:val="en-US"/>
        </w:rPr>
        <w:t>Askeyev</w:t>
      </w:r>
      <w:proofErr w:type="spellEnd"/>
      <w:r w:rsidRPr="006B3A45">
        <w:rPr>
          <w:lang w:val="en-US"/>
        </w:rPr>
        <w:t xml:space="preserve">, O.V., </w:t>
      </w:r>
      <w:proofErr w:type="spellStart"/>
      <w:r w:rsidRPr="006B3A45">
        <w:rPr>
          <w:lang w:val="en-US"/>
        </w:rPr>
        <w:t>Askeyev</w:t>
      </w:r>
      <w:proofErr w:type="spellEnd"/>
      <w:r w:rsidRPr="006B3A45">
        <w:rPr>
          <w:lang w:val="en-US"/>
        </w:rPr>
        <w:t xml:space="preserve">, A.O., Heikkinen, M.E., Searle, J.B. &amp; Aspi, J. 2018, "Over a thousand years of evolutionary history of domestic geese from Russian archaeological sites, </w:t>
      </w:r>
      <w:proofErr w:type="spellStart"/>
      <w:r w:rsidRPr="006B3A45">
        <w:rPr>
          <w:lang w:val="en-US"/>
        </w:rPr>
        <w:t>analysed</w:t>
      </w:r>
      <w:proofErr w:type="spellEnd"/>
      <w:r w:rsidRPr="006B3A45">
        <w:rPr>
          <w:lang w:val="en-US"/>
        </w:rPr>
        <w:t xml:space="preserve"> using ancient DNA", </w:t>
      </w:r>
      <w:r w:rsidRPr="006B3A45">
        <w:rPr>
          <w:i/>
          <w:iCs/>
          <w:lang w:val="en-US"/>
        </w:rPr>
        <w:t>Genes, </w:t>
      </w:r>
      <w:r w:rsidRPr="006B3A45">
        <w:rPr>
          <w:lang w:val="en-US"/>
        </w:rPr>
        <w:t>vol. 9, no. 7.</w:t>
      </w:r>
      <w:r w:rsidR="00C52CC3">
        <w:rPr>
          <w:lang w:val="en-US"/>
        </w:rPr>
        <w:t xml:space="preserve"> </w:t>
      </w:r>
      <w:r w:rsidR="00C52CC3" w:rsidRPr="00C85822">
        <w:rPr>
          <w:lang w:val="en-GB"/>
        </w:rPr>
        <w:t>DOI 10.3390/genes9070367</w:t>
      </w:r>
    </w:p>
    <w:p w14:paraId="40E2B040" w14:textId="77777777" w:rsidR="006B3A45" w:rsidRPr="00C52CC3" w:rsidRDefault="006B3A45" w:rsidP="00C52CC3">
      <w:pPr>
        <w:ind w:left="567" w:hanging="567"/>
        <w:rPr>
          <w:lang w:val="en-GB"/>
        </w:rPr>
      </w:pPr>
      <w:r w:rsidRPr="006B3A45">
        <w:rPr>
          <w:lang w:val="en-US"/>
        </w:rPr>
        <w:lastRenderedPageBreak/>
        <w:t xml:space="preserve">Honka, J., Kvist, L., Heikkinen, M.E., </w:t>
      </w:r>
      <w:proofErr w:type="spellStart"/>
      <w:r w:rsidRPr="006B3A45">
        <w:rPr>
          <w:lang w:val="en-US"/>
        </w:rPr>
        <w:t>Helle</w:t>
      </w:r>
      <w:proofErr w:type="spellEnd"/>
      <w:r w:rsidRPr="006B3A45">
        <w:rPr>
          <w:lang w:val="en-US"/>
        </w:rPr>
        <w:t>, P., Searle, J.B. &amp; Aspi, J. 2017, "Determining the subspecies composition of bean goose harvests in Finland using genetic methods", </w:t>
      </w:r>
      <w:r w:rsidRPr="006B3A45">
        <w:rPr>
          <w:i/>
          <w:iCs/>
          <w:lang w:val="en-US"/>
        </w:rPr>
        <w:t>European Journal of Wildlife Research, </w:t>
      </w:r>
      <w:r w:rsidRPr="006B3A45">
        <w:rPr>
          <w:lang w:val="en-US"/>
        </w:rPr>
        <w:t>vol. 63, no. 1.</w:t>
      </w:r>
      <w:r w:rsidR="00C52CC3">
        <w:rPr>
          <w:lang w:val="en-US"/>
        </w:rPr>
        <w:t xml:space="preserve"> </w:t>
      </w:r>
      <w:r w:rsidR="00C52CC3" w:rsidRPr="00C85822">
        <w:rPr>
          <w:lang w:val="en-GB"/>
        </w:rPr>
        <w:t>DOI 10.1007/s10344-017-1077-6</w:t>
      </w:r>
    </w:p>
    <w:p w14:paraId="53905FBD" w14:textId="77777777" w:rsidR="00C52CC3" w:rsidRDefault="00614E0D" w:rsidP="006B3A45">
      <w:pPr>
        <w:ind w:left="567" w:hanging="567"/>
        <w:rPr>
          <w:lang w:val="en-US"/>
        </w:rPr>
      </w:pPr>
      <w:r w:rsidRPr="007714BB">
        <w:rPr>
          <w:lang w:val="en-GB"/>
        </w:rPr>
        <w:t xml:space="preserve">Honka, J. &amp; </w:t>
      </w:r>
      <w:proofErr w:type="spellStart"/>
      <w:r w:rsidRPr="007714BB">
        <w:rPr>
          <w:lang w:val="en-GB"/>
        </w:rPr>
        <w:t>Merikanto</w:t>
      </w:r>
      <w:proofErr w:type="spellEnd"/>
      <w:r w:rsidRPr="007714BB">
        <w:rPr>
          <w:lang w:val="en-GB"/>
        </w:rPr>
        <w:t>, K. 2020, </w:t>
      </w:r>
      <w:proofErr w:type="spellStart"/>
      <w:r w:rsidRPr="007714BB">
        <w:rPr>
          <w:i/>
          <w:iCs/>
          <w:lang w:val="en-GB"/>
        </w:rPr>
        <w:t>Microsat_errcalc</w:t>
      </w:r>
      <w:proofErr w:type="spellEnd"/>
      <w:r w:rsidRPr="007714BB">
        <w:rPr>
          <w:i/>
          <w:iCs/>
          <w:lang w:val="en-GB"/>
        </w:rPr>
        <w:t xml:space="preserve">. </w:t>
      </w:r>
      <w:r w:rsidR="00C52CC3" w:rsidRPr="00C52CC3">
        <w:rPr>
          <w:i/>
          <w:iCs/>
          <w:lang w:val="en-US"/>
        </w:rPr>
        <w:t>GitHub repository</w:t>
      </w:r>
      <w:r w:rsidR="00C52CC3" w:rsidRPr="00C52CC3">
        <w:rPr>
          <w:lang w:val="en-US"/>
        </w:rPr>
        <w:t>. Available: </w:t>
      </w:r>
      <w:r w:rsidR="00C52CC3" w:rsidRPr="00903D43">
        <w:rPr>
          <w:lang w:val="en-US"/>
        </w:rPr>
        <w:t>https://github.com/karimerikanto/microsat_errcalc</w:t>
      </w:r>
      <w:r w:rsidR="00C52CC3" w:rsidRPr="00C52CC3">
        <w:rPr>
          <w:lang w:val="en-US"/>
        </w:rPr>
        <w:t> [2020, 27.01.].</w:t>
      </w:r>
    </w:p>
    <w:p w14:paraId="64B5C35A" w14:textId="77777777" w:rsidR="006B3A45" w:rsidRPr="006B3A45" w:rsidRDefault="006B3A45" w:rsidP="006B3A45">
      <w:pPr>
        <w:ind w:left="567" w:hanging="567"/>
        <w:rPr>
          <w:lang w:val="en-US"/>
        </w:rPr>
      </w:pPr>
      <w:proofErr w:type="spellStart"/>
      <w:r w:rsidRPr="006B3A45">
        <w:rPr>
          <w:lang w:val="en-US"/>
        </w:rPr>
        <w:t>Horváth</w:t>
      </w:r>
      <w:proofErr w:type="spellEnd"/>
      <w:r w:rsidRPr="006B3A45">
        <w:rPr>
          <w:lang w:val="en-US"/>
        </w:rPr>
        <w:t xml:space="preserve">, M.B., Martínez-Cruz, B., Negro, J.J., </w:t>
      </w:r>
      <w:proofErr w:type="spellStart"/>
      <w:r w:rsidRPr="006B3A45">
        <w:rPr>
          <w:lang w:val="en-US"/>
        </w:rPr>
        <w:t>Kalmár</w:t>
      </w:r>
      <w:proofErr w:type="spellEnd"/>
      <w:r w:rsidRPr="006B3A45">
        <w:rPr>
          <w:lang w:val="en-US"/>
        </w:rPr>
        <w:t>, L. &amp; Godoy, J.A. 2005, "An overlooked DNA source for non-invasive genetic analysis in birds", </w:t>
      </w:r>
      <w:r w:rsidRPr="006B3A45">
        <w:rPr>
          <w:i/>
          <w:iCs/>
          <w:lang w:val="en-US"/>
        </w:rPr>
        <w:t>Journal of Avian Biology, </w:t>
      </w:r>
      <w:r w:rsidRPr="006B3A45">
        <w:rPr>
          <w:lang w:val="en-US"/>
        </w:rPr>
        <w:t>vol. 36, no. 1, pp. 84-88.</w:t>
      </w:r>
    </w:p>
    <w:p w14:paraId="2C1450E7" w14:textId="77777777" w:rsidR="006B3A45" w:rsidRPr="006B3A45" w:rsidRDefault="006B3A45" w:rsidP="006B3A45">
      <w:pPr>
        <w:ind w:left="567" w:hanging="567"/>
        <w:rPr>
          <w:lang w:val="en-US"/>
        </w:rPr>
      </w:pPr>
      <w:proofErr w:type="spellStart"/>
      <w:r w:rsidRPr="006B3A45">
        <w:rPr>
          <w:lang w:val="en-US"/>
        </w:rPr>
        <w:t>Hubisz</w:t>
      </w:r>
      <w:proofErr w:type="spellEnd"/>
      <w:r w:rsidRPr="006B3A45">
        <w:rPr>
          <w:lang w:val="en-US"/>
        </w:rPr>
        <w:t xml:space="preserve">, M.J., </w:t>
      </w:r>
      <w:proofErr w:type="spellStart"/>
      <w:r w:rsidRPr="006B3A45">
        <w:rPr>
          <w:lang w:val="en-US"/>
        </w:rPr>
        <w:t>Falush</w:t>
      </w:r>
      <w:proofErr w:type="spellEnd"/>
      <w:r w:rsidRPr="006B3A45">
        <w:rPr>
          <w:lang w:val="en-US"/>
        </w:rPr>
        <w:t>, D., Stephens, M. &amp; Pritchard, J.K. 2009, "Inferring weak population structure with the assistance of sample group information", </w:t>
      </w:r>
      <w:r w:rsidRPr="006B3A45">
        <w:rPr>
          <w:i/>
          <w:iCs/>
          <w:lang w:val="en-US"/>
        </w:rPr>
        <w:t>Molecular Ecology Resources, </w:t>
      </w:r>
      <w:r w:rsidRPr="006B3A45">
        <w:rPr>
          <w:lang w:val="en-US"/>
        </w:rPr>
        <w:t>vol. 9, no. 5, pp. 1322-1332.</w:t>
      </w:r>
    </w:p>
    <w:p w14:paraId="22707567" w14:textId="77777777" w:rsidR="006B3A45" w:rsidRPr="006B3A45" w:rsidRDefault="006B3A45" w:rsidP="006B3A45">
      <w:pPr>
        <w:ind w:left="567" w:hanging="567"/>
        <w:rPr>
          <w:lang w:val="en-US"/>
        </w:rPr>
      </w:pPr>
      <w:proofErr w:type="spellStart"/>
      <w:r w:rsidRPr="006B3A45">
        <w:rPr>
          <w:lang w:val="en-US"/>
        </w:rPr>
        <w:t>Jombart</w:t>
      </w:r>
      <w:proofErr w:type="spellEnd"/>
      <w:r w:rsidRPr="006B3A45">
        <w:rPr>
          <w:lang w:val="en-US"/>
        </w:rPr>
        <w:t xml:space="preserve">, T., </w:t>
      </w:r>
      <w:proofErr w:type="spellStart"/>
      <w:r w:rsidRPr="006B3A45">
        <w:rPr>
          <w:lang w:val="en-US"/>
        </w:rPr>
        <w:t>Devillard</w:t>
      </w:r>
      <w:proofErr w:type="spellEnd"/>
      <w:r w:rsidRPr="006B3A45">
        <w:rPr>
          <w:lang w:val="en-US"/>
        </w:rPr>
        <w:t xml:space="preserve">, S. &amp; </w:t>
      </w:r>
      <w:proofErr w:type="spellStart"/>
      <w:r w:rsidRPr="006B3A45">
        <w:rPr>
          <w:lang w:val="en-US"/>
        </w:rPr>
        <w:t>Balloux</w:t>
      </w:r>
      <w:proofErr w:type="spellEnd"/>
      <w:r w:rsidRPr="006B3A45">
        <w:rPr>
          <w:lang w:val="en-US"/>
        </w:rPr>
        <w:t>, F. 2010, "Discriminant analysis of principal components: A new method for the analysis of genetically structured populations", </w:t>
      </w:r>
      <w:r w:rsidRPr="006B3A45">
        <w:rPr>
          <w:i/>
          <w:iCs/>
          <w:lang w:val="en-US"/>
        </w:rPr>
        <w:t>BMC Genetics, </w:t>
      </w:r>
      <w:r w:rsidRPr="006B3A45">
        <w:rPr>
          <w:lang w:val="en-US"/>
        </w:rPr>
        <w:t>vol. 11</w:t>
      </w:r>
      <w:r w:rsidR="00C52CC3">
        <w:rPr>
          <w:lang w:val="en-US"/>
        </w:rPr>
        <w:t>, no. 1</w:t>
      </w:r>
      <w:r w:rsidRPr="006B3A45">
        <w:rPr>
          <w:lang w:val="en-US"/>
        </w:rPr>
        <w:t>.</w:t>
      </w:r>
      <w:r w:rsidR="00C52CC3">
        <w:rPr>
          <w:lang w:val="en-US"/>
        </w:rPr>
        <w:t xml:space="preserve"> </w:t>
      </w:r>
      <w:r w:rsidR="00C52CC3" w:rsidRPr="00C85822">
        <w:rPr>
          <w:lang w:val="en-GB"/>
        </w:rPr>
        <w:t>DOI 10.1186/1471-2156-11-94</w:t>
      </w:r>
    </w:p>
    <w:p w14:paraId="4F54AED5" w14:textId="77777777" w:rsidR="006B3A45" w:rsidRPr="006B3A45" w:rsidRDefault="00C52CC3" w:rsidP="006B3A45">
      <w:pPr>
        <w:ind w:left="567" w:hanging="567"/>
        <w:rPr>
          <w:lang w:val="en-US"/>
        </w:rPr>
      </w:pPr>
      <w:proofErr w:type="spellStart"/>
      <w:r>
        <w:rPr>
          <w:lang w:val="en-US"/>
        </w:rPr>
        <w:t>Jombart</w:t>
      </w:r>
      <w:proofErr w:type="spellEnd"/>
      <w:r>
        <w:rPr>
          <w:lang w:val="en-US"/>
        </w:rPr>
        <w:t>, T. 2008, "</w:t>
      </w:r>
      <w:proofErr w:type="spellStart"/>
      <w:r>
        <w:rPr>
          <w:lang w:val="en-US"/>
        </w:rPr>
        <w:t>adegenet</w:t>
      </w:r>
      <w:proofErr w:type="spellEnd"/>
      <w:r>
        <w:rPr>
          <w:lang w:val="en-US"/>
        </w:rPr>
        <w:t>: A</w:t>
      </w:r>
      <w:r w:rsidR="006B3A45" w:rsidRPr="006B3A45">
        <w:rPr>
          <w:lang w:val="en-US"/>
        </w:rPr>
        <w:t xml:space="preserve"> R package for the multivariate analysis of genetic markers", </w:t>
      </w:r>
      <w:r w:rsidR="006B3A45" w:rsidRPr="006B3A45">
        <w:rPr>
          <w:i/>
          <w:iCs/>
          <w:lang w:val="en-US"/>
        </w:rPr>
        <w:t>Bioinformatics, </w:t>
      </w:r>
      <w:r w:rsidR="006B3A45" w:rsidRPr="006B3A45">
        <w:rPr>
          <w:lang w:val="en-US"/>
        </w:rPr>
        <w:t>vol. 24, no. 11, pp. 1403-1405.</w:t>
      </w:r>
    </w:p>
    <w:p w14:paraId="7EC406FA" w14:textId="77777777" w:rsidR="006B3A45" w:rsidRPr="006B3A45" w:rsidRDefault="006B3A45" w:rsidP="006B3A45">
      <w:pPr>
        <w:ind w:left="567" w:hanging="567"/>
        <w:rPr>
          <w:lang w:val="en-US"/>
        </w:rPr>
      </w:pPr>
      <w:proofErr w:type="spellStart"/>
      <w:r w:rsidRPr="006B3A45">
        <w:rPr>
          <w:lang w:val="en-US"/>
        </w:rPr>
        <w:t>Jombart</w:t>
      </w:r>
      <w:proofErr w:type="spellEnd"/>
      <w:r w:rsidRPr="006B3A45">
        <w:rPr>
          <w:lang w:val="en-US"/>
        </w:rPr>
        <w:t>, T. &amp; Ah</w:t>
      </w:r>
      <w:r w:rsidR="00C52CC3">
        <w:rPr>
          <w:lang w:val="en-US"/>
        </w:rPr>
        <w:t>med, I. 2011, "</w:t>
      </w:r>
      <w:proofErr w:type="spellStart"/>
      <w:r w:rsidR="00C52CC3">
        <w:rPr>
          <w:lang w:val="en-US"/>
        </w:rPr>
        <w:t>adegenet</w:t>
      </w:r>
      <w:proofErr w:type="spellEnd"/>
      <w:r w:rsidR="00C52CC3">
        <w:rPr>
          <w:lang w:val="en-US"/>
        </w:rPr>
        <w:t xml:space="preserve"> 1.3-1: N</w:t>
      </w:r>
      <w:r w:rsidRPr="006B3A45">
        <w:rPr>
          <w:lang w:val="en-US"/>
        </w:rPr>
        <w:t>ew tools for the analysis of genome-wide SNP data", </w:t>
      </w:r>
      <w:r w:rsidRPr="006B3A45">
        <w:rPr>
          <w:i/>
          <w:iCs/>
          <w:lang w:val="en-US"/>
        </w:rPr>
        <w:t>Bioinformatics, </w:t>
      </w:r>
      <w:r w:rsidRPr="006B3A45">
        <w:rPr>
          <w:lang w:val="en-US"/>
        </w:rPr>
        <w:t>vol. 27, no. 21, pp. 3070-3071.</w:t>
      </w:r>
    </w:p>
    <w:p w14:paraId="414CB0B6" w14:textId="77777777" w:rsidR="006B3A45" w:rsidRPr="006B3A45" w:rsidRDefault="006B3A45" w:rsidP="006B3A45">
      <w:pPr>
        <w:ind w:left="567" w:hanging="567"/>
        <w:rPr>
          <w:lang w:val="en-US"/>
        </w:rPr>
      </w:pPr>
      <w:r w:rsidRPr="006B3A45">
        <w:rPr>
          <w:lang w:val="en-US"/>
        </w:rPr>
        <w:t xml:space="preserve">Jones, O.R. &amp; Wang, J. 2010, "COLONY: A program for parentage and sibship inference from </w:t>
      </w:r>
      <w:proofErr w:type="spellStart"/>
      <w:r w:rsidRPr="006B3A45">
        <w:rPr>
          <w:lang w:val="en-US"/>
        </w:rPr>
        <w:t>multilocus</w:t>
      </w:r>
      <w:proofErr w:type="spellEnd"/>
      <w:r w:rsidRPr="006B3A45">
        <w:rPr>
          <w:lang w:val="en-US"/>
        </w:rPr>
        <w:t xml:space="preserve"> genotype data", </w:t>
      </w:r>
      <w:r w:rsidRPr="006B3A45">
        <w:rPr>
          <w:i/>
          <w:iCs/>
          <w:lang w:val="en-US"/>
        </w:rPr>
        <w:t>Molecular Ecology Resources, </w:t>
      </w:r>
      <w:r w:rsidRPr="006B3A45">
        <w:rPr>
          <w:lang w:val="en-US"/>
        </w:rPr>
        <w:t>vol. 10, no. 3, pp. 551-555.</w:t>
      </w:r>
    </w:p>
    <w:p w14:paraId="362414C1" w14:textId="77777777" w:rsidR="006B3A45" w:rsidRPr="006B3A45" w:rsidRDefault="006B3A45" w:rsidP="006B3A45">
      <w:pPr>
        <w:ind w:left="567" w:hanging="567"/>
        <w:rPr>
          <w:lang w:val="en-US"/>
        </w:rPr>
      </w:pPr>
      <w:r w:rsidRPr="006B3A45">
        <w:rPr>
          <w:lang w:val="en-US"/>
        </w:rPr>
        <w:t xml:space="preserve">Jonker, R.M., Kraus, R.H.S., Zhang, Q., Van </w:t>
      </w:r>
      <w:proofErr w:type="spellStart"/>
      <w:r w:rsidRPr="006B3A45">
        <w:rPr>
          <w:lang w:val="en-US"/>
        </w:rPr>
        <w:t>Hooft</w:t>
      </w:r>
      <w:proofErr w:type="spellEnd"/>
      <w:r w:rsidRPr="006B3A45">
        <w:rPr>
          <w:lang w:val="en-US"/>
        </w:rPr>
        <w:t xml:space="preserve">, P., Larsson, K., Van Der </w:t>
      </w:r>
      <w:proofErr w:type="spellStart"/>
      <w:r w:rsidRPr="006B3A45">
        <w:rPr>
          <w:lang w:val="en-US"/>
        </w:rPr>
        <w:t>Jeugd</w:t>
      </w:r>
      <w:proofErr w:type="spellEnd"/>
      <w:r w:rsidRPr="006B3A45">
        <w:rPr>
          <w:lang w:val="en-US"/>
        </w:rPr>
        <w:t xml:space="preserve">, H. P., </w:t>
      </w:r>
      <w:proofErr w:type="spellStart"/>
      <w:r w:rsidRPr="006B3A45">
        <w:rPr>
          <w:lang w:val="en-US"/>
        </w:rPr>
        <w:t>Kurvers</w:t>
      </w:r>
      <w:proofErr w:type="spellEnd"/>
      <w:r w:rsidRPr="006B3A45">
        <w:rPr>
          <w:lang w:val="en-US"/>
        </w:rPr>
        <w:t xml:space="preserve">, R. H. J. M., Van Wieren, S.E., </w:t>
      </w:r>
      <w:proofErr w:type="spellStart"/>
      <w:r w:rsidRPr="006B3A45">
        <w:rPr>
          <w:lang w:val="en-US"/>
        </w:rPr>
        <w:t>Loonen</w:t>
      </w:r>
      <w:proofErr w:type="spellEnd"/>
      <w:r w:rsidRPr="006B3A45">
        <w:rPr>
          <w:lang w:val="en-US"/>
        </w:rPr>
        <w:t xml:space="preserve">, M. J. J. E., </w:t>
      </w:r>
      <w:proofErr w:type="spellStart"/>
      <w:r w:rsidRPr="006B3A45">
        <w:rPr>
          <w:lang w:val="en-US"/>
        </w:rPr>
        <w:t>Crooijmans</w:t>
      </w:r>
      <w:proofErr w:type="spellEnd"/>
      <w:r w:rsidRPr="006B3A45">
        <w:rPr>
          <w:lang w:val="en-US"/>
        </w:rPr>
        <w:t xml:space="preserve">, R. P. M. A., </w:t>
      </w:r>
      <w:proofErr w:type="spellStart"/>
      <w:r w:rsidRPr="006B3A45">
        <w:rPr>
          <w:lang w:val="en-US"/>
        </w:rPr>
        <w:t>Ydenberg</w:t>
      </w:r>
      <w:proofErr w:type="spellEnd"/>
      <w:r w:rsidRPr="006B3A45">
        <w:rPr>
          <w:lang w:val="en-US"/>
        </w:rPr>
        <w:t xml:space="preserve">, R.C., </w:t>
      </w:r>
      <w:proofErr w:type="spellStart"/>
      <w:r w:rsidRPr="006B3A45">
        <w:rPr>
          <w:lang w:val="en-US"/>
        </w:rPr>
        <w:t>Groenen</w:t>
      </w:r>
      <w:proofErr w:type="spellEnd"/>
      <w:r w:rsidRPr="006B3A45">
        <w:rPr>
          <w:lang w:val="en-US"/>
        </w:rPr>
        <w:t xml:space="preserve">, M.A.M. &amp; </w:t>
      </w:r>
      <w:proofErr w:type="spellStart"/>
      <w:r w:rsidRPr="006B3A45">
        <w:rPr>
          <w:lang w:val="en-US"/>
        </w:rPr>
        <w:t>Prins</w:t>
      </w:r>
      <w:proofErr w:type="spellEnd"/>
      <w:r w:rsidRPr="006B3A45">
        <w:rPr>
          <w:lang w:val="en-US"/>
        </w:rPr>
        <w:t>, H.H.T. 2013, "Genetic consequences of break</w:t>
      </w:r>
      <w:r w:rsidRPr="006B3A45">
        <w:rPr>
          <w:lang w:val="en-US"/>
        </w:rPr>
        <w:lastRenderedPageBreak/>
        <w:t>ing migratory traditions in barnacle geese </w:t>
      </w:r>
      <w:r w:rsidRPr="006B3A45">
        <w:rPr>
          <w:i/>
          <w:iCs/>
          <w:lang w:val="en-US"/>
        </w:rPr>
        <w:t>Branta leucopsis</w:t>
      </w:r>
      <w:r w:rsidRPr="006B3A45">
        <w:rPr>
          <w:lang w:val="en-US"/>
        </w:rPr>
        <w:t>", </w:t>
      </w:r>
      <w:r w:rsidRPr="006B3A45">
        <w:rPr>
          <w:i/>
          <w:iCs/>
          <w:lang w:val="en-US"/>
        </w:rPr>
        <w:t>Molecular Ecology, </w:t>
      </w:r>
      <w:r w:rsidRPr="006B3A45">
        <w:rPr>
          <w:lang w:val="en-US"/>
        </w:rPr>
        <w:t>vol. 22, no. 23, pp. 5835-5847.</w:t>
      </w:r>
    </w:p>
    <w:p w14:paraId="213CF367" w14:textId="1E8DA64D" w:rsidR="006B3A45" w:rsidRPr="006B3A45" w:rsidRDefault="006B3A45" w:rsidP="006B3A45">
      <w:pPr>
        <w:ind w:left="567" w:hanging="567"/>
        <w:rPr>
          <w:lang w:val="en-US"/>
        </w:rPr>
      </w:pPr>
      <w:r w:rsidRPr="006B3A45">
        <w:rPr>
          <w:lang w:val="en-US"/>
        </w:rPr>
        <w:t xml:space="preserve">Jukes, T.H. &amp; Cantor, C.R. 1969, "Evolution of </w:t>
      </w:r>
      <w:r w:rsidR="006A567A">
        <w:rPr>
          <w:lang w:val="en-US"/>
        </w:rPr>
        <w:t>p</w:t>
      </w:r>
      <w:r w:rsidRPr="006B3A45">
        <w:rPr>
          <w:lang w:val="en-US"/>
        </w:rPr>
        <w:t xml:space="preserve">rotein </w:t>
      </w:r>
      <w:r w:rsidR="006A567A">
        <w:rPr>
          <w:lang w:val="en-US"/>
        </w:rPr>
        <w:t>m</w:t>
      </w:r>
      <w:r w:rsidRPr="006B3A45">
        <w:rPr>
          <w:lang w:val="en-US"/>
        </w:rPr>
        <w:t>olecules" in </w:t>
      </w:r>
      <w:r w:rsidRPr="006B3A45">
        <w:rPr>
          <w:i/>
          <w:iCs/>
          <w:lang w:val="en-US"/>
        </w:rPr>
        <w:t>Mammalian Protein Metabolism</w:t>
      </w:r>
      <w:r w:rsidRPr="006B3A45">
        <w:rPr>
          <w:lang w:val="en-US"/>
        </w:rPr>
        <w:t>, ed. H.N. Munro, Academic Press, New York, NY, pp. 21-132.</w:t>
      </w:r>
    </w:p>
    <w:p w14:paraId="3A526E3D" w14:textId="77777777" w:rsidR="006B3A45" w:rsidRPr="006B3A45" w:rsidRDefault="006B3A45" w:rsidP="006B3A45">
      <w:pPr>
        <w:ind w:left="567" w:hanging="567"/>
        <w:rPr>
          <w:lang w:val="en-US"/>
        </w:rPr>
      </w:pPr>
      <w:r w:rsidRPr="006B3A45">
        <w:rPr>
          <w:lang w:val="en-US"/>
        </w:rPr>
        <w:t>Kalinowski, S.T., Wagner, A.P. &amp; Taper, M.L. 2006, "ML-RELATE: A computer program for maximum likelihood estimation of relatedness and relationship", </w:t>
      </w:r>
      <w:r w:rsidRPr="006B3A45">
        <w:rPr>
          <w:i/>
          <w:iCs/>
          <w:lang w:val="en-US"/>
        </w:rPr>
        <w:t>Molecular Ecology Notes, </w:t>
      </w:r>
      <w:r w:rsidRPr="006B3A45">
        <w:rPr>
          <w:lang w:val="en-US"/>
        </w:rPr>
        <w:t>vol. 6, no. 2, pp. 576-579.</w:t>
      </w:r>
    </w:p>
    <w:p w14:paraId="075C005E" w14:textId="77777777" w:rsidR="006B3A45" w:rsidRPr="006B3A45" w:rsidRDefault="006B3A45" w:rsidP="006B3A45">
      <w:pPr>
        <w:ind w:left="567" w:hanging="567"/>
        <w:rPr>
          <w:lang w:val="en-US"/>
        </w:rPr>
      </w:pPr>
      <w:r w:rsidRPr="006B3A45">
        <w:rPr>
          <w:lang w:val="en-US"/>
        </w:rPr>
        <w:t>Kalmbach, E. 2006, "Why do goose parents adopt unrelated goslings? A review of hypotheses and empirical evidence, and new research questions", </w:t>
      </w:r>
      <w:r w:rsidRPr="006B3A45">
        <w:rPr>
          <w:i/>
          <w:iCs/>
          <w:lang w:val="en-US"/>
        </w:rPr>
        <w:t>Ibis, </w:t>
      </w:r>
      <w:r w:rsidRPr="006B3A45">
        <w:rPr>
          <w:lang w:val="en-US"/>
        </w:rPr>
        <w:t>vol. 148, no. 1, pp. 66-78.</w:t>
      </w:r>
    </w:p>
    <w:p w14:paraId="6F86C055" w14:textId="77777777" w:rsidR="006B3A45" w:rsidRPr="006B3A45" w:rsidRDefault="006B3A45" w:rsidP="006B3A45">
      <w:pPr>
        <w:ind w:left="567" w:hanging="567"/>
        <w:rPr>
          <w:lang w:val="en-US"/>
        </w:rPr>
      </w:pPr>
      <w:r w:rsidRPr="006B3A45">
        <w:rPr>
          <w:lang w:val="en-US"/>
        </w:rPr>
        <w:t>Keller, L.F. &amp; Waller, D.M. 2002, "Inbreeding effects in wild populations", </w:t>
      </w:r>
      <w:r w:rsidRPr="006B3A45">
        <w:rPr>
          <w:i/>
          <w:iCs/>
          <w:lang w:val="en-US"/>
        </w:rPr>
        <w:t>Trends in Ecology and Evolution, </w:t>
      </w:r>
      <w:r w:rsidRPr="006B3A45">
        <w:rPr>
          <w:lang w:val="en-US"/>
        </w:rPr>
        <w:t>vol. 17, no. 5, pp. 230-241.</w:t>
      </w:r>
    </w:p>
    <w:p w14:paraId="1F8D60D6" w14:textId="77777777" w:rsidR="006B3A45" w:rsidRPr="006B3A45" w:rsidRDefault="006B3A45" w:rsidP="006B3A45">
      <w:pPr>
        <w:ind w:left="567" w:hanging="567"/>
        <w:rPr>
          <w:lang w:val="en-US"/>
        </w:rPr>
      </w:pPr>
      <w:proofErr w:type="spellStart"/>
      <w:r w:rsidRPr="006B3A45">
        <w:rPr>
          <w:lang w:val="en-US"/>
        </w:rPr>
        <w:t>Kleven</w:t>
      </w:r>
      <w:proofErr w:type="spellEnd"/>
      <w:r w:rsidRPr="006B3A45">
        <w:rPr>
          <w:lang w:val="en-US"/>
        </w:rPr>
        <w:t xml:space="preserve">, O., </w:t>
      </w:r>
      <w:proofErr w:type="spellStart"/>
      <w:r w:rsidRPr="006B3A45">
        <w:rPr>
          <w:lang w:val="en-US"/>
        </w:rPr>
        <w:t>Kroglund</w:t>
      </w:r>
      <w:proofErr w:type="spellEnd"/>
      <w:r w:rsidRPr="006B3A45">
        <w:rPr>
          <w:lang w:val="en-US"/>
        </w:rPr>
        <w:t xml:space="preserve">, R.T. &amp; </w:t>
      </w:r>
      <w:proofErr w:type="spellStart"/>
      <w:r w:rsidRPr="006B3A45">
        <w:rPr>
          <w:lang w:val="en-US"/>
        </w:rPr>
        <w:t>Østnes</w:t>
      </w:r>
      <w:proofErr w:type="spellEnd"/>
      <w:r w:rsidRPr="006B3A45">
        <w:rPr>
          <w:lang w:val="en-US"/>
        </w:rPr>
        <w:t>, J.E. 2016, "Isolation, characterization and multiplex PCR development of bean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lang w:val="en-US"/>
        </w:rPr>
        <w:t>) microsatellite loci", </w:t>
      </w:r>
      <w:r w:rsidRPr="006B3A45">
        <w:rPr>
          <w:i/>
          <w:iCs/>
          <w:lang w:val="en-US"/>
        </w:rPr>
        <w:t>Journal of Ornithology, </w:t>
      </w:r>
      <w:r w:rsidRPr="006B3A45">
        <w:rPr>
          <w:lang w:val="en-US"/>
        </w:rPr>
        <w:t>vol. 157, no. 2, pp. 641-646.</w:t>
      </w:r>
    </w:p>
    <w:p w14:paraId="0DC8B136" w14:textId="77777777" w:rsidR="00C52CC3" w:rsidRDefault="00C52CC3" w:rsidP="006B3A45">
      <w:pPr>
        <w:ind w:left="567" w:hanging="567"/>
        <w:rPr>
          <w:lang w:val="en-US"/>
        </w:rPr>
      </w:pPr>
      <w:r w:rsidRPr="00C52CC3">
        <w:rPr>
          <w:lang w:val="en-US"/>
        </w:rPr>
        <w:t xml:space="preserve">Kopelman, N.M., </w:t>
      </w:r>
      <w:proofErr w:type="spellStart"/>
      <w:r w:rsidRPr="00C52CC3">
        <w:rPr>
          <w:lang w:val="en-US"/>
        </w:rPr>
        <w:t>Mayzel</w:t>
      </w:r>
      <w:proofErr w:type="spellEnd"/>
      <w:r w:rsidRPr="00C52CC3">
        <w:rPr>
          <w:lang w:val="en-US"/>
        </w:rPr>
        <w:t xml:space="preserve">, J., Jakobsson, M., Rosenberg, N.A. &amp; </w:t>
      </w:r>
      <w:proofErr w:type="spellStart"/>
      <w:r w:rsidRPr="00C52CC3">
        <w:rPr>
          <w:lang w:val="en-US"/>
        </w:rPr>
        <w:t>Mayrose</w:t>
      </w:r>
      <w:proofErr w:type="spellEnd"/>
      <w:r w:rsidRPr="00C52CC3">
        <w:rPr>
          <w:lang w:val="en-US"/>
        </w:rPr>
        <w:t>, I. 2015, "</w:t>
      </w:r>
      <w:proofErr w:type="spellStart"/>
      <w:r w:rsidRPr="00C52CC3">
        <w:rPr>
          <w:lang w:val="en-US"/>
        </w:rPr>
        <w:t>Clumpak</w:t>
      </w:r>
      <w:proofErr w:type="spellEnd"/>
      <w:r w:rsidRPr="00C52CC3">
        <w:rPr>
          <w:lang w:val="en-US"/>
        </w:rPr>
        <w:t>: A program for identifying clustering modes and packaging population structure inferences across K", </w:t>
      </w:r>
      <w:r w:rsidRPr="00C52CC3">
        <w:rPr>
          <w:i/>
          <w:iCs/>
          <w:lang w:val="en-US"/>
        </w:rPr>
        <w:t>Molecular Ecology Resources, </w:t>
      </w:r>
      <w:r w:rsidRPr="00C52CC3">
        <w:rPr>
          <w:lang w:val="en-US"/>
        </w:rPr>
        <w:t>vol. 15, no. 5, pp. 1179-1191.</w:t>
      </w:r>
    </w:p>
    <w:p w14:paraId="67431252" w14:textId="77777777" w:rsidR="006B3A45" w:rsidRPr="006B3A45" w:rsidRDefault="006B3A45" w:rsidP="006B3A45">
      <w:pPr>
        <w:ind w:left="567" w:hanging="567"/>
        <w:rPr>
          <w:lang w:val="en-US"/>
        </w:rPr>
      </w:pPr>
      <w:r w:rsidRPr="006B3A45">
        <w:rPr>
          <w:lang w:val="en-US"/>
        </w:rPr>
        <w:t xml:space="preserve">Kumar, S., </w:t>
      </w:r>
      <w:proofErr w:type="spellStart"/>
      <w:r w:rsidRPr="006B3A45">
        <w:rPr>
          <w:lang w:val="en-US"/>
        </w:rPr>
        <w:t>Stecher</w:t>
      </w:r>
      <w:proofErr w:type="spellEnd"/>
      <w:r w:rsidRPr="006B3A45">
        <w:rPr>
          <w:lang w:val="en-US"/>
        </w:rPr>
        <w:t xml:space="preserve">, G., Li, M., </w:t>
      </w:r>
      <w:proofErr w:type="spellStart"/>
      <w:r w:rsidRPr="006B3A45">
        <w:rPr>
          <w:lang w:val="en-US"/>
        </w:rPr>
        <w:t>Knyaz</w:t>
      </w:r>
      <w:proofErr w:type="spellEnd"/>
      <w:r w:rsidRPr="006B3A45">
        <w:rPr>
          <w:lang w:val="en-US"/>
        </w:rPr>
        <w:t>, C. &amp; Tamura, K. 2018, "MEGA X: Molecular evolutionary genetics analysis across computing platforms", </w:t>
      </w:r>
      <w:r w:rsidRPr="006B3A45">
        <w:rPr>
          <w:i/>
          <w:iCs/>
          <w:lang w:val="en-US"/>
        </w:rPr>
        <w:t>Molecular Biology and Evolution, </w:t>
      </w:r>
      <w:r w:rsidRPr="006B3A45">
        <w:rPr>
          <w:lang w:val="en-US"/>
        </w:rPr>
        <w:t>vol. 35, no. 6, pp. 1547-1549.</w:t>
      </w:r>
    </w:p>
    <w:p w14:paraId="1322CC5A" w14:textId="77777777" w:rsidR="006B3A45" w:rsidRDefault="006B3A45" w:rsidP="006B3A45">
      <w:pPr>
        <w:ind w:left="567" w:hanging="567"/>
        <w:rPr>
          <w:lang w:val="en-US"/>
        </w:rPr>
      </w:pPr>
      <w:r w:rsidRPr="006B3A45">
        <w:rPr>
          <w:lang w:val="en-US"/>
        </w:rPr>
        <w:t xml:space="preserve">Laaksonen, T., Piironen, A. &amp; </w:t>
      </w:r>
      <w:proofErr w:type="spellStart"/>
      <w:r w:rsidRPr="006B3A45">
        <w:rPr>
          <w:lang w:val="en-US"/>
        </w:rPr>
        <w:t>Mäntyniemi</w:t>
      </w:r>
      <w:proofErr w:type="spellEnd"/>
      <w:r w:rsidRPr="006B3A45">
        <w:rPr>
          <w:lang w:val="en-US"/>
        </w:rPr>
        <w:t>, S. 2019, "</w:t>
      </w:r>
      <w:proofErr w:type="spellStart"/>
      <w:r w:rsidRPr="006B3A45">
        <w:rPr>
          <w:lang w:val="en-US"/>
        </w:rPr>
        <w:t>Metsähanhien</w:t>
      </w:r>
      <w:proofErr w:type="spellEnd"/>
      <w:r w:rsidRPr="006B3A45">
        <w:rPr>
          <w:lang w:val="en-US"/>
        </w:rPr>
        <w:t xml:space="preserve"> </w:t>
      </w:r>
      <w:proofErr w:type="spellStart"/>
      <w:r w:rsidRPr="006B3A45">
        <w:rPr>
          <w:lang w:val="en-US"/>
        </w:rPr>
        <w:t>epäonninen</w:t>
      </w:r>
      <w:proofErr w:type="spellEnd"/>
      <w:r w:rsidRPr="006B3A45">
        <w:rPr>
          <w:lang w:val="en-US"/>
        </w:rPr>
        <w:t xml:space="preserve"> </w:t>
      </w:r>
      <w:proofErr w:type="spellStart"/>
      <w:r w:rsidRPr="006B3A45">
        <w:rPr>
          <w:lang w:val="en-US"/>
        </w:rPr>
        <w:t>kesä</w:t>
      </w:r>
      <w:proofErr w:type="spellEnd"/>
      <w:r w:rsidRPr="006B3A45">
        <w:rPr>
          <w:lang w:val="en-US"/>
        </w:rPr>
        <w:t xml:space="preserve"> ja </w:t>
      </w:r>
      <w:proofErr w:type="spellStart"/>
      <w:r w:rsidRPr="006B3A45">
        <w:rPr>
          <w:lang w:val="en-US"/>
        </w:rPr>
        <w:t>sulkasatomuutto</w:t>
      </w:r>
      <w:proofErr w:type="spellEnd"/>
      <w:r w:rsidRPr="006B3A45">
        <w:rPr>
          <w:lang w:val="en-US"/>
        </w:rPr>
        <w:t xml:space="preserve"> </w:t>
      </w:r>
      <w:proofErr w:type="spellStart"/>
      <w:r w:rsidRPr="006B3A45">
        <w:rPr>
          <w:lang w:val="en-US"/>
        </w:rPr>
        <w:t>Novaja</w:t>
      </w:r>
      <w:proofErr w:type="spellEnd"/>
      <w:r w:rsidRPr="006B3A45">
        <w:rPr>
          <w:lang w:val="en-US"/>
        </w:rPr>
        <w:t xml:space="preserve"> </w:t>
      </w:r>
      <w:proofErr w:type="spellStart"/>
      <w:r w:rsidRPr="006B3A45">
        <w:rPr>
          <w:lang w:val="en-US"/>
        </w:rPr>
        <w:t>Zemljalle</w:t>
      </w:r>
      <w:proofErr w:type="spellEnd"/>
      <w:r w:rsidRPr="006B3A45">
        <w:rPr>
          <w:lang w:val="en-US"/>
        </w:rPr>
        <w:t xml:space="preserve"> [Unlucky summer for taiga bean gees</w:t>
      </w:r>
      <w:r w:rsidR="008814E9">
        <w:rPr>
          <w:lang w:val="en-US"/>
        </w:rPr>
        <w:t xml:space="preserve">e and </w:t>
      </w:r>
      <w:proofErr w:type="spellStart"/>
      <w:r w:rsidR="008814E9">
        <w:rPr>
          <w:lang w:val="en-US"/>
        </w:rPr>
        <w:t>moult</w:t>
      </w:r>
      <w:proofErr w:type="spellEnd"/>
      <w:r w:rsidR="008814E9">
        <w:rPr>
          <w:lang w:val="en-US"/>
        </w:rPr>
        <w:t xml:space="preserve"> migration to Novaya Zemlya</w:t>
      </w:r>
      <w:r w:rsidRPr="006B3A45">
        <w:rPr>
          <w:lang w:val="en-US"/>
        </w:rPr>
        <w:t>]", </w:t>
      </w:r>
      <w:proofErr w:type="spellStart"/>
      <w:r w:rsidRPr="006B3A45">
        <w:rPr>
          <w:i/>
          <w:iCs/>
          <w:lang w:val="en-US"/>
        </w:rPr>
        <w:t>Metsästäjä</w:t>
      </w:r>
      <w:proofErr w:type="spellEnd"/>
      <w:r w:rsidRPr="006B3A45">
        <w:rPr>
          <w:i/>
          <w:iCs/>
          <w:lang w:val="en-US"/>
        </w:rPr>
        <w:t>, </w:t>
      </w:r>
      <w:r w:rsidRPr="006B3A45">
        <w:rPr>
          <w:lang w:val="en-US"/>
        </w:rPr>
        <w:t>vol. 6, pp. 34-35.</w:t>
      </w:r>
    </w:p>
    <w:p w14:paraId="39065623" w14:textId="77777777" w:rsidR="00AD09BD" w:rsidRPr="00AD09BD" w:rsidRDefault="00614E0D" w:rsidP="006B3A45">
      <w:pPr>
        <w:ind w:left="567" w:hanging="567"/>
        <w:rPr>
          <w:lang w:val="en-US"/>
        </w:rPr>
      </w:pPr>
      <w:r w:rsidRPr="007714BB">
        <w:rPr>
          <w:lang w:val="en-US"/>
        </w:rPr>
        <w:lastRenderedPageBreak/>
        <w:t xml:space="preserve">Laitinen, J., </w:t>
      </w:r>
      <w:proofErr w:type="spellStart"/>
      <w:r w:rsidRPr="007714BB">
        <w:rPr>
          <w:lang w:val="en-US"/>
        </w:rPr>
        <w:t>Rehell</w:t>
      </w:r>
      <w:proofErr w:type="spellEnd"/>
      <w:r w:rsidRPr="007714BB">
        <w:rPr>
          <w:lang w:val="en-US"/>
        </w:rPr>
        <w:t xml:space="preserve">, S., </w:t>
      </w:r>
      <w:proofErr w:type="spellStart"/>
      <w:r w:rsidRPr="007714BB">
        <w:rPr>
          <w:lang w:val="en-US"/>
        </w:rPr>
        <w:t>Huttunen</w:t>
      </w:r>
      <w:proofErr w:type="spellEnd"/>
      <w:r w:rsidRPr="007714BB">
        <w:rPr>
          <w:lang w:val="en-US"/>
        </w:rPr>
        <w:t xml:space="preserve">, A., </w:t>
      </w:r>
      <w:proofErr w:type="spellStart"/>
      <w:r w:rsidRPr="007714BB">
        <w:rPr>
          <w:lang w:val="en-US"/>
        </w:rPr>
        <w:t>Tahvanainen</w:t>
      </w:r>
      <w:proofErr w:type="spellEnd"/>
      <w:r w:rsidRPr="007714BB">
        <w:rPr>
          <w:lang w:val="en-US"/>
        </w:rPr>
        <w:t xml:space="preserve">, T., </w:t>
      </w:r>
      <w:proofErr w:type="spellStart"/>
      <w:r w:rsidRPr="007714BB">
        <w:rPr>
          <w:lang w:val="en-US"/>
        </w:rPr>
        <w:t>Heikkilä</w:t>
      </w:r>
      <w:proofErr w:type="spellEnd"/>
      <w:r w:rsidRPr="007714BB">
        <w:rPr>
          <w:lang w:val="en-US"/>
        </w:rPr>
        <w:t xml:space="preserve">, R. &amp; Lindholm, T. 2007, "Mire systems in Finland–special view to </w:t>
      </w:r>
      <w:proofErr w:type="spellStart"/>
      <w:r w:rsidRPr="007714BB">
        <w:rPr>
          <w:lang w:val="en-US"/>
        </w:rPr>
        <w:t>aapa</w:t>
      </w:r>
      <w:proofErr w:type="spellEnd"/>
      <w:r w:rsidRPr="007714BB">
        <w:rPr>
          <w:lang w:val="en-US"/>
        </w:rPr>
        <w:t xml:space="preserve"> mires and their water-flow pattern", </w:t>
      </w:r>
      <w:r w:rsidRPr="007714BB">
        <w:rPr>
          <w:i/>
          <w:iCs/>
          <w:lang w:val="en-US"/>
        </w:rPr>
        <w:t>Suo, </w:t>
      </w:r>
      <w:r w:rsidRPr="007714BB">
        <w:rPr>
          <w:lang w:val="en-US"/>
        </w:rPr>
        <w:t>vol. 58, no. 1, pp. 1-26.</w:t>
      </w:r>
    </w:p>
    <w:p w14:paraId="43235475" w14:textId="77777777" w:rsidR="006B3A45" w:rsidRDefault="006B3A45" w:rsidP="006B3A45">
      <w:pPr>
        <w:ind w:left="567" w:hanging="567"/>
        <w:rPr>
          <w:lang w:val="en-US"/>
        </w:rPr>
      </w:pPr>
      <w:r w:rsidRPr="006B3A45">
        <w:rPr>
          <w:lang w:val="en-US"/>
        </w:rPr>
        <w:t xml:space="preserve">Larsson, K., </w:t>
      </w:r>
      <w:proofErr w:type="spellStart"/>
      <w:r w:rsidR="00EE762E">
        <w:rPr>
          <w:lang w:val="en-US"/>
        </w:rPr>
        <w:t>Tegelströ</w:t>
      </w:r>
      <w:r w:rsidRPr="006B3A45">
        <w:rPr>
          <w:lang w:val="en-US"/>
        </w:rPr>
        <w:t>m</w:t>
      </w:r>
      <w:proofErr w:type="spellEnd"/>
      <w:r w:rsidRPr="006B3A45">
        <w:rPr>
          <w:lang w:val="en-US"/>
        </w:rPr>
        <w:t xml:space="preserve">, H. &amp; </w:t>
      </w:r>
      <w:proofErr w:type="spellStart"/>
      <w:r w:rsidRPr="006B3A45">
        <w:rPr>
          <w:lang w:val="en-US"/>
        </w:rPr>
        <w:t>Forslund</w:t>
      </w:r>
      <w:proofErr w:type="spellEnd"/>
      <w:r w:rsidRPr="006B3A45">
        <w:rPr>
          <w:lang w:val="en-US"/>
        </w:rPr>
        <w:t>, P. 1995, "Intraspecific nest parasitism and adoption of young in the barnacle goose: Effects on survival and reproductive performance", </w:t>
      </w:r>
      <w:r w:rsidR="00ED69F9">
        <w:rPr>
          <w:i/>
          <w:iCs/>
          <w:lang w:val="en-US"/>
        </w:rPr>
        <w:t>Animal</w:t>
      </w:r>
      <w:r w:rsidRPr="006B3A45">
        <w:rPr>
          <w:i/>
          <w:iCs/>
          <w:lang w:val="en-US"/>
        </w:rPr>
        <w:t xml:space="preserve"> </w:t>
      </w:r>
      <w:proofErr w:type="spellStart"/>
      <w:r w:rsidRPr="006B3A45">
        <w:rPr>
          <w:i/>
          <w:iCs/>
          <w:lang w:val="en-US"/>
        </w:rPr>
        <w:t>Behav</w:t>
      </w:r>
      <w:r w:rsidR="00ED69F9">
        <w:rPr>
          <w:i/>
          <w:iCs/>
          <w:lang w:val="en-US"/>
        </w:rPr>
        <w:t>iour</w:t>
      </w:r>
      <w:proofErr w:type="spellEnd"/>
      <w:r w:rsidRPr="006B3A45">
        <w:rPr>
          <w:i/>
          <w:iCs/>
          <w:lang w:val="en-US"/>
        </w:rPr>
        <w:t>, </w:t>
      </w:r>
      <w:r w:rsidRPr="006B3A45">
        <w:rPr>
          <w:lang w:val="en-US"/>
        </w:rPr>
        <w:t>vol. 50, no. 5, pp. 1349-1360.</w:t>
      </w:r>
    </w:p>
    <w:p w14:paraId="3D6BDAE1" w14:textId="77777777" w:rsidR="00734282" w:rsidRPr="00734282" w:rsidRDefault="00734282" w:rsidP="006B3A45">
      <w:pPr>
        <w:ind w:left="567" w:hanging="567"/>
        <w:rPr>
          <w:lang w:val="en-US"/>
        </w:rPr>
      </w:pPr>
      <w:proofErr w:type="spellStart"/>
      <w:r w:rsidRPr="00734282">
        <w:rPr>
          <w:lang w:val="en-US"/>
        </w:rPr>
        <w:t>Lebeuf</w:t>
      </w:r>
      <w:proofErr w:type="spellEnd"/>
      <w:r w:rsidRPr="00734282">
        <w:rPr>
          <w:lang w:val="en-US"/>
        </w:rPr>
        <w:t>, A.P. &amp; Giroux, J. 2013, "Sibling pairing in temperate-nesting Canada geese", </w:t>
      </w:r>
      <w:r w:rsidRPr="00734282">
        <w:rPr>
          <w:i/>
          <w:iCs/>
          <w:lang w:val="en-US"/>
        </w:rPr>
        <w:t>The Wilson Journal of Ornithology, </w:t>
      </w:r>
      <w:r w:rsidRPr="00734282">
        <w:rPr>
          <w:lang w:val="en-US"/>
        </w:rPr>
        <w:t>vol. 125, no. 2, pp. 398-401.</w:t>
      </w:r>
    </w:p>
    <w:p w14:paraId="6DB8C36D" w14:textId="77777777" w:rsidR="006B3A45" w:rsidRPr="00ED69F9" w:rsidRDefault="006B3A45" w:rsidP="006B3A45">
      <w:pPr>
        <w:ind w:left="567" w:hanging="567"/>
        <w:rPr>
          <w:color w:val="FF0000"/>
          <w:lang w:val="en-US"/>
        </w:rPr>
      </w:pPr>
      <w:proofErr w:type="spellStart"/>
      <w:r w:rsidRPr="00903D43">
        <w:rPr>
          <w:lang w:val="en-US"/>
        </w:rPr>
        <w:t>Leblois</w:t>
      </w:r>
      <w:proofErr w:type="spellEnd"/>
      <w:r w:rsidRPr="00903D43">
        <w:rPr>
          <w:lang w:val="en-US"/>
        </w:rPr>
        <w:t xml:space="preserve">, R., </w:t>
      </w:r>
      <w:proofErr w:type="spellStart"/>
      <w:r w:rsidRPr="00903D43">
        <w:rPr>
          <w:lang w:val="en-US"/>
        </w:rPr>
        <w:t>Pudlo</w:t>
      </w:r>
      <w:proofErr w:type="spellEnd"/>
      <w:r w:rsidRPr="00903D43">
        <w:rPr>
          <w:lang w:val="en-US"/>
        </w:rPr>
        <w:t xml:space="preserve">, P., </w:t>
      </w:r>
      <w:proofErr w:type="spellStart"/>
      <w:r w:rsidRPr="00903D43">
        <w:rPr>
          <w:lang w:val="en-US"/>
        </w:rPr>
        <w:t>Néron</w:t>
      </w:r>
      <w:proofErr w:type="spellEnd"/>
      <w:r w:rsidRPr="00903D43">
        <w:rPr>
          <w:lang w:val="en-US"/>
        </w:rPr>
        <w:t xml:space="preserve">, J., </w:t>
      </w:r>
      <w:proofErr w:type="spellStart"/>
      <w:r w:rsidRPr="00903D43">
        <w:rPr>
          <w:lang w:val="en-US"/>
        </w:rPr>
        <w:t>Bertaux</w:t>
      </w:r>
      <w:proofErr w:type="spellEnd"/>
      <w:r w:rsidRPr="00903D43">
        <w:rPr>
          <w:lang w:val="en-US"/>
        </w:rPr>
        <w:t xml:space="preserve">, F., Reddy </w:t>
      </w:r>
      <w:proofErr w:type="spellStart"/>
      <w:r w:rsidRPr="00903D43">
        <w:rPr>
          <w:lang w:val="en-US"/>
        </w:rPr>
        <w:t>Beeravolu</w:t>
      </w:r>
      <w:proofErr w:type="spellEnd"/>
      <w:r w:rsidRPr="00903D43">
        <w:rPr>
          <w:lang w:val="en-US"/>
        </w:rPr>
        <w:t xml:space="preserve">, C., Vitalis, R. &amp; </w:t>
      </w:r>
      <w:proofErr w:type="spellStart"/>
      <w:r w:rsidRPr="00903D43">
        <w:rPr>
          <w:lang w:val="en-US"/>
        </w:rPr>
        <w:t>Rousset</w:t>
      </w:r>
      <w:proofErr w:type="spellEnd"/>
      <w:r w:rsidRPr="00903D43">
        <w:rPr>
          <w:lang w:val="en-US"/>
        </w:rPr>
        <w:t>, F. 2014, "Maximum-likelihood inference of population size contractions from microsatellite data", </w:t>
      </w:r>
      <w:r w:rsidRPr="00903D43">
        <w:rPr>
          <w:i/>
          <w:iCs/>
          <w:lang w:val="en-US"/>
        </w:rPr>
        <w:t>Molecular Biology and Evolution, </w:t>
      </w:r>
      <w:r w:rsidRPr="00903D43">
        <w:rPr>
          <w:lang w:val="en-US"/>
        </w:rPr>
        <w:t>vol. 31, no. 10, pp. 2805-2823</w:t>
      </w:r>
      <w:r w:rsidRPr="00ED69F9">
        <w:rPr>
          <w:color w:val="FF0000"/>
          <w:lang w:val="en-US"/>
        </w:rPr>
        <w:t>.</w:t>
      </w:r>
    </w:p>
    <w:p w14:paraId="642E16B2" w14:textId="77777777" w:rsidR="006B3A45" w:rsidRPr="006B3A45" w:rsidRDefault="006B3A45" w:rsidP="006B3A45">
      <w:pPr>
        <w:ind w:left="567" w:hanging="567"/>
        <w:rPr>
          <w:lang w:val="en-US"/>
        </w:rPr>
      </w:pPr>
      <w:proofErr w:type="spellStart"/>
      <w:r w:rsidRPr="006B3A45">
        <w:rPr>
          <w:lang w:val="en-US"/>
        </w:rPr>
        <w:t>Lecomte</w:t>
      </w:r>
      <w:proofErr w:type="spellEnd"/>
      <w:r w:rsidRPr="006B3A45">
        <w:rPr>
          <w:lang w:val="en-US"/>
        </w:rPr>
        <w:t>, N., Gauthier, G., Giroux, J.-</w:t>
      </w:r>
      <w:r w:rsidR="00ED69F9">
        <w:rPr>
          <w:lang w:val="en-US"/>
        </w:rPr>
        <w:t>F</w:t>
      </w:r>
      <w:r w:rsidRPr="006B3A45">
        <w:rPr>
          <w:lang w:val="en-US"/>
        </w:rPr>
        <w:t xml:space="preserve">., </w:t>
      </w:r>
      <w:proofErr w:type="spellStart"/>
      <w:r w:rsidRPr="006B3A45">
        <w:rPr>
          <w:lang w:val="en-US"/>
        </w:rPr>
        <w:t>Milot</w:t>
      </w:r>
      <w:proofErr w:type="spellEnd"/>
      <w:r w:rsidRPr="006B3A45">
        <w:rPr>
          <w:lang w:val="en-US"/>
        </w:rPr>
        <w:t xml:space="preserve">, E. &amp; </w:t>
      </w:r>
      <w:proofErr w:type="spellStart"/>
      <w:r w:rsidRPr="006B3A45">
        <w:rPr>
          <w:lang w:val="en-US"/>
        </w:rPr>
        <w:t>Bernatchez</w:t>
      </w:r>
      <w:proofErr w:type="spellEnd"/>
      <w:r w:rsidRPr="006B3A45">
        <w:rPr>
          <w:lang w:val="en-US"/>
        </w:rPr>
        <w:t>, L. 2009, "Tug of war between continental gene flow and rearing site philopatry in a migratory bird: The sex-biased dispersal paradigm reconsidered", </w:t>
      </w:r>
      <w:r w:rsidRPr="006B3A45">
        <w:rPr>
          <w:i/>
          <w:iCs/>
          <w:lang w:val="en-US"/>
        </w:rPr>
        <w:t>Molecular Ecology, </w:t>
      </w:r>
      <w:r w:rsidRPr="006B3A45">
        <w:rPr>
          <w:lang w:val="en-US"/>
        </w:rPr>
        <w:t>vol. 18, no. 4, pp. 593-602.</w:t>
      </w:r>
    </w:p>
    <w:p w14:paraId="57298C4B" w14:textId="77777777" w:rsidR="006B3A45" w:rsidRPr="006B3A45" w:rsidRDefault="006B3A45" w:rsidP="006B3A45">
      <w:pPr>
        <w:ind w:left="567" w:hanging="567"/>
      </w:pPr>
      <w:r w:rsidRPr="006B3A45">
        <w:t xml:space="preserve">Lehikoinen, A., Jukarainen, A., Mikkola-Roos, M., </w:t>
      </w:r>
      <w:proofErr w:type="spellStart"/>
      <w:r w:rsidRPr="006B3A45">
        <w:t>Below</w:t>
      </w:r>
      <w:proofErr w:type="spellEnd"/>
      <w:r w:rsidRPr="006B3A45">
        <w:t xml:space="preserve">, A., Lehtiniemi, T., </w:t>
      </w:r>
      <w:proofErr w:type="spellStart"/>
      <w:r w:rsidRPr="006B3A45">
        <w:t>Pessa</w:t>
      </w:r>
      <w:proofErr w:type="spellEnd"/>
      <w:r w:rsidRPr="006B3A45">
        <w:t xml:space="preserve">, J., Rajasärkkä, A., Rintala, J., Rusanen, P., </w:t>
      </w:r>
      <w:proofErr w:type="spellStart"/>
      <w:r w:rsidRPr="006B3A45">
        <w:t>Sirkiä</w:t>
      </w:r>
      <w:proofErr w:type="spellEnd"/>
      <w:r w:rsidRPr="006B3A45">
        <w:t>, P., Tiainen, J. &amp; Valkama, J. 2019, "Linnut [</w:t>
      </w:r>
      <w:proofErr w:type="spellStart"/>
      <w:r w:rsidRPr="006B3A45">
        <w:t>Birds</w:t>
      </w:r>
      <w:proofErr w:type="spellEnd"/>
      <w:r w:rsidRPr="006B3A45">
        <w:t>]" in </w:t>
      </w:r>
      <w:r w:rsidRPr="006B3A45">
        <w:rPr>
          <w:i/>
          <w:iCs/>
        </w:rPr>
        <w:t>Suomen lajien uhanalaisuus–Punainen kirja 2019 [</w:t>
      </w:r>
      <w:proofErr w:type="spellStart"/>
      <w:r w:rsidRPr="006B3A45">
        <w:rPr>
          <w:i/>
          <w:iCs/>
        </w:rPr>
        <w:t>The</w:t>
      </w:r>
      <w:proofErr w:type="spellEnd"/>
      <w:r w:rsidRPr="006B3A45">
        <w:rPr>
          <w:i/>
          <w:iCs/>
        </w:rPr>
        <w:t xml:space="preserve"> 2019 Red </w:t>
      </w:r>
      <w:proofErr w:type="spellStart"/>
      <w:r w:rsidRPr="006B3A45">
        <w:rPr>
          <w:i/>
          <w:iCs/>
        </w:rPr>
        <w:t>List</w:t>
      </w:r>
      <w:proofErr w:type="spellEnd"/>
      <w:r w:rsidRPr="006B3A45">
        <w:rPr>
          <w:i/>
          <w:iCs/>
        </w:rPr>
        <w:t xml:space="preserve"> of </w:t>
      </w:r>
      <w:proofErr w:type="spellStart"/>
      <w:r w:rsidRPr="006B3A45">
        <w:rPr>
          <w:i/>
          <w:iCs/>
        </w:rPr>
        <w:t>Finnish</w:t>
      </w:r>
      <w:proofErr w:type="spellEnd"/>
      <w:r w:rsidRPr="006B3A45">
        <w:rPr>
          <w:i/>
          <w:iCs/>
        </w:rPr>
        <w:t xml:space="preserve"> </w:t>
      </w:r>
      <w:proofErr w:type="spellStart"/>
      <w:r w:rsidRPr="006B3A45">
        <w:rPr>
          <w:i/>
          <w:iCs/>
        </w:rPr>
        <w:t>Species</w:t>
      </w:r>
      <w:proofErr w:type="spellEnd"/>
      <w:r w:rsidRPr="006B3A45">
        <w:rPr>
          <w:i/>
          <w:iCs/>
        </w:rPr>
        <w:t>]</w:t>
      </w:r>
      <w:r w:rsidRPr="006B3A45">
        <w:t xml:space="preserve">, </w:t>
      </w:r>
      <w:proofErr w:type="spellStart"/>
      <w:r w:rsidRPr="006B3A45">
        <w:t>eds</w:t>
      </w:r>
      <w:proofErr w:type="spellEnd"/>
      <w:r w:rsidRPr="006B3A45">
        <w:t xml:space="preserve">. E. Hyvärinen, A. </w:t>
      </w:r>
      <w:proofErr w:type="spellStart"/>
      <w:r w:rsidRPr="006B3A45">
        <w:t>Juslén</w:t>
      </w:r>
      <w:proofErr w:type="spellEnd"/>
      <w:r w:rsidRPr="006B3A45">
        <w:t xml:space="preserve">, E. Kemppainen, A. Uddström &amp; U.M. Liukko, Ympäristöministeriö &amp; </w:t>
      </w:r>
      <w:r w:rsidR="00ED69F9">
        <w:t>Suomen ympäristökeskus</w:t>
      </w:r>
      <w:r w:rsidRPr="006B3A45">
        <w:t>.</w:t>
      </w:r>
    </w:p>
    <w:p w14:paraId="6FF80D15" w14:textId="77777777" w:rsidR="006B3A45" w:rsidRPr="006B3A45" w:rsidRDefault="006B3A45" w:rsidP="006B3A45">
      <w:pPr>
        <w:ind w:left="567" w:hanging="567"/>
        <w:rPr>
          <w:lang w:val="en-US"/>
        </w:rPr>
      </w:pPr>
      <w:r w:rsidRPr="006B3A45">
        <w:rPr>
          <w:lang w:val="en-US"/>
        </w:rPr>
        <w:t>Leigh, J.W. &amp; Bryant, D. 2015, "POPART: Full-feature software for haplotype network construction", </w:t>
      </w:r>
      <w:r w:rsidRPr="006B3A45">
        <w:rPr>
          <w:i/>
          <w:iCs/>
          <w:lang w:val="en-US"/>
        </w:rPr>
        <w:t>Methods in Ecology and Evolution, </w:t>
      </w:r>
      <w:r w:rsidRPr="006B3A45">
        <w:rPr>
          <w:lang w:val="en-US"/>
        </w:rPr>
        <w:t>vol. 6, no. 9, pp. 1110-1116.</w:t>
      </w:r>
    </w:p>
    <w:p w14:paraId="1A1AD7CA" w14:textId="77777777" w:rsidR="006B3A45" w:rsidRPr="006B3A45" w:rsidRDefault="006B3A45" w:rsidP="006B3A45">
      <w:pPr>
        <w:ind w:left="567" w:hanging="567"/>
        <w:rPr>
          <w:lang w:val="en-US"/>
        </w:rPr>
      </w:pPr>
      <w:r w:rsidRPr="006B3A45">
        <w:rPr>
          <w:lang w:val="en-US"/>
        </w:rPr>
        <w:t xml:space="preserve">Lopez, J.V., </w:t>
      </w:r>
      <w:proofErr w:type="spellStart"/>
      <w:r w:rsidRPr="006B3A45">
        <w:rPr>
          <w:lang w:val="en-US"/>
        </w:rPr>
        <w:t>Yuhki</w:t>
      </w:r>
      <w:proofErr w:type="spellEnd"/>
      <w:r w:rsidRPr="006B3A45">
        <w:rPr>
          <w:lang w:val="en-US"/>
        </w:rPr>
        <w:t>, N., Masuda, R., Modi, W. &amp; O'Brien, S.J. 1994, "</w:t>
      </w:r>
      <w:proofErr w:type="spellStart"/>
      <w:r w:rsidRPr="006B3A45">
        <w:rPr>
          <w:lang w:val="en-US"/>
        </w:rPr>
        <w:t>Numt</w:t>
      </w:r>
      <w:proofErr w:type="spellEnd"/>
      <w:r w:rsidRPr="006B3A45">
        <w:rPr>
          <w:lang w:val="en-US"/>
        </w:rPr>
        <w:t>, a recent transfer and tandem amplification of mitochondrial DNA to the nuclear genome of the domestic cat", </w:t>
      </w:r>
      <w:r w:rsidRPr="006B3A45">
        <w:rPr>
          <w:i/>
          <w:iCs/>
          <w:lang w:val="en-US"/>
        </w:rPr>
        <w:t>Journal of Molecular Evolution, </w:t>
      </w:r>
      <w:r w:rsidRPr="006B3A45">
        <w:rPr>
          <w:lang w:val="en-US"/>
        </w:rPr>
        <w:t>vol. 39, no. 2, pp. 174-190.</w:t>
      </w:r>
    </w:p>
    <w:p w14:paraId="12D52F49" w14:textId="77777777" w:rsidR="006B3A45" w:rsidRPr="006B3A45" w:rsidRDefault="006B3A45" w:rsidP="006B3A45">
      <w:pPr>
        <w:ind w:left="567" w:hanging="567"/>
        <w:rPr>
          <w:lang w:val="en-US"/>
        </w:rPr>
      </w:pPr>
      <w:proofErr w:type="spellStart"/>
      <w:r w:rsidRPr="006B3A45">
        <w:rPr>
          <w:lang w:val="en-US"/>
        </w:rPr>
        <w:lastRenderedPageBreak/>
        <w:t>Marjakangas</w:t>
      </w:r>
      <w:proofErr w:type="spellEnd"/>
      <w:r w:rsidRPr="006B3A45">
        <w:rPr>
          <w:lang w:val="en-US"/>
        </w:rPr>
        <w:t xml:space="preserve">, A., Alhainen, M., Fox, A.D., Heinicke, T., Madsen, J., Nilsson, L., </w:t>
      </w:r>
      <w:proofErr w:type="spellStart"/>
      <w:r w:rsidRPr="006B3A45">
        <w:rPr>
          <w:lang w:val="en-US"/>
        </w:rPr>
        <w:t>Rozenfeld</w:t>
      </w:r>
      <w:proofErr w:type="spellEnd"/>
      <w:r w:rsidRPr="006B3A45">
        <w:rPr>
          <w:lang w:val="en-US"/>
        </w:rPr>
        <w:t>, S. &amp; (Compilers) 2015, </w:t>
      </w:r>
      <w:r w:rsidRPr="006B3A45">
        <w:rPr>
          <w:i/>
          <w:iCs/>
          <w:lang w:val="en-US"/>
        </w:rPr>
        <w:t>International Sing</w:t>
      </w:r>
      <w:r w:rsidR="00ED69F9">
        <w:rPr>
          <w:i/>
          <w:iCs/>
          <w:lang w:val="en-US"/>
        </w:rPr>
        <w:t>le Species Action Plan for the conservation of the taiga bean g</w:t>
      </w:r>
      <w:r w:rsidRPr="006B3A45">
        <w:rPr>
          <w:i/>
          <w:iCs/>
          <w:lang w:val="en-US"/>
        </w:rPr>
        <w:t>oose </w:t>
      </w:r>
      <w:proofErr w:type="spellStart"/>
      <w:r w:rsidR="007B7907" w:rsidRPr="00D97D10">
        <w:rPr>
          <w:i/>
          <w:iCs/>
          <w:lang w:val="en-US"/>
        </w:rPr>
        <w:t>Anser</w:t>
      </w:r>
      <w:proofErr w:type="spellEnd"/>
      <w:r w:rsidR="007B7907" w:rsidRPr="00D97D10">
        <w:rPr>
          <w:i/>
          <w:iCs/>
          <w:lang w:val="en-US"/>
        </w:rPr>
        <w:t xml:space="preserve"> </w:t>
      </w:r>
      <w:proofErr w:type="spellStart"/>
      <w:r w:rsidR="007B7907" w:rsidRPr="00D97D10">
        <w:rPr>
          <w:i/>
          <w:iCs/>
          <w:lang w:val="en-US"/>
        </w:rPr>
        <w:t>fabalis</w:t>
      </w:r>
      <w:proofErr w:type="spellEnd"/>
      <w:r w:rsidR="007B7907" w:rsidRPr="00D97D10">
        <w:rPr>
          <w:i/>
          <w:iCs/>
          <w:lang w:val="en-US"/>
        </w:rPr>
        <w:t xml:space="preserve"> </w:t>
      </w:r>
      <w:proofErr w:type="spellStart"/>
      <w:r w:rsidR="007B7907" w:rsidRPr="00D97D10">
        <w:rPr>
          <w:i/>
          <w:iCs/>
          <w:lang w:val="en-US"/>
        </w:rPr>
        <w:t>fabalis</w:t>
      </w:r>
      <w:proofErr w:type="spellEnd"/>
      <w:r w:rsidRPr="006B3A45">
        <w:rPr>
          <w:lang w:val="en-US"/>
        </w:rPr>
        <w:t>, AEWA Technical Series No. XX, Bonn, Germany.</w:t>
      </w:r>
    </w:p>
    <w:p w14:paraId="1783C143" w14:textId="77777777" w:rsidR="006B3A45" w:rsidRPr="006B3A45" w:rsidRDefault="006B3A45" w:rsidP="006B3A45">
      <w:pPr>
        <w:ind w:left="567" w:hanging="567"/>
        <w:rPr>
          <w:lang w:val="en-US"/>
        </w:rPr>
      </w:pPr>
      <w:r w:rsidRPr="006B3A45">
        <w:rPr>
          <w:lang w:val="en-US"/>
        </w:rPr>
        <w:t xml:space="preserve">Mills, L.S. &amp; </w:t>
      </w:r>
      <w:proofErr w:type="spellStart"/>
      <w:r w:rsidRPr="006B3A45">
        <w:rPr>
          <w:lang w:val="en-US"/>
        </w:rPr>
        <w:t>Allendorf</w:t>
      </w:r>
      <w:proofErr w:type="spellEnd"/>
      <w:r w:rsidRPr="006B3A45">
        <w:rPr>
          <w:lang w:val="en-US"/>
        </w:rPr>
        <w:t>, F.W. 1996, "The one-migrant-per-generation rule in conservation and management", </w:t>
      </w:r>
      <w:r w:rsidRPr="006B3A45">
        <w:rPr>
          <w:i/>
          <w:iCs/>
          <w:lang w:val="en-US"/>
        </w:rPr>
        <w:t>Conservation Biology, </w:t>
      </w:r>
      <w:r w:rsidRPr="006B3A45">
        <w:rPr>
          <w:lang w:val="en-US"/>
        </w:rPr>
        <w:t>vol. 10, no. 6, pp. 1509-1518.</w:t>
      </w:r>
    </w:p>
    <w:p w14:paraId="3499F498" w14:textId="77777777" w:rsidR="006B3A45" w:rsidRPr="006B3A45" w:rsidRDefault="006B3A45" w:rsidP="006B3A45">
      <w:pPr>
        <w:ind w:left="567" w:hanging="567"/>
        <w:rPr>
          <w:lang w:val="en-US"/>
        </w:rPr>
      </w:pPr>
      <w:proofErr w:type="spellStart"/>
      <w:r w:rsidRPr="006B3A45">
        <w:rPr>
          <w:lang w:val="en-US"/>
        </w:rPr>
        <w:t>Mooij</w:t>
      </w:r>
      <w:proofErr w:type="spellEnd"/>
      <w:r w:rsidRPr="006B3A45">
        <w:rPr>
          <w:lang w:val="en-US"/>
        </w:rPr>
        <w:t xml:space="preserve">, J.H. &amp; </w:t>
      </w:r>
      <w:proofErr w:type="spellStart"/>
      <w:r w:rsidRPr="006B3A45">
        <w:rPr>
          <w:lang w:val="en-US"/>
        </w:rPr>
        <w:t>Zöckler</w:t>
      </w:r>
      <w:proofErr w:type="spellEnd"/>
      <w:r w:rsidRPr="006B3A45">
        <w:rPr>
          <w:lang w:val="en-US"/>
        </w:rPr>
        <w:t>, C. 1999, "Reflections on the systematics, distribution and status of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lang w:val="en-US"/>
        </w:rPr>
        <w:t> (Latham, 1787)", </w:t>
      </w:r>
      <w:proofErr w:type="spellStart"/>
      <w:r w:rsidRPr="006B3A45">
        <w:rPr>
          <w:i/>
          <w:iCs/>
          <w:lang w:val="en-US"/>
        </w:rPr>
        <w:t>Casarca</w:t>
      </w:r>
      <w:proofErr w:type="spellEnd"/>
      <w:r w:rsidRPr="006B3A45">
        <w:rPr>
          <w:i/>
          <w:iCs/>
          <w:lang w:val="en-US"/>
        </w:rPr>
        <w:t>, </w:t>
      </w:r>
      <w:r w:rsidRPr="006B3A45">
        <w:rPr>
          <w:lang w:val="en-US"/>
        </w:rPr>
        <w:t>vol. 5, pp. 103-120.</w:t>
      </w:r>
    </w:p>
    <w:p w14:paraId="1149291D" w14:textId="77777777" w:rsidR="006B3A45" w:rsidRPr="006B3A45" w:rsidRDefault="006B3A45" w:rsidP="006B3A45">
      <w:pPr>
        <w:ind w:left="567" w:hanging="567"/>
        <w:rPr>
          <w:lang w:val="en-US"/>
        </w:rPr>
      </w:pPr>
      <w:r w:rsidRPr="006B3A45">
        <w:rPr>
          <w:lang w:val="en-US"/>
        </w:rPr>
        <w:t xml:space="preserve">Nielsen, E.E., Bach, L.A. &amp; </w:t>
      </w:r>
      <w:proofErr w:type="spellStart"/>
      <w:r w:rsidRPr="006B3A45">
        <w:rPr>
          <w:lang w:val="en-US"/>
        </w:rPr>
        <w:t>Kotlicki</w:t>
      </w:r>
      <w:proofErr w:type="spellEnd"/>
      <w:r w:rsidRPr="006B3A45">
        <w:rPr>
          <w:lang w:val="en-US"/>
        </w:rPr>
        <w:t>, P. 2006, "HYBRIDLAB (version 1.0): A program for generating simulated hybrids from population samples", </w:t>
      </w:r>
      <w:r w:rsidRPr="006B3A45">
        <w:rPr>
          <w:i/>
          <w:iCs/>
          <w:lang w:val="en-US"/>
        </w:rPr>
        <w:t>Molecular Ecology Notes, </w:t>
      </w:r>
      <w:r w:rsidRPr="006B3A45">
        <w:rPr>
          <w:lang w:val="en-US"/>
        </w:rPr>
        <w:t>vol. 6, no. 4, pp. 971-973.</w:t>
      </w:r>
    </w:p>
    <w:p w14:paraId="3EBAF25C" w14:textId="77777777" w:rsidR="006B3A45" w:rsidRPr="006B3A45" w:rsidRDefault="006B3A45" w:rsidP="006B3A45">
      <w:pPr>
        <w:ind w:left="567" w:hanging="567"/>
        <w:rPr>
          <w:lang w:val="en-US"/>
        </w:rPr>
      </w:pPr>
      <w:r w:rsidRPr="006B3A45">
        <w:rPr>
          <w:lang w:val="en-US"/>
        </w:rPr>
        <w:t xml:space="preserve">Nilsson, L., De Jong, A., Heinicke, T. &amp; </w:t>
      </w:r>
      <w:proofErr w:type="spellStart"/>
      <w:r w:rsidRPr="006B3A45">
        <w:rPr>
          <w:lang w:val="en-US"/>
        </w:rPr>
        <w:t>Sjöberg</w:t>
      </w:r>
      <w:proofErr w:type="spellEnd"/>
      <w:r w:rsidRPr="006B3A45">
        <w:rPr>
          <w:lang w:val="en-US"/>
        </w:rPr>
        <w:t>, K</w:t>
      </w:r>
      <w:r w:rsidR="00ED69F9">
        <w:rPr>
          <w:lang w:val="en-US"/>
        </w:rPr>
        <w:t>. 2010, "Satellite tracking of bean g</w:t>
      </w:r>
      <w:r w:rsidRPr="006B3A45">
        <w:rPr>
          <w:lang w:val="en-US"/>
        </w:rPr>
        <w:t>eese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i/>
          <w:iCs/>
          <w:lang w:val="en-US"/>
        </w:rPr>
        <w:t xml:space="preserve"> </w:t>
      </w:r>
      <w:proofErr w:type="spellStart"/>
      <w:r w:rsidRPr="006B3A45">
        <w:rPr>
          <w:i/>
          <w:iCs/>
          <w:lang w:val="en-US"/>
        </w:rPr>
        <w:t>fabalis</w:t>
      </w:r>
      <w:proofErr w:type="spellEnd"/>
      <w:r w:rsidRPr="006B3A45">
        <w:rPr>
          <w:lang w:val="en-US"/>
        </w:rPr>
        <w:t> and </w:t>
      </w:r>
      <w:r w:rsidRPr="006B3A45">
        <w:rPr>
          <w:i/>
          <w:iCs/>
          <w:lang w:val="en-US"/>
        </w:rPr>
        <w:t xml:space="preserve">A. f. </w:t>
      </w:r>
      <w:proofErr w:type="spellStart"/>
      <w:r w:rsidRPr="006B3A45">
        <w:rPr>
          <w:i/>
          <w:iCs/>
          <w:lang w:val="en-US"/>
        </w:rPr>
        <w:t>rossicus</w:t>
      </w:r>
      <w:proofErr w:type="spellEnd"/>
      <w:r w:rsidRPr="006B3A45">
        <w:rPr>
          <w:i/>
          <w:iCs/>
          <w:lang w:val="en-US"/>
        </w:rPr>
        <w:t> </w:t>
      </w:r>
      <w:r w:rsidRPr="006B3A45">
        <w:rPr>
          <w:lang w:val="en-US"/>
        </w:rPr>
        <w:t xml:space="preserve">from spring staging areas in northern Sweden to breeding and </w:t>
      </w:r>
      <w:proofErr w:type="spellStart"/>
      <w:r w:rsidRPr="006B3A45">
        <w:rPr>
          <w:lang w:val="en-US"/>
        </w:rPr>
        <w:t>moulting</w:t>
      </w:r>
      <w:proofErr w:type="spellEnd"/>
      <w:r w:rsidRPr="006B3A45">
        <w:rPr>
          <w:lang w:val="en-US"/>
        </w:rPr>
        <w:t xml:space="preserve"> areas", </w:t>
      </w:r>
      <w:r w:rsidRPr="006B3A45">
        <w:rPr>
          <w:i/>
          <w:iCs/>
          <w:lang w:val="en-US"/>
        </w:rPr>
        <w:t xml:space="preserve">Ornis </w:t>
      </w:r>
      <w:proofErr w:type="spellStart"/>
      <w:r w:rsidRPr="006B3A45">
        <w:rPr>
          <w:i/>
          <w:iCs/>
          <w:lang w:val="en-US"/>
        </w:rPr>
        <w:t>Svecica</w:t>
      </w:r>
      <w:proofErr w:type="spellEnd"/>
      <w:r w:rsidRPr="006B3A45">
        <w:rPr>
          <w:i/>
          <w:iCs/>
          <w:lang w:val="en-US"/>
        </w:rPr>
        <w:t>, </w:t>
      </w:r>
      <w:r w:rsidRPr="006B3A45">
        <w:rPr>
          <w:lang w:val="en-US"/>
        </w:rPr>
        <w:t>vol. 20, no. 3-4, pp. 184-189.</w:t>
      </w:r>
    </w:p>
    <w:p w14:paraId="24F08F70" w14:textId="77777777" w:rsidR="006B3A45" w:rsidRPr="006B3A45" w:rsidRDefault="006B3A45" w:rsidP="006B3A45">
      <w:pPr>
        <w:ind w:left="567" w:hanging="567"/>
        <w:rPr>
          <w:lang w:val="en-US"/>
        </w:rPr>
      </w:pPr>
      <w:r w:rsidRPr="006B3A45">
        <w:rPr>
          <w:lang w:val="en-US"/>
        </w:rPr>
        <w:t xml:space="preserve">Nilsson, L. &amp; </w:t>
      </w:r>
      <w:proofErr w:type="spellStart"/>
      <w:r w:rsidRPr="006B3A45">
        <w:rPr>
          <w:lang w:val="en-US"/>
        </w:rPr>
        <w:t>Kampe</w:t>
      </w:r>
      <w:proofErr w:type="spellEnd"/>
      <w:r w:rsidR="00ED69F9">
        <w:rPr>
          <w:lang w:val="en-US"/>
        </w:rPr>
        <w:t xml:space="preserve">-Persson, H. 2003, "Why should </w:t>
      </w:r>
      <w:proofErr w:type="spellStart"/>
      <w:r w:rsidR="00ED69F9">
        <w:rPr>
          <w:lang w:val="en-US"/>
        </w:rPr>
        <w:t>greylag</w:t>
      </w:r>
      <w:proofErr w:type="spellEnd"/>
      <w:r w:rsidR="00ED69F9">
        <w:rPr>
          <w:lang w:val="en-US"/>
        </w:rPr>
        <w:t xml:space="preserve"> g</w:t>
      </w:r>
      <w:r w:rsidRPr="006B3A45">
        <w:rPr>
          <w:lang w:val="en-US"/>
        </w:rPr>
        <w:t xml:space="preserve">oose </w:t>
      </w:r>
      <w:proofErr w:type="spellStart"/>
      <w:r w:rsidRPr="00ED69F9">
        <w:rPr>
          <w:i/>
          <w:lang w:val="en-US"/>
        </w:rPr>
        <w:t>Anser</w:t>
      </w:r>
      <w:proofErr w:type="spellEnd"/>
      <w:r w:rsidRPr="00ED69F9">
        <w:rPr>
          <w:i/>
          <w:lang w:val="en-US"/>
        </w:rPr>
        <w:t xml:space="preserve"> </w:t>
      </w:r>
      <w:proofErr w:type="spellStart"/>
      <w:r w:rsidRPr="00ED69F9">
        <w:rPr>
          <w:i/>
          <w:lang w:val="en-US"/>
        </w:rPr>
        <w:t>anser</w:t>
      </w:r>
      <w:proofErr w:type="spellEnd"/>
      <w:r w:rsidRPr="00ED69F9">
        <w:rPr>
          <w:i/>
          <w:lang w:val="en-US"/>
        </w:rPr>
        <w:t xml:space="preserve"> </w:t>
      </w:r>
      <w:proofErr w:type="gramStart"/>
      <w:r w:rsidRPr="006B3A45">
        <w:rPr>
          <w:lang w:val="en-US"/>
        </w:rPr>
        <w:t>parents</w:t>
      </w:r>
      <w:proofErr w:type="gramEnd"/>
      <w:r w:rsidRPr="006B3A45">
        <w:rPr>
          <w:lang w:val="en-US"/>
        </w:rPr>
        <w:t xml:space="preserve"> rear offspring of others?", </w:t>
      </w:r>
      <w:r w:rsidRPr="006B3A45">
        <w:rPr>
          <w:i/>
          <w:iCs/>
          <w:lang w:val="en-US"/>
        </w:rPr>
        <w:t>Wildfowl, </w:t>
      </w:r>
      <w:r w:rsidRPr="006B3A45">
        <w:rPr>
          <w:lang w:val="en-US"/>
        </w:rPr>
        <w:t>vol. 54, pp. 25-37.</w:t>
      </w:r>
    </w:p>
    <w:p w14:paraId="3BBB7143" w14:textId="77777777" w:rsidR="006B3A45" w:rsidRPr="006B3A45" w:rsidRDefault="009D4244" w:rsidP="006B3A45">
      <w:pPr>
        <w:ind w:left="567" w:hanging="567"/>
        <w:rPr>
          <w:lang w:val="en-US"/>
        </w:rPr>
      </w:pPr>
      <w:r>
        <w:rPr>
          <w:lang w:val="en-US"/>
        </w:rPr>
        <w:t>Nilsson, L. &amp; Persson, H. 2001</w:t>
      </w:r>
      <w:r w:rsidR="006B3A45" w:rsidRPr="006B3A45">
        <w:rPr>
          <w:lang w:val="en-US"/>
        </w:rPr>
        <w:t xml:space="preserve">, "Natal and breeding dispersal in the Baltic </w:t>
      </w:r>
      <w:proofErr w:type="spellStart"/>
      <w:r w:rsidR="006B3A45" w:rsidRPr="006B3A45">
        <w:rPr>
          <w:lang w:val="en-US"/>
        </w:rPr>
        <w:t>greylag</w:t>
      </w:r>
      <w:proofErr w:type="spellEnd"/>
      <w:r w:rsidR="006B3A45" w:rsidRPr="006B3A45">
        <w:rPr>
          <w:lang w:val="en-US"/>
        </w:rPr>
        <w:t xml:space="preserve"> goose </w:t>
      </w:r>
      <w:proofErr w:type="spellStart"/>
      <w:r w:rsidR="006B3A45" w:rsidRPr="006B3A45">
        <w:rPr>
          <w:i/>
          <w:iCs/>
          <w:lang w:val="en-US"/>
        </w:rPr>
        <w:t>Anser</w:t>
      </w:r>
      <w:proofErr w:type="spellEnd"/>
      <w:r w:rsidR="006B3A45" w:rsidRPr="006B3A45">
        <w:rPr>
          <w:i/>
          <w:iCs/>
          <w:lang w:val="en-US"/>
        </w:rPr>
        <w:t xml:space="preserve"> </w:t>
      </w:r>
      <w:proofErr w:type="spellStart"/>
      <w:r w:rsidR="006B3A45" w:rsidRPr="006B3A45">
        <w:rPr>
          <w:i/>
          <w:iCs/>
          <w:lang w:val="en-US"/>
        </w:rPr>
        <w:t>anser</w:t>
      </w:r>
      <w:proofErr w:type="spellEnd"/>
      <w:r w:rsidR="006B3A45" w:rsidRPr="006B3A45">
        <w:rPr>
          <w:lang w:val="en-US"/>
        </w:rPr>
        <w:t>", </w:t>
      </w:r>
      <w:r w:rsidR="006B3A45" w:rsidRPr="006B3A45">
        <w:rPr>
          <w:i/>
          <w:iCs/>
          <w:lang w:val="en-US"/>
        </w:rPr>
        <w:t>Wildfowl, </w:t>
      </w:r>
      <w:r w:rsidR="006B3A45" w:rsidRPr="006B3A45">
        <w:rPr>
          <w:lang w:val="en-US"/>
        </w:rPr>
        <w:t>vol. 52, pp. 21-30.</w:t>
      </w:r>
    </w:p>
    <w:p w14:paraId="20F4EC50" w14:textId="77777777" w:rsidR="006B3A45" w:rsidRPr="006B3A45" w:rsidRDefault="006B3A45" w:rsidP="006B3A45">
      <w:pPr>
        <w:ind w:left="567" w:hanging="567"/>
        <w:rPr>
          <w:lang w:val="en-US"/>
        </w:rPr>
      </w:pPr>
      <w:r w:rsidRPr="006B3A45">
        <w:rPr>
          <w:lang w:val="en-US"/>
        </w:rPr>
        <w:t>Nilsson, L., van den Bergh, L. &amp; Madsen, J. 1999, "Taiga Bean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i/>
          <w:iCs/>
          <w:lang w:val="en-US"/>
        </w:rPr>
        <w:t xml:space="preserve"> </w:t>
      </w:r>
      <w:proofErr w:type="spellStart"/>
      <w:r w:rsidRPr="006B3A45">
        <w:rPr>
          <w:i/>
          <w:iCs/>
          <w:lang w:val="en-US"/>
        </w:rPr>
        <w:t>fabalis</w:t>
      </w:r>
      <w:proofErr w:type="spellEnd"/>
      <w:r w:rsidRPr="006B3A45">
        <w:rPr>
          <w:lang w:val="en-US"/>
        </w:rPr>
        <w:t>" in </w:t>
      </w:r>
      <w:r w:rsidRPr="006B3A45">
        <w:rPr>
          <w:i/>
          <w:iCs/>
          <w:lang w:val="en-US"/>
        </w:rPr>
        <w:t xml:space="preserve">Goose </w:t>
      </w:r>
      <w:r w:rsidR="00C6605A">
        <w:rPr>
          <w:i/>
          <w:iCs/>
          <w:lang w:val="en-US"/>
        </w:rPr>
        <w:t xml:space="preserve">populations in the Western </w:t>
      </w:r>
      <w:r w:rsidR="00C02221">
        <w:rPr>
          <w:i/>
          <w:iCs/>
          <w:lang w:val="en-US"/>
        </w:rPr>
        <w:t>P</w:t>
      </w:r>
      <w:r w:rsidR="00C6605A">
        <w:rPr>
          <w:i/>
          <w:iCs/>
          <w:lang w:val="en-US"/>
        </w:rPr>
        <w:t>alearctic. A review of status and d</w:t>
      </w:r>
      <w:r w:rsidRPr="006B3A45">
        <w:rPr>
          <w:i/>
          <w:iCs/>
          <w:lang w:val="en-US"/>
        </w:rPr>
        <w:t>istribution. Wetlands International Publication No. 48.</w:t>
      </w:r>
      <w:r w:rsidRPr="006B3A45">
        <w:rPr>
          <w:lang w:val="en-US"/>
        </w:rPr>
        <w:t xml:space="preserve">, eds. J. Madsen, G. Cracknell &amp; T. Fox, Wetlands International, National Environmental Research Institute, </w:t>
      </w:r>
      <w:proofErr w:type="spellStart"/>
      <w:r w:rsidRPr="006B3A45">
        <w:rPr>
          <w:lang w:val="en-US"/>
        </w:rPr>
        <w:t>Rönde</w:t>
      </w:r>
      <w:proofErr w:type="spellEnd"/>
      <w:r w:rsidRPr="006B3A45">
        <w:rPr>
          <w:lang w:val="en-US"/>
        </w:rPr>
        <w:t>, pp. 23-39.</w:t>
      </w:r>
    </w:p>
    <w:p w14:paraId="6F1A6BC9" w14:textId="77777777" w:rsidR="003A42A5" w:rsidRDefault="006B3A45" w:rsidP="006B3A45">
      <w:pPr>
        <w:ind w:left="567" w:hanging="567"/>
        <w:rPr>
          <w:lang w:val="en-US"/>
        </w:rPr>
      </w:pPr>
      <w:proofErr w:type="spellStart"/>
      <w:r w:rsidRPr="006B3A45">
        <w:rPr>
          <w:lang w:val="en-US"/>
        </w:rPr>
        <w:t>Noreikiene</w:t>
      </w:r>
      <w:proofErr w:type="spellEnd"/>
      <w:r w:rsidRPr="006B3A45">
        <w:rPr>
          <w:lang w:val="en-US"/>
        </w:rPr>
        <w:t xml:space="preserve">, K., Teacher, A.G.F., Madsen, J. &amp; Gienapp, P. 2012, "Isolation and characterization of </w:t>
      </w:r>
      <w:r w:rsidR="003A42A5">
        <w:rPr>
          <w:lang w:val="en-US"/>
        </w:rPr>
        <w:t xml:space="preserve">55 novel microsatellite markers </w:t>
      </w:r>
      <w:r w:rsidRPr="006B3A45">
        <w:rPr>
          <w:lang w:val="en-US"/>
        </w:rPr>
        <w:t>for the pink-footed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brachyrhynchus</w:t>
      </w:r>
      <w:proofErr w:type="spellEnd"/>
      <w:r w:rsidRPr="006B3A45">
        <w:rPr>
          <w:lang w:val="en-US"/>
        </w:rPr>
        <w:t>)", </w:t>
      </w:r>
      <w:r w:rsidRPr="006B3A45">
        <w:rPr>
          <w:i/>
          <w:iCs/>
          <w:lang w:val="en-US"/>
        </w:rPr>
        <w:t>Conservation Genetics Resources, </w:t>
      </w:r>
      <w:r w:rsidRPr="006B3A45">
        <w:rPr>
          <w:lang w:val="en-US"/>
        </w:rPr>
        <w:t>vol. 4, no. 2, pp. 423-428.</w:t>
      </w:r>
    </w:p>
    <w:p w14:paraId="63A5FD19" w14:textId="77777777" w:rsidR="00AA787A" w:rsidRDefault="00AA787A" w:rsidP="006B3A45">
      <w:pPr>
        <w:ind w:left="567" w:hanging="567"/>
        <w:rPr>
          <w:lang w:val="en-US"/>
        </w:rPr>
      </w:pPr>
      <w:r w:rsidRPr="00AA787A">
        <w:rPr>
          <w:lang w:val="en-US"/>
        </w:rPr>
        <w:lastRenderedPageBreak/>
        <w:t xml:space="preserve">Ottenburghs, J., Honka, J., </w:t>
      </w:r>
      <w:proofErr w:type="spellStart"/>
      <w:r w:rsidRPr="00AA787A">
        <w:rPr>
          <w:lang w:val="en-US"/>
        </w:rPr>
        <w:t>Müskens</w:t>
      </w:r>
      <w:proofErr w:type="spellEnd"/>
      <w:r w:rsidRPr="00AA787A">
        <w:rPr>
          <w:lang w:val="en-US"/>
        </w:rPr>
        <w:t xml:space="preserve">, G. J. D. M. &amp; </w:t>
      </w:r>
      <w:proofErr w:type="spellStart"/>
      <w:r w:rsidRPr="00AA787A">
        <w:rPr>
          <w:lang w:val="en-US"/>
        </w:rPr>
        <w:t>Ellegren</w:t>
      </w:r>
      <w:proofErr w:type="spellEnd"/>
      <w:r w:rsidRPr="00AA787A">
        <w:rPr>
          <w:lang w:val="en-US"/>
        </w:rPr>
        <w:t>, H. 2020,</w:t>
      </w:r>
      <w:r w:rsidR="006E1F60">
        <w:rPr>
          <w:lang w:val="en-US"/>
        </w:rPr>
        <w:t xml:space="preserve"> "Recent introgression between taiga bean goose and tundra bean g</w:t>
      </w:r>
      <w:r w:rsidRPr="00AA787A">
        <w:rPr>
          <w:lang w:val="en-US"/>
        </w:rPr>
        <w:t>oose results in a largely homogeneous landscape of genetic differentiation", </w:t>
      </w:r>
      <w:r w:rsidRPr="00AA787A">
        <w:rPr>
          <w:i/>
          <w:iCs/>
          <w:lang w:val="en-US"/>
        </w:rPr>
        <w:t>Heredity, </w:t>
      </w:r>
      <w:r w:rsidRPr="00AA787A">
        <w:rPr>
          <w:lang w:val="en-US"/>
        </w:rPr>
        <w:t>vol. 125, no. 1-2, pp. 73-84.</w:t>
      </w:r>
    </w:p>
    <w:p w14:paraId="71EB8451" w14:textId="77777777" w:rsidR="006B3A45" w:rsidRPr="006B3A45" w:rsidRDefault="006B3A45" w:rsidP="006B3A45">
      <w:pPr>
        <w:ind w:left="567" w:hanging="567"/>
        <w:rPr>
          <w:lang w:val="en-US"/>
        </w:rPr>
      </w:pPr>
      <w:r w:rsidRPr="006B3A45">
        <w:rPr>
          <w:lang w:val="en-US"/>
        </w:rPr>
        <w:t xml:space="preserve">Ottenburghs, J., </w:t>
      </w:r>
      <w:proofErr w:type="spellStart"/>
      <w:r w:rsidRPr="006B3A45">
        <w:rPr>
          <w:lang w:val="en-US"/>
        </w:rPr>
        <w:t>Megens</w:t>
      </w:r>
      <w:proofErr w:type="spellEnd"/>
      <w:r w:rsidRPr="006B3A45">
        <w:rPr>
          <w:lang w:val="en-US"/>
        </w:rPr>
        <w:t>, H.-</w:t>
      </w:r>
      <w:r w:rsidR="00C6605A">
        <w:rPr>
          <w:lang w:val="en-US"/>
        </w:rPr>
        <w:t>J</w:t>
      </w:r>
      <w:r w:rsidRPr="006B3A45">
        <w:rPr>
          <w:lang w:val="en-US"/>
        </w:rPr>
        <w:t xml:space="preserve">., Kraus, R.H.S., Van </w:t>
      </w:r>
      <w:proofErr w:type="spellStart"/>
      <w:r w:rsidRPr="006B3A45">
        <w:rPr>
          <w:lang w:val="en-US"/>
        </w:rPr>
        <w:t>Hooft</w:t>
      </w:r>
      <w:proofErr w:type="spellEnd"/>
      <w:r w:rsidRPr="006B3A45">
        <w:rPr>
          <w:lang w:val="en-US"/>
        </w:rPr>
        <w:t xml:space="preserve">, P., Van Wieren, S.E., </w:t>
      </w:r>
      <w:proofErr w:type="spellStart"/>
      <w:r w:rsidRPr="006B3A45">
        <w:rPr>
          <w:lang w:val="en-US"/>
        </w:rPr>
        <w:t>Crooijmans</w:t>
      </w:r>
      <w:proofErr w:type="spellEnd"/>
      <w:r w:rsidRPr="006B3A45">
        <w:rPr>
          <w:lang w:val="en-US"/>
        </w:rPr>
        <w:t xml:space="preserve">, R. P. M. A., </w:t>
      </w:r>
      <w:proofErr w:type="spellStart"/>
      <w:r w:rsidRPr="006B3A45">
        <w:rPr>
          <w:lang w:val="en-US"/>
        </w:rPr>
        <w:t>Ydenberg</w:t>
      </w:r>
      <w:proofErr w:type="spellEnd"/>
      <w:r w:rsidRPr="006B3A45">
        <w:rPr>
          <w:lang w:val="en-US"/>
        </w:rPr>
        <w:t xml:space="preserve">, R.C., </w:t>
      </w:r>
      <w:proofErr w:type="spellStart"/>
      <w:r w:rsidRPr="006B3A45">
        <w:rPr>
          <w:lang w:val="en-US"/>
        </w:rPr>
        <w:t>Groenen</w:t>
      </w:r>
      <w:proofErr w:type="spellEnd"/>
      <w:r w:rsidRPr="006B3A45">
        <w:rPr>
          <w:lang w:val="en-US"/>
        </w:rPr>
        <w:t xml:space="preserve">, M.A.M. &amp; </w:t>
      </w:r>
      <w:proofErr w:type="spellStart"/>
      <w:r w:rsidRPr="006B3A45">
        <w:rPr>
          <w:lang w:val="en-US"/>
        </w:rPr>
        <w:t>Prins</w:t>
      </w:r>
      <w:proofErr w:type="spellEnd"/>
      <w:r w:rsidRPr="006B3A45">
        <w:rPr>
          <w:lang w:val="en-US"/>
        </w:rPr>
        <w:t>, H.H.T. 2017, "A history of hybrids? Genomic patterns of introgression in</w:t>
      </w:r>
      <w:r w:rsidR="00C6605A">
        <w:rPr>
          <w:lang w:val="en-US"/>
        </w:rPr>
        <w:t xml:space="preserve"> the t</w:t>
      </w:r>
      <w:r w:rsidRPr="006B3A45">
        <w:rPr>
          <w:lang w:val="en-US"/>
        </w:rPr>
        <w:t xml:space="preserve">rue </w:t>
      </w:r>
      <w:r w:rsidR="00C6605A">
        <w:rPr>
          <w:lang w:val="en-US"/>
        </w:rPr>
        <w:t>g</w:t>
      </w:r>
      <w:r w:rsidRPr="006B3A45">
        <w:rPr>
          <w:lang w:val="en-US"/>
        </w:rPr>
        <w:t>eese", </w:t>
      </w:r>
      <w:r w:rsidRPr="006B3A45">
        <w:rPr>
          <w:i/>
          <w:iCs/>
          <w:lang w:val="en-US"/>
        </w:rPr>
        <w:t>BMC Evolutionary Biology, </w:t>
      </w:r>
      <w:r w:rsidRPr="006B3A45">
        <w:rPr>
          <w:lang w:val="en-US"/>
        </w:rPr>
        <w:t>vol. 17, no. 1.</w:t>
      </w:r>
      <w:r w:rsidR="00C6605A">
        <w:rPr>
          <w:lang w:val="en-US"/>
        </w:rPr>
        <w:t xml:space="preserve"> </w:t>
      </w:r>
      <w:r w:rsidR="00C6605A" w:rsidRPr="00C85822">
        <w:rPr>
          <w:lang w:val="en-GB"/>
        </w:rPr>
        <w:t>DOI 10.1186/s12862-017-1048-2</w:t>
      </w:r>
    </w:p>
    <w:p w14:paraId="73400844" w14:textId="77777777" w:rsidR="006B3A45" w:rsidRPr="006B3A45" w:rsidRDefault="006B3A45" w:rsidP="006B3A45">
      <w:pPr>
        <w:ind w:left="567" w:hanging="567"/>
        <w:rPr>
          <w:lang w:val="en-US"/>
        </w:rPr>
      </w:pPr>
      <w:r w:rsidRPr="006B3A45">
        <w:rPr>
          <w:lang w:val="en-US"/>
        </w:rPr>
        <w:t xml:space="preserve">Ottenburghs, J., </w:t>
      </w:r>
      <w:proofErr w:type="spellStart"/>
      <w:r w:rsidRPr="006B3A45">
        <w:rPr>
          <w:lang w:val="en-US"/>
        </w:rPr>
        <w:t>Megens</w:t>
      </w:r>
      <w:proofErr w:type="spellEnd"/>
      <w:r w:rsidRPr="006B3A45">
        <w:rPr>
          <w:lang w:val="en-US"/>
        </w:rPr>
        <w:t>, H.-</w:t>
      </w:r>
      <w:r w:rsidR="00C6605A">
        <w:rPr>
          <w:lang w:val="en-US"/>
        </w:rPr>
        <w:t>J</w:t>
      </w:r>
      <w:r w:rsidRPr="006B3A45">
        <w:rPr>
          <w:lang w:val="en-US"/>
        </w:rPr>
        <w:t xml:space="preserve">., Kraus, R.H.S., Madsen, O., van </w:t>
      </w:r>
      <w:proofErr w:type="spellStart"/>
      <w:r w:rsidRPr="006B3A45">
        <w:rPr>
          <w:lang w:val="en-US"/>
        </w:rPr>
        <w:t>Hooft</w:t>
      </w:r>
      <w:proofErr w:type="spellEnd"/>
      <w:r w:rsidRPr="006B3A45">
        <w:rPr>
          <w:lang w:val="en-US"/>
        </w:rPr>
        <w:t xml:space="preserve">, P., van Wieren, S.E., </w:t>
      </w:r>
      <w:proofErr w:type="spellStart"/>
      <w:r w:rsidRPr="006B3A45">
        <w:rPr>
          <w:lang w:val="en-US"/>
        </w:rPr>
        <w:t>Crooijmans</w:t>
      </w:r>
      <w:proofErr w:type="spellEnd"/>
      <w:r w:rsidRPr="006B3A45">
        <w:rPr>
          <w:lang w:val="en-US"/>
        </w:rPr>
        <w:t xml:space="preserve">, R P M A, </w:t>
      </w:r>
      <w:proofErr w:type="spellStart"/>
      <w:r w:rsidRPr="006B3A45">
        <w:rPr>
          <w:lang w:val="en-US"/>
        </w:rPr>
        <w:t>Ydenberg</w:t>
      </w:r>
      <w:proofErr w:type="spellEnd"/>
      <w:r w:rsidRPr="006B3A45">
        <w:rPr>
          <w:lang w:val="en-US"/>
        </w:rPr>
        <w:t xml:space="preserve">, R.C., </w:t>
      </w:r>
      <w:proofErr w:type="spellStart"/>
      <w:r w:rsidRPr="006B3A45">
        <w:rPr>
          <w:lang w:val="en-US"/>
        </w:rPr>
        <w:t>Groenen</w:t>
      </w:r>
      <w:proofErr w:type="spellEnd"/>
      <w:r w:rsidRPr="006B3A45">
        <w:rPr>
          <w:lang w:val="en-US"/>
        </w:rPr>
        <w:t xml:space="preserve">, M.A.M. &amp; </w:t>
      </w:r>
      <w:proofErr w:type="spellStart"/>
      <w:r w:rsidRPr="006B3A45">
        <w:rPr>
          <w:lang w:val="en-US"/>
        </w:rPr>
        <w:t>Prins</w:t>
      </w:r>
      <w:proofErr w:type="spellEnd"/>
      <w:r w:rsidRPr="006B3A45">
        <w:rPr>
          <w:lang w:val="en-US"/>
        </w:rPr>
        <w:t>, H.H.T. 2016</w:t>
      </w:r>
      <w:r w:rsidR="0030613A">
        <w:rPr>
          <w:lang w:val="en-US"/>
        </w:rPr>
        <w:t>a</w:t>
      </w:r>
      <w:r w:rsidRPr="006B3A45">
        <w:rPr>
          <w:lang w:val="en-US"/>
        </w:rPr>
        <w:t xml:space="preserve">, "A tree of geese: A phylogenomic perspective </w:t>
      </w:r>
      <w:r w:rsidR="00C6605A">
        <w:rPr>
          <w:lang w:val="en-US"/>
        </w:rPr>
        <w:t>on the evolutionary history of true g</w:t>
      </w:r>
      <w:r w:rsidRPr="006B3A45">
        <w:rPr>
          <w:lang w:val="en-US"/>
        </w:rPr>
        <w:t>eese", </w:t>
      </w:r>
      <w:r w:rsidR="00C6605A">
        <w:rPr>
          <w:i/>
          <w:iCs/>
          <w:lang w:val="en-US"/>
        </w:rPr>
        <w:t>Molecular Phylogenetics and E</w:t>
      </w:r>
      <w:r w:rsidRPr="006B3A45">
        <w:rPr>
          <w:i/>
          <w:iCs/>
          <w:lang w:val="en-US"/>
        </w:rPr>
        <w:t>volution, </w:t>
      </w:r>
      <w:r w:rsidRPr="006B3A45">
        <w:rPr>
          <w:lang w:val="en-US"/>
        </w:rPr>
        <w:t>vol. 101, pp. 303-313.</w:t>
      </w:r>
    </w:p>
    <w:p w14:paraId="7A8A07D2" w14:textId="77777777" w:rsidR="006B3A45" w:rsidRPr="00F2264F" w:rsidRDefault="006B3A45" w:rsidP="006B3A45">
      <w:pPr>
        <w:ind w:left="567" w:hanging="567"/>
      </w:pPr>
      <w:r w:rsidRPr="006B3A45">
        <w:rPr>
          <w:lang w:val="en-US"/>
        </w:rPr>
        <w:t xml:space="preserve">Ottenburghs, J., van </w:t>
      </w:r>
      <w:proofErr w:type="spellStart"/>
      <w:r w:rsidRPr="006B3A45">
        <w:rPr>
          <w:lang w:val="en-US"/>
        </w:rPr>
        <w:t>Hooft</w:t>
      </w:r>
      <w:proofErr w:type="spellEnd"/>
      <w:r w:rsidRPr="006B3A45">
        <w:rPr>
          <w:lang w:val="en-US"/>
        </w:rPr>
        <w:t xml:space="preserve">, P., van Wieren, S.E., </w:t>
      </w:r>
      <w:proofErr w:type="spellStart"/>
      <w:r w:rsidRPr="006B3A45">
        <w:rPr>
          <w:lang w:val="en-US"/>
        </w:rPr>
        <w:t>Ydenberg</w:t>
      </w:r>
      <w:proofErr w:type="spellEnd"/>
      <w:r w:rsidRPr="006B3A45">
        <w:rPr>
          <w:lang w:val="en-US"/>
        </w:rPr>
        <w:t xml:space="preserve">, R.C. &amp; </w:t>
      </w:r>
      <w:proofErr w:type="spellStart"/>
      <w:r w:rsidRPr="006B3A45">
        <w:rPr>
          <w:lang w:val="en-US"/>
        </w:rPr>
        <w:t>Prins</w:t>
      </w:r>
      <w:proofErr w:type="spellEnd"/>
      <w:r w:rsidRPr="006B3A45">
        <w:rPr>
          <w:lang w:val="en-US"/>
        </w:rPr>
        <w:t>, H.H.T. 2016</w:t>
      </w:r>
      <w:r w:rsidR="0030613A">
        <w:rPr>
          <w:lang w:val="en-US"/>
        </w:rPr>
        <w:t>b</w:t>
      </w:r>
      <w:r w:rsidRPr="006B3A45">
        <w:rPr>
          <w:lang w:val="en-US"/>
        </w:rPr>
        <w:t>, "Hybridization in geese: A review", </w:t>
      </w:r>
      <w:r w:rsidRPr="006B3A45">
        <w:rPr>
          <w:i/>
          <w:iCs/>
          <w:lang w:val="en-US"/>
        </w:rPr>
        <w:t>Frontiers in Zoology, </w:t>
      </w:r>
      <w:r w:rsidRPr="006B3A45">
        <w:rPr>
          <w:lang w:val="en-US"/>
        </w:rPr>
        <w:t>vol. 13, no. 1.</w:t>
      </w:r>
      <w:r w:rsidR="00C6605A">
        <w:rPr>
          <w:lang w:val="en-US"/>
        </w:rPr>
        <w:t xml:space="preserve"> </w:t>
      </w:r>
      <w:r w:rsidR="00C6605A" w:rsidRPr="00F2264F">
        <w:t xml:space="preserve">DOI </w:t>
      </w:r>
      <w:r w:rsidR="00C6605A" w:rsidRPr="00C6605A">
        <w:t>10.1186/s12983-016-0153-1</w:t>
      </w:r>
    </w:p>
    <w:p w14:paraId="1C5AEB84" w14:textId="77777777" w:rsidR="006B3A45" w:rsidRPr="006B3A45" w:rsidRDefault="006B3A45" w:rsidP="006B3A45">
      <w:pPr>
        <w:ind w:left="567" w:hanging="567"/>
      </w:pPr>
      <w:r w:rsidRPr="006B3A45">
        <w:t>Paasivaara, A. 2013, "Mukana muutolla: Satelliittilähetin antaa uutta tietoa taigametsähanhesta [</w:t>
      </w:r>
      <w:proofErr w:type="spellStart"/>
      <w:r w:rsidRPr="006B3A45">
        <w:t>Along</w:t>
      </w:r>
      <w:proofErr w:type="spellEnd"/>
      <w:r w:rsidRPr="006B3A45">
        <w:t xml:space="preserve"> </w:t>
      </w:r>
      <w:proofErr w:type="spellStart"/>
      <w:r w:rsidRPr="006B3A45">
        <w:t>with</w:t>
      </w:r>
      <w:proofErr w:type="spellEnd"/>
      <w:r w:rsidRPr="006B3A45">
        <w:t xml:space="preserve"> </w:t>
      </w:r>
      <w:proofErr w:type="spellStart"/>
      <w:r w:rsidRPr="006B3A45">
        <w:t>migration</w:t>
      </w:r>
      <w:proofErr w:type="spellEnd"/>
      <w:r w:rsidRPr="006B3A45">
        <w:t xml:space="preserve">: </w:t>
      </w:r>
      <w:proofErr w:type="spellStart"/>
      <w:r w:rsidRPr="006B3A45">
        <w:t>Satellite</w:t>
      </w:r>
      <w:proofErr w:type="spellEnd"/>
      <w:r w:rsidRPr="006B3A45">
        <w:t xml:space="preserve"> </w:t>
      </w:r>
      <w:proofErr w:type="spellStart"/>
      <w:r w:rsidRPr="006B3A45">
        <w:t>transmitters</w:t>
      </w:r>
      <w:proofErr w:type="spellEnd"/>
      <w:r w:rsidRPr="006B3A45">
        <w:t xml:space="preserve"> </w:t>
      </w:r>
      <w:proofErr w:type="spellStart"/>
      <w:r w:rsidRPr="006B3A45">
        <w:t>provide</w:t>
      </w:r>
      <w:proofErr w:type="spellEnd"/>
      <w:r w:rsidRPr="006B3A45">
        <w:t xml:space="preserve"> </w:t>
      </w:r>
      <w:proofErr w:type="spellStart"/>
      <w:r w:rsidRPr="006B3A45">
        <w:t>new</w:t>
      </w:r>
      <w:proofErr w:type="spellEnd"/>
      <w:r w:rsidRPr="006B3A45">
        <w:t xml:space="preserve"> </w:t>
      </w:r>
      <w:proofErr w:type="spellStart"/>
      <w:r w:rsidRPr="006B3A45">
        <w:t>information</w:t>
      </w:r>
      <w:proofErr w:type="spellEnd"/>
      <w:r w:rsidRPr="006B3A45">
        <w:t xml:space="preserve"> </w:t>
      </w:r>
      <w:proofErr w:type="spellStart"/>
      <w:r w:rsidRPr="006B3A45">
        <w:t>about</w:t>
      </w:r>
      <w:proofErr w:type="spellEnd"/>
      <w:r w:rsidRPr="006B3A45">
        <w:t xml:space="preserve"> taiga </w:t>
      </w:r>
      <w:proofErr w:type="spellStart"/>
      <w:r w:rsidRPr="006B3A45">
        <w:t>bean</w:t>
      </w:r>
      <w:proofErr w:type="spellEnd"/>
      <w:r w:rsidRPr="006B3A45">
        <w:t xml:space="preserve"> </w:t>
      </w:r>
      <w:proofErr w:type="spellStart"/>
      <w:r w:rsidRPr="006B3A45">
        <w:t>goose</w:t>
      </w:r>
      <w:proofErr w:type="spellEnd"/>
      <w:r w:rsidRPr="006B3A45">
        <w:t>]", </w:t>
      </w:r>
      <w:r w:rsidRPr="006B3A45">
        <w:rPr>
          <w:i/>
          <w:iCs/>
        </w:rPr>
        <w:t>Metsästäjä, </w:t>
      </w:r>
      <w:r w:rsidRPr="006B3A45">
        <w:t xml:space="preserve">vol. 1, </w:t>
      </w:r>
      <w:proofErr w:type="spellStart"/>
      <w:r w:rsidRPr="006B3A45">
        <w:t>pp</w:t>
      </w:r>
      <w:proofErr w:type="spellEnd"/>
      <w:r w:rsidRPr="006B3A45">
        <w:t>. 10-13.</w:t>
      </w:r>
    </w:p>
    <w:p w14:paraId="6709F3E7" w14:textId="77777777" w:rsidR="006B3A45" w:rsidRPr="006B3A45" w:rsidRDefault="006B3A45" w:rsidP="006B3A45">
      <w:pPr>
        <w:ind w:left="567" w:hanging="567"/>
        <w:rPr>
          <w:lang w:val="en-US"/>
        </w:rPr>
      </w:pPr>
      <w:proofErr w:type="spellStart"/>
      <w:r w:rsidRPr="006B3A45">
        <w:rPr>
          <w:lang w:val="en-US"/>
        </w:rPr>
        <w:t>Palsbøll</w:t>
      </w:r>
      <w:proofErr w:type="spellEnd"/>
      <w:r w:rsidRPr="006B3A45">
        <w:rPr>
          <w:lang w:val="en-US"/>
        </w:rPr>
        <w:t xml:space="preserve">, P.J., Bérubé, M. &amp; </w:t>
      </w:r>
      <w:proofErr w:type="spellStart"/>
      <w:r w:rsidRPr="006B3A45">
        <w:rPr>
          <w:lang w:val="en-US"/>
        </w:rPr>
        <w:t>Allendorf</w:t>
      </w:r>
      <w:proofErr w:type="spellEnd"/>
      <w:r w:rsidRPr="006B3A45">
        <w:rPr>
          <w:lang w:val="en-US"/>
        </w:rPr>
        <w:t>, F.W. 2007, "Identification of management units using population genetic data", </w:t>
      </w:r>
      <w:r w:rsidRPr="006B3A45">
        <w:rPr>
          <w:i/>
          <w:iCs/>
          <w:lang w:val="en-US"/>
        </w:rPr>
        <w:t>Trends in Ecology and Evolution, </w:t>
      </w:r>
      <w:r w:rsidRPr="006B3A45">
        <w:rPr>
          <w:lang w:val="en-US"/>
        </w:rPr>
        <w:t>vol. 22, no. 1, pp. 11-16.</w:t>
      </w:r>
    </w:p>
    <w:p w14:paraId="03DED3AA" w14:textId="77777777" w:rsidR="006B3A45" w:rsidRPr="006B3A45" w:rsidRDefault="006B3A45" w:rsidP="006B3A45">
      <w:pPr>
        <w:ind w:left="567" w:hanging="567"/>
        <w:rPr>
          <w:lang w:val="en-US"/>
        </w:rPr>
      </w:pPr>
      <w:proofErr w:type="spellStart"/>
      <w:r w:rsidRPr="006B3A45">
        <w:rPr>
          <w:lang w:val="en-US"/>
        </w:rPr>
        <w:t>Palstra</w:t>
      </w:r>
      <w:proofErr w:type="spellEnd"/>
      <w:r w:rsidRPr="006B3A45">
        <w:rPr>
          <w:lang w:val="en-US"/>
        </w:rPr>
        <w:t xml:space="preserve">, F.P. &amp; </w:t>
      </w:r>
      <w:proofErr w:type="spellStart"/>
      <w:r w:rsidRPr="006B3A45">
        <w:rPr>
          <w:lang w:val="en-US"/>
        </w:rPr>
        <w:t>Ruzzante</w:t>
      </w:r>
      <w:proofErr w:type="spellEnd"/>
      <w:r w:rsidRPr="006B3A45">
        <w:rPr>
          <w:lang w:val="en-US"/>
        </w:rPr>
        <w:t>, D.E. 2008, "Genetic estimates of contemporary effective population size: What can they tell us about the importance of genetic stochasticity for wild population persistence?", </w:t>
      </w:r>
      <w:r w:rsidRPr="006B3A45">
        <w:rPr>
          <w:i/>
          <w:iCs/>
          <w:lang w:val="en-US"/>
        </w:rPr>
        <w:t>Molecular Ecology, </w:t>
      </w:r>
      <w:r w:rsidRPr="006B3A45">
        <w:rPr>
          <w:lang w:val="en-US"/>
        </w:rPr>
        <w:t>vol. 17, no. 15, pp. 3428-3447.</w:t>
      </w:r>
    </w:p>
    <w:p w14:paraId="166AE612" w14:textId="77777777" w:rsidR="006B3A45" w:rsidRPr="006B3A45" w:rsidRDefault="006B3A45" w:rsidP="006B3A45">
      <w:pPr>
        <w:ind w:left="567" w:hanging="567"/>
        <w:rPr>
          <w:lang w:val="en-US"/>
        </w:rPr>
      </w:pPr>
      <w:proofErr w:type="spellStart"/>
      <w:r w:rsidRPr="006B3A45">
        <w:rPr>
          <w:lang w:val="en-US"/>
        </w:rPr>
        <w:t>Peakall</w:t>
      </w:r>
      <w:proofErr w:type="spellEnd"/>
      <w:r w:rsidRPr="006B3A45">
        <w:rPr>
          <w:lang w:val="en-US"/>
        </w:rPr>
        <w:t xml:space="preserve">, R. &amp; </w:t>
      </w:r>
      <w:proofErr w:type="spellStart"/>
      <w:r w:rsidRPr="006B3A45">
        <w:rPr>
          <w:lang w:val="en-US"/>
        </w:rPr>
        <w:t>Smouse</w:t>
      </w:r>
      <w:proofErr w:type="spellEnd"/>
      <w:r w:rsidRPr="006B3A45">
        <w:rPr>
          <w:lang w:val="en-US"/>
        </w:rPr>
        <w:t>, P.E. 2012, "</w:t>
      </w:r>
      <w:proofErr w:type="spellStart"/>
      <w:r w:rsidRPr="006B3A45">
        <w:rPr>
          <w:lang w:val="en-US"/>
        </w:rPr>
        <w:t>GenALEx</w:t>
      </w:r>
      <w:proofErr w:type="spellEnd"/>
      <w:r w:rsidRPr="006B3A45">
        <w:rPr>
          <w:lang w:val="en-US"/>
        </w:rPr>
        <w:t xml:space="preserve"> 6.5: Genetic analysis in Excel. Population genetic software for teaching and research-an update", </w:t>
      </w:r>
      <w:r w:rsidRPr="006B3A45">
        <w:rPr>
          <w:i/>
          <w:iCs/>
          <w:lang w:val="en-US"/>
        </w:rPr>
        <w:t>Bioinformatics, </w:t>
      </w:r>
      <w:r w:rsidRPr="006B3A45">
        <w:rPr>
          <w:lang w:val="en-US"/>
        </w:rPr>
        <w:t>vol. 28, no. 19, pp. 2537-2539.</w:t>
      </w:r>
    </w:p>
    <w:p w14:paraId="1E08F4B1" w14:textId="77777777" w:rsidR="006B3A45" w:rsidRPr="006B3A45" w:rsidRDefault="006B3A45" w:rsidP="006B3A45">
      <w:pPr>
        <w:ind w:left="567" w:hanging="567"/>
        <w:rPr>
          <w:lang w:val="en-US"/>
        </w:rPr>
      </w:pPr>
      <w:proofErr w:type="spellStart"/>
      <w:r w:rsidRPr="006B3A45">
        <w:rPr>
          <w:lang w:val="en-US"/>
        </w:rPr>
        <w:lastRenderedPageBreak/>
        <w:t>Peakall</w:t>
      </w:r>
      <w:proofErr w:type="spellEnd"/>
      <w:r w:rsidRPr="006B3A45">
        <w:rPr>
          <w:lang w:val="en-US"/>
        </w:rPr>
        <w:t xml:space="preserve">, R. &amp; </w:t>
      </w:r>
      <w:proofErr w:type="spellStart"/>
      <w:r w:rsidRPr="006B3A45">
        <w:rPr>
          <w:lang w:val="en-US"/>
        </w:rPr>
        <w:t>Smouse</w:t>
      </w:r>
      <w:proofErr w:type="spellEnd"/>
      <w:r w:rsidRPr="006B3A45">
        <w:rPr>
          <w:lang w:val="en-US"/>
        </w:rPr>
        <w:t>, P.E. 2006, "GENALEX 6: Genetic analysis in Excel. Population genetic software for teaching and research", </w:t>
      </w:r>
      <w:r w:rsidRPr="006B3A45">
        <w:rPr>
          <w:i/>
          <w:iCs/>
          <w:lang w:val="en-US"/>
        </w:rPr>
        <w:t>Molecular Ecology Notes, </w:t>
      </w:r>
      <w:r w:rsidRPr="006B3A45">
        <w:rPr>
          <w:lang w:val="en-US"/>
        </w:rPr>
        <w:t>vol. 6, no. 1, pp. 288-295.</w:t>
      </w:r>
    </w:p>
    <w:p w14:paraId="589FEDF6" w14:textId="77777777" w:rsidR="006B3A45" w:rsidRPr="006B3A45" w:rsidRDefault="006B3A45" w:rsidP="006B3A45">
      <w:pPr>
        <w:ind w:left="567" w:hanging="567"/>
        <w:rPr>
          <w:lang w:val="en-US"/>
        </w:rPr>
      </w:pPr>
      <w:r w:rsidRPr="006B3A45">
        <w:rPr>
          <w:lang w:val="en-US"/>
        </w:rPr>
        <w:t>Pearce, J.M., Fields, R.L. &amp; Scribner, K.T. 1997, "Nest materials as a source of genetic data for avian ecological studies", </w:t>
      </w:r>
      <w:r w:rsidRPr="006B3A45">
        <w:rPr>
          <w:i/>
          <w:iCs/>
          <w:lang w:val="en-US"/>
        </w:rPr>
        <w:t>Journal of Field Ornithology, </w:t>
      </w:r>
      <w:r w:rsidRPr="006B3A45">
        <w:rPr>
          <w:lang w:val="en-US"/>
        </w:rPr>
        <w:t>vol. 68, no. 3, pp. 471-481.</w:t>
      </w:r>
    </w:p>
    <w:p w14:paraId="0A78D109" w14:textId="77777777" w:rsidR="006B3A45" w:rsidRDefault="006B3A45" w:rsidP="006B3A45">
      <w:pPr>
        <w:ind w:left="567" w:hanging="567"/>
        <w:rPr>
          <w:lang w:val="en-GB"/>
        </w:rPr>
      </w:pPr>
      <w:r w:rsidRPr="006B3A45">
        <w:rPr>
          <w:lang w:val="en-US"/>
        </w:rPr>
        <w:t xml:space="preserve">Pellegrino, I., </w:t>
      </w:r>
      <w:proofErr w:type="spellStart"/>
      <w:r w:rsidRPr="006B3A45">
        <w:rPr>
          <w:lang w:val="en-US"/>
        </w:rPr>
        <w:t>Cucco</w:t>
      </w:r>
      <w:proofErr w:type="spellEnd"/>
      <w:r w:rsidRPr="006B3A45">
        <w:rPr>
          <w:lang w:val="en-US"/>
        </w:rPr>
        <w:t xml:space="preserve">, M., </w:t>
      </w:r>
      <w:proofErr w:type="spellStart"/>
      <w:r w:rsidRPr="006B3A45">
        <w:rPr>
          <w:lang w:val="en-US"/>
        </w:rPr>
        <w:t>Follestad</w:t>
      </w:r>
      <w:proofErr w:type="spellEnd"/>
      <w:r w:rsidRPr="006B3A45">
        <w:rPr>
          <w:lang w:val="en-US"/>
        </w:rPr>
        <w:t xml:space="preserve">, A. &amp; Boos, M. 2015, "Lack of genetic structure in </w:t>
      </w:r>
      <w:proofErr w:type="spellStart"/>
      <w:r w:rsidRPr="006B3A45">
        <w:rPr>
          <w:lang w:val="en-US"/>
        </w:rPr>
        <w:t>greylag</w:t>
      </w:r>
      <w:proofErr w:type="spellEnd"/>
      <w:r w:rsidRPr="006B3A45">
        <w:rPr>
          <w:lang w:val="en-US"/>
        </w:rPr>
        <w:t xml:space="preserve">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anser</w:t>
      </w:r>
      <w:proofErr w:type="spellEnd"/>
      <w:r w:rsidRPr="006B3A45">
        <w:rPr>
          <w:lang w:val="en-US"/>
        </w:rPr>
        <w:t>) populations along the European Atlantic flyway", </w:t>
      </w:r>
      <w:proofErr w:type="spellStart"/>
      <w:r w:rsidRPr="006B3A45">
        <w:rPr>
          <w:i/>
          <w:iCs/>
          <w:lang w:val="en-US"/>
        </w:rPr>
        <w:t>PeerJ</w:t>
      </w:r>
      <w:proofErr w:type="spellEnd"/>
      <w:r w:rsidRPr="006B3A45">
        <w:rPr>
          <w:i/>
          <w:iCs/>
          <w:lang w:val="en-US"/>
        </w:rPr>
        <w:t>, </w:t>
      </w:r>
      <w:r w:rsidRPr="006B3A45">
        <w:rPr>
          <w:lang w:val="en-US"/>
        </w:rPr>
        <w:t>vol. 2015, no. 8.</w:t>
      </w:r>
      <w:r w:rsidR="00C6605A">
        <w:rPr>
          <w:lang w:val="en-US"/>
        </w:rPr>
        <w:t xml:space="preserve"> </w:t>
      </w:r>
      <w:r w:rsidR="00C6605A" w:rsidRPr="00C85822">
        <w:rPr>
          <w:lang w:val="en-GB"/>
        </w:rPr>
        <w:t>DOI 10.7717/peerj.1161</w:t>
      </w:r>
    </w:p>
    <w:p w14:paraId="57F7F181" w14:textId="77777777" w:rsidR="0032779A" w:rsidRPr="006B3A45" w:rsidRDefault="0032779A" w:rsidP="006B3A45">
      <w:pPr>
        <w:ind w:left="567" w:hanging="567"/>
        <w:rPr>
          <w:lang w:val="en-US"/>
        </w:rPr>
      </w:pPr>
      <w:proofErr w:type="spellStart"/>
      <w:r w:rsidRPr="006B3A45">
        <w:rPr>
          <w:lang w:val="en-US"/>
        </w:rPr>
        <w:t>Pirk</w:t>
      </w:r>
      <w:r>
        <w:rPr>
          <w:lang w:val="en-US"/>
        </w:rPr>
        <w:t>ola</w:t>
      </w:r>
      <w:proofErr w:type="spellEnd"/>
      <w:r>
        <w:rPr>
          <w:lang w:val="en-US"/>
        </w:rPr>
        <w:t xml:space="preserve">, M.K. &amp; </w:t>
      </w:r>
      <w:proofErr w:type="spellStart"/>
      <w:r>
        <w:rPr>
          <w:lang w:val="en-US"/>
        </w:rPr>
        <w:t>Kalinainen</w:t>
      </w:r>
      <w:proofErr w:type="spellEnd"/>
      <w:r>
        <w:rPr>
          <w:lang w:val="en-US"/>
        </w:rPr>
        <w:t>, P. 1984a</w:t>
      </w:r>
      <w:r w:rsidRPr="006B3A45">
        <w:rPr>
          <w:lang w:val="en-US"/>
        </w:rPr>
        <w:t>, "Use of neckbands in studying the movements and ecolo</w:t>
      </w:r>
      <w:r>
        <w:rPr>
          <w:lang w:val="en-US"/>
        </w:rPr>
        <w:t>gy of the bean g</w:t>
      </w:r>
      <w:r w:rsidRPr="006B3A45">
        <w:rPr>
          <w:lang w:val="en-US"/>
        </w:rPr>
        <w:t>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lang w:val="en-US"/>
        </w:rPr>
        <w:t>", </w:t>
      </w:r>
      <w:r w:rsidRPr="006B3A45">
        <w:rPr>
          <w:i/>
          <w:iCs/>
          <w:lang w:val="en-US"/>
        </w:rPr>
        <w:t xml:space="preserve">Annales </w:t>
      </w:r>
      <w:proofErr w:type="spellStart"/>
      <w:r w:rsidRPr="006B3A45">
        <w:rPr>
          <w:i/>
          <w:iCs/>
          <w:lang w:val="en-US"/>
        </w:rPr>
        <w:t>Zoologici</w:t>
      </w:r>
      <w:proofErr w:type="spellEnd"/>
      <w:r w:rsidRPr="006B3A45">
        <w:rPr>
          <w:i/>
          <w:iCs/>
          <w:lang w:val="en-US"/>
        </w:rPr>
        <w:t xml:space="preserve"> </w:t>
      </w:r>
      <w:proofErr w:type="spellStart"/>
      <w:r w:rsidRPr="006B3A45">
        <w:rPr>
          <w:i/>
          <w:iCs/>
          <w:lang w:val="en-US"/>
        </w:rPr>
        <w:t>Fennici</w:t>
      </w:r>
      <w:proofErr w:type="spellEnd"/>
      <w:r w:rsidRPr="006B3A45">
        <w:rPr>
          <w:i/>
          <w:iCs/>
          <w:lang w:val="en-US"/>
        </w:rPr>
        <w:t>, </w:t>
      </w:r>
      <w:r w:rsidRPr="006B3A45">
        <w:rPr>
          <w:lang w:val="en-US"/>
        </w:rPr>
        <w:t>vol. 21, pp. 259-263</w:t>
      </w:r>
      <w:r>
        <w:rPr>
          <w:lang w:val="en-US"/>
        </w:rPr>
        <w:t>.</w:t>
      </w:r>
    </w:p>
    <w:p w14:paraId="5DF8B448" w14:textId="77777777" w:rsidR="006B3A45" w:rsidRPr="006B3A45" w:rsidRDefault="006B3A45" w:rsidP="0032779A">
      <w:pPr>
        <w:ind w:left="567" w:hanging="567"/>
        <w:rPr>
          <w:lang w:val="en-US"/>
        </w:rPr>
      </w:pPr>
      <w:proofErr w:type="spellStart"/>
      <w:r w:rsidRPr="006B3A45">
        <w:rPr>
          <w:lang w:val="en-US"/>
        </w:rPr>
        <w:t>Pirkola</w:t>
      </w:r>
      <w:proofErr w:type="spellEnd"/>
      <w:r w:rsidR="0032779A">
        <w:rPr>
          <w:lang w:val="en-US"/>
        </w:rPr>
        <w:t xml:space="preserve">, M.K. &amp; </w:t>
      </w:r>
      <w:proofErr w:type="spellStart"/>
      <w:r w:rsidR="0032779A">
        <w:rPr>
          <w:lang w:val="en-US"/>
        </w:rPr>
        <w:t>Kalinainen</w:t>
      </w:r>
      <w:proofErr w:type="spellEnd"/>
      <w:r w:rsidR="0032779A">
        <w:rPr>
          <w:lang w:val="en-US"/>
        </w:rPr>
        <w:t>, P. 1984b</w:t>
      </w:r>
      <w:r w:rsidRPr="006B3A45">
        <w:rPr>
          <w:lang w:val="en-US"/>
        </w:rPr>
        <w:t>, "The status, habitats and productivity of breeding popula</w:t>
      </w:r>
      <w:r w:rsidR="00C6605A">
        <w:rPr>
          <w:lang w:val="en-US"/>
        </w:rPr>
        <w:t>tions of bean g</w:t>
      </w:r>
      <w:r w:rsidRPr="006B3A45">
        <w:rPr>
          <w:lang w:val="en-US"/>
        </w:rPr>
        <w:t>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fabalis</w:t>
      </w:r>
      <w:proofErr w:type="spellEnd"/>
      <w:r w:rsidRPr="006B3A45">
        <w:rPr>
          <w:i/>
          <w:iCs/>
          <w:lang w:val="en-US"/>
        </w:rPr>
        <w:t xml:space="preserve"> </w:t>
      </w:r>
      <w:proofErr w:type="spellStart"/>
      <w:r w:rsidRPr="006B3A45">
        <w:rPr>
          <w:i/>
          <w:iCs/>
          <w:lang w:val="en-US"/>
        </w:rPr>
        <w:t>fabalis</w:t>
      </w:r>
      <w:proofErr w:type="spellEnd"/>
      <w:r w:rsidRPr="006B3A45">
        <w:rPr>
          <w:lang w:val="en-US"/>
        </w:rPr>
        <w:t>", </w:t>
      </w:r>
      <w:r w:rsidRPr="006B3A45">
        <w:rPr>
          <w:i/>
          <w:iCs/>
          <w:lang w:val="en-US"/>
        </w:rPr>
        <w:t>Swedish Wildlife Research, </w:t>
      </w:r>
      <w:r w:rsidRPr="006B3A45">
        <w:rPr>
          <w:lang w:val="en-US"/>
        </w:rPr>
        <w:t>vol. 13, pp. 9-48.</w:t>
      </w:r>
    </w:p>
    <w:p w14:paraId="292926DE" w14:textId="77777777" w:rsidR="008D62E0" w:rsidRPr="006B3A45" w:rsidRDefault="008D62E0" w:rsidP="008D62E0">
      <w:pPr>
        <w:ind w:left="567" w:hanging="567"/>
        <w:rPr>
          <w:lang w:val="en-US"/>
        </w:rPr>
      </w:pPr>
      <w:r w:rsidRPr="008D62E0">
        <w:rPr>
          <w:lang w:val="en-US"/>
        </w:rPr>
        <w:t xml:space="preserve">Pritchard, J.K., </w:t>
      </w:r>
      <w:proofErr w:type="spellStart"/>
      <w:r w:rsidRPr="008D62E0">
        <w:rPr>
          <w:lang w:val="en-US"/>
        </w:rPr>
        <w:t>Seielstad</w:t>
      </w:r>
      <w:proofErr w:type="spellEnd"/>
      <w:r w:rsidRPr="008D62E0">
        <w:rPr>
          <w:lang w:val="en-US"/>
        </w:rPr>
        <w:t>, M.T., Perez-</w:t>
      </w:r>
      <w:proofErr w:type="spellStart"/>
      <w:r w:rsidRPr="008D62E0">
        <w:rPr>
          <w:lang w:val="en-US"/>
        </w:rPr>
        <w:t>Lezaun</w:t>
      </w:r>
      <w:proofErr w:type="spellEnd"/>
      <w:r w:rsidRPr="008D62E0">
        <w:rPr>
          <w:lang w:val="en-US"/>
        </w:rPr>
        <w:t>, A. &amp; Feldman, M.W. 1999, "Population growth of h</w:t>
      </w:r>
      <w:r w:rsidR="00903D43">
        <w:rPr>
          <w:lang w:val="en-US"/>
        </w:rPr>
        <w:t>uman Y chromosomes: A study of Y</w:t>
      </w:r>
      <w:r w:rsidRPr="008D62E0">
        <w:rPr>
          <w:lang w:val="en-US"/>
        </w:rPr>
        <w:t xml:space="preserve"> chromosome microsatellites", </w:t>
      </w:r>
      <w:r w:rsidRPr="008D62E0">
        <w:rPr>
          <w:i/>
          <w:iCs/>
          <w:lang w:val="en-US"/>
        </w:rPr>
        <w:t>Molecular Biology and Evolution, </w:t>
      </w:r>
      <w:r w:rsidRPr="008D62E0">
        <w:rPr>
          <w:lang w:val="en-US"/>
        </w:rPr>
        <w:t>vol. 16, no. 12, pp. 1791-1798.</w:t>
      </w:r>
    </w:p>
    <w:p w14:paraId="2AC4DE07" w14:textId="77777777" w:rsidR="006B3A45" w:rsidRDefault="006B3A45" w:rsidP="006B3A45">
      <w:pPr>
        <w:ind w:left="567" w:hanging="567"/>
        <w:rPr>
          <w:lang w:val="en-US"/>
        </w:rPr>
      </w:pPr>
      <w:r w:rsidRPr="006B3A45">
        <w:rPr>
          <w:lang w:val="en-US"/>
        </w:rPr>
        <w:t xml:space="preserve">Pritchard, J.K., Stephens, M. &amp; Donnelly, P. 2000, "Inference of population structure using </w:t>
      </w:r>
      <w:proofErr w:type="spellStart"/>
      <w:r w:rsidRPr="006B3A45">
        <w:rPr>
          <w:lang w:val="en-US"/>
        </w:rPr>
        <w:t>multilocus</w:t>
      </w:r>
      <w:proofErr w:type="spellEnd"/>
      <w:r w:rsidRPr="006B3A45">
        <w:rPr>
          <w:lang w:val="en-US"/>
        </w:rPr>
        <w:t xml:space="preserve"> genotype data", </w:t>
      </w:r>
      <w:r w:rsidRPr="006B3A45">
        <w:rPr>
          <w:i/>
          <w:iCs/>
          <w:lang w:val="en-US"/>
        </w:rPr>
        <w:t>Genetics, </w:t>
      </w:r>
      <w:r w:rsidRPr="006B3A45">
        <w:rPr>
          <w:lang w:val="en-US"/>
        </w:rPr>
        <w:t>vol. 155, no. 2, pp. 945-959.</w:t>
      </w:r>
    </w:p>
    <w:p w14:paraId="5D86820A" w14:textId="77777777" w:rsidR="006B3A45" w:rsidRPr="006B3A45" w:rsidRDefault="006B3A45" w:rsidP="006B3A45">
      <w:pPr>
        <w:ind w:left="567" w:hanging="567"/>
        <w:rPr>
          <w:lang w:val="en-US"/>
        </w:rPr>
      </w:pPr>
      <w:proofErr w:type="spellStart"/>
      <w:r w:rsidRPr="006B3A45">
        <w:rPr>
          <w:lang w:val="en-US"/>
        </w:rPr>
        <w:t>Pujolar</w:t>
      </w:r>
      <w:proofErr w:type="spellEnd"/>
      <w:r w:rsidRPr="006B3A45">
        <w:rPr>
          <w:lang w:val="en-US"/>
        </w:rPr>
        <w:t xml:space="preserve">, J.M., </w:t>
      </w:r>
      <w:proofErr w:type="spellStart"/>
      <w:r w:rsidRPr="006B3A45">
        <w:rPr>
          <w:lang w:val="en-US"/>
        </w:rPr>
        <w:t>Dalén</w:t>
      </w:r>
      <w:proofErr w:type="spellEnd"/>
      <w:r w:rsidRPr="006B3A45">
        <w:rPr>
          <w:lang w:val="en-US"/>
        </w:rPr>
        <w:t>, L., Hansen, M.M. &amp; Madsen, J. 2017, "Demographic inference from whole-genome and RAD sequencing data suggests alternating human impacts on goose populations since the last ice age", </w:t>
      </w:r>
      <w:r w:rsidRPr="006B3A45">
        <w:rPr>
          <w:i/>
          <w:iCs/>
          <w:lang w:val="en-US"/>
        </w:rPr>
        <w:t>Molecular Ecology, </w:t>
      </w:r>
      <w:r w:rsidRPr="006B3A45">
        <w:rPr>
          <w:lang w:val="en-US"/>
        </w:rPr>
        <w:t>vol. 26, no. 22, pp. 6270-6283.</w:t>
      </w:r>
    </w:p>
    <w:p w14:paraId="0C37AF20" w14:textId="77777777" w:rsidR="006B3A45" w:rsidRPr="006B3A45" w:rsidRDefault="006B3A45" w:rsidP="006B3A45">
      <w:pPr>
        <w:ind w:left="567" w:hanging="567"/>
        <w:rPr>
          <w:lang w:val="en-US"/>
        </w:rPr>
      </w:pPr>
      <w:r w:rsidRPr="006B3A45">
        <w:rPr>
          <w:lang w:val="en-US"/>
        </w:rPr>
        <w:t>Pusey, A. &amp; Wolf, M. 1996, "Inbreeding avoidance in animals", </w:t>
      </w:r>
      <w:r w:rsidRPr="006B3A45">
        <w:rPr>
          <w:i/>
          <w:iCs/>
          <w:lang w:val="en-US"/>
        </w:rPr>
        <w:t>Trends in Ecology and Evolution, </w:t>
      </w:r>
      <w:r w:rsidRPr="006B3A45">
        <w:rPr>
          <w:lang w:val="en-US"/>
        </w:rPr>
        <w:t>vol. 11, no. 5, pp. 201-206.</w:t>
      </w:r>
    </w:p>
    <w:p w14:paraId="4F460AE8" w14:textId="77777777" w:rsidR="00C6605A" w:rsidRPr="006B3A45" w:rsidRDefault="00C6605A" w:rsidP="006B3A45">
      <w:pPr>
        <w:ind w:left="567" w:hanging="567"/>
        <w:rPr>
          <w:lang w:val="en-US"/>
        </w:rPr>
      </w:pPr>
      <w:r>
        <w:rPr>
          <w:lang w:val="en-US"/>
        </w:rPr>
        <w:t>R Core Team 2018,</w:t>
      </w:r>
      <w:r w:rsidRPr="00C6605A">
        <w:rPr>
          <w:i/>
          <w:iCs/>
          <w:lang w:val="en-US"/>
        </w:rPr>
        <w:t xml:space="preserve"> R: A language and environment f</w:t>
      </w:r>
      <w:r w:rsidR="00D97D10">
        <w:rPr>
          <w:i/>
          <w:iCs/>
          <w:lang w:val="en-US"/>
        </w:rPr>
        <w:t xml:space="preserve">or </w:t>
      </w:r>
      <w:r w:rsidRPr="00C6605A">
        <w:rPr>
          <w:i/>
          <w:iCs/>
          <w:lang w:val="en-US"/>
        </w:rPr>
        <w:t>statistical computing. R Foundation for Statistical Computing, Vienna, Austria.</w:t>
      </w:r>
      <w:r w:rsidRPr="00C6605A">
        <w:rPr>
          <w:lang w:val="en-US"/>
        </w:rPr>
        <w:t> Available: https://www.R-project.org/.</w:t>
      </w:r>
    </w:p>
    <w:p w14:paraId="4D1D4D88" w14:textId="77777777" w:rsidR="006B3A45" w:rsidRPr="006B3A45" w:rsidRDefault="006B3A45" w:rsidP="006B3A45">
      <w:pPr>
        <w:ind w:left="567" w:hanging="567"/>
        <w:rPr>
          <w:lang w:val="en-US"/>
        </w:rPr>
      </w:pPr>
      <w:r w:rsidRPr="006B3A45">
        <w:rPr>
          <w:lang w:val="en-US"/>
        </w:rPr>
        <w:t>Rice, W.R. 1989, "Analyzing tables of statistical tests", </w:t>
      </w:r>
      <w:r w:rsidRPr="006B3A45">
        <w:rPr>
          <w:i/>
          <w:iCs/>
          <w:lang w:val="en-US"/>
        </w:rPr>
        <w:t>Evolution, </w:t>
      </w:r>
      <w:r w:rsidRPr="006B3A45">
        <w:rPr>
          <w:lang w:val="en-US"/>
        </w:rPr>
        <w:t>vol. 43, no. 1, pp. 223-225.</w:t>
      </w:r>
    </w:p>
    <w:p w14:paraId="78343FC8" w14:textId="77777777" w:rsidR="006B3A45" w:rsidRPr="006B3A45" w:rsidRDefault="006B3A45" w:rsidP="006B3A45">
      <w:pPr>
        <w:ind w:left="567" w:hanging="567"/>
        <w:rPr>
          <w:lang w:val="en-US"/>
        </w:rPr>
      </w:pPr>
      <w:r w:rsidRPr="006B3A45">
        <w:rPr>
          <w:lang w:val="en-US"/>
        </w:rPr>
        <w:lastRenderedPageBreak/>
        <w:t>Rodríguez-</w:t>
      </w:r>
      <w:proofErr w:type="spellStart"/>
      <w:r w:rsidRPr="006B3A45">
        <w:rPr>
          <w:lang w:val="en-US"/>
        </w:rPr>
        <w:t>Ramilo</w:t>
      </w:r>
      <w:proofErr w:type="spellEnd"/>
      <w:r w:rsidRPr="006B3A45">
        <w:rPr>
          <w:lang w:val="en-US"/>
        </w:rPr>
        <w:t>, S.T. &amp; Wang, J. 2012, "The effect of close relatives on unsupervised Bayesian clustering algorithms in population genetic structure analysis", </w:t>
      </w:r>
      <w:r w:rsidRPr="006B3A45">
        <w:rPr>
          <w:i/>
          <w:iCs/>
          <w:lang w:val="en-US"/>
        </w:rPr>
        <w:t>Molecular Ecology Resources, </w:t>
      </w:r>
      <w:r w:rsidRPr="006B3A45">
        <w:rPr>
          <w:lang w:val="en-US"/>
        </w:rPr>
        <w:t>vol. 12, no. 5, pp. 873-884.</w:t>
      </w:r>
    </w:p>
    <w:p w14:paraId="077FD2A5" w14:textId="77777777" w:rsidR="006B3A45" w:rsidRPr="006B3A45" w:rsidRDefault="006B3A45" w:rsidP="006B3A45">
      <w:pPr>
        <w:ind w:left="567" w:hanging="567"/>
        <w:rPr>
          <w:lang w:val="en-US"/>
        </w:rPr>
      </w:pPr>
      <w:proofErr w:type="spellStart"/>
      <w:r w:rsidRPr="006B3A45">
        <w:rPr>
          <w:lang w:val="en-US"/>
        </w:rPr>
        <w:t>Rohwer</w:t>
      </w:r>
      <w:proofErr w:type="spellEnd"/>
      <w:r w:rsidRPr="006B3A45">
        <w:rPr>
          <w:lang w:val="en-US"/>
        </w:rPr>
        <w:t>, F.C. &amp; Anderson, M.G. 1988, "Female-biased philopatry, monogamy, and the timing of pair formation in migratory waterfowl" in </w:t>
      </w:r>
      <w:r w:rsidRPr="006B3A45">
        <w:rPr>
          <w:i/>
          <w:iCs/>
          <w:lang w:val="en-US"/>
        </w:rPr>
        <w:t>Current Ornithology, vol 5</w:t>
      </w:r>
      <w:r w:rsidRPr="006B3A45">
        <w:rPr>
          <w:lang w:val="en-US"/>
        </w:rPr>
        <w:t>, ed. R.F. Joh</w:t>
      </w:r>
      <w:r w:rsidR="00C1583A">
        <w:rPr>
          <w:lang w:val="en-US"/>
        </w:rPr>
        <w:t>n</w:t>
      </w:r>
      <w:r w:rsidRPr="006B3A45">
        <w:rPr>
          <w:lang w:val="en-US"/>
        </w:rPr>
        <w:t>ston, Springer, Boston, MA, pp. 187-221.</w:t>
      </w:r>
    </w:p>
    <w:p w14:paraId="4DC0C880" w14:textId="77777777" w:rsidR="006B3A45" w:rsidRPr="006B3A45" w:rsidRDefault="006B3A45" w:rsidP="006B3A45">
      <w:pPr>
        <w:ind w:left="567" w:hanging="567"/>
        <w:rPr>
          <w:lang w:val="en-US"/>
        </w:rPr>
      </w:pPr>
      <w:proofErr w:type="spellStart"/>
      <w:r w:rsidRPr="006B3A45">
        <w:rPr>
          <w:lang w:val="en-US"/>
        </w:rPr>
        <w:t>Rousset</w:t>
      </w:r>
      <w:proofErr w:type="spellEnd"/>
      <w:r w:rsidRPr="006B3A45">
        <w:rPr>
          <w:lang w:val="en-US"/>
        </w:rPr>
        <w:t>, F. 2008, "GENEPOP'007: A complete re-implementation of the GENEPOP software for Windows and Linux", </w:t>
      </w:r>
      <w:r w:rsidRPr="006B3A45">
        <w:rPr>
          <w:i/>
          <w:iCs/>
          <w:lang w:val="en-US"/>
        </w:rPr>
        <w:t>Molecular Ecology Resources, </w:t>
      </w:r>
      <w:r w:rsidRPr="006B3A45">
        <w:rPr>
          <w:lang w:val="en-US"/>
        </w:rPr>
        <w:t>vol. 8, no. 1, pp. 103-106.</w:t>
      </w:r>
    </w:p>
    <w:p w14:paraId="77D8B80E" w14:textId="77777777" w:rsidR="006B3A45" w:rsidRPr="006B3A45" w:rsidRDefault="006B3A45" w:rsidP="006B3A45">
      <w:pPr>
        <w:ind w:left="567" w:hanging="567"/>
        <w:rPr>
          <w:lang w:val="en-US"/>
        </w:rPr>
      </w:pPr>
      <w:proofErr w:type="spellStart"/>
      <w:r w:rsidRPr="006B3A45">
        <w:rPr>
          <w:lang w:val="en-US"/>
        </w:rPr>
        <w:t>Rozas</w:t>
      </w:r>
      <w:proofErr w:type="spellEnd"/>
      <w:r w:rsidRPr="006B3A45">
        <w:rPr>
          <w:lang w:val="en-US"/>
        </w:rPr>
        <w:t>, J., Ferrer-Mata, A., Sanchez-</w:t>
      </w:r>
      <w:proofErr w:type="spellStart"/>
      <w:r w:rsidRPr="006B3A45">
        <w:rPr>
          <w:lang w:val="en-US"/>
        </w:rPr>
        <w:t>DelBarrio</w:t>
      </w:r>
      <w:proofErr w:type="spellEnd"/>
      <w:r w:rsidRPr="006B3A45">
        <w:rPr>
          <w:lang w:val="en-US"/>
        </w:rPr>
        <w:t xml:space="preserve">, J.C., </w:t>
      </w:r>
      <w:proofErr w:type="spellStart"/>
      <w:r w:rsidRPr="006B3A45">
        <w:rPr>
          <w:lang w:val="en-US"/>
        </w:rPr>
        <w:t>Guirao</w:t>
      </w:r>
      <w:proofErr w:type="spellEnd"/>
      <w:r w:rsidRPr="006B3A45">
        <w:rPr>
          <w:lang w:val="en-US"/>
        </w:rPr>
        <w:t xml:space="preserve">-Rico, S., </w:t>
      </w:r>
      <w:proofErr w:type="spellStart"/>
      <w:r w:rsidRPr="006B3A45">
        <w:rPr>
          <w:lang w:val="en-US"/>
        </w:rPr>
        <w:t>Librado</w:t>
      </w:r>
      <w:proofErr w:type="spellEnd"/>
      <w:r w:rsidRPr="006B3A45">
        <w:rPr>
          <w:lang w:val="en-US"/>
        </w:rPr>
        <w:t>, P., Ramos-</w:t>
      </w:r>
      <w:proofErr w:type="spellStart"/>
      <w:r w:rsidRPr="006B3A45">
        <w:rPr>
          <w:lang w:val="en-US"/>
        </w:rPr>
        <w:t>Onsins</w:t>
      </w:r>
      <w:proofErr w:type="spellEnd"/>
      <w:r w:rsidRPr="006B3A45">
        <w:rPr>
          <w:lang w:val="en-US"/>
        </w:rPr>
        <w:t>, S.E. &amp; Sanchez-</w:t>
      </w:r>
      <w:proofErr w:type="spellStart"/>
      <w:r w:rsidRPr="006B3A45">
        <w:rPr>
          <w:lang w:val="en-US"/>
        </w:rPr>
        <w:t>Gracia</w:t>
      </w:r>
      <w:proofErr w:type="spellEnd"/>
      <w:r w:rsidRPr="006B3A45">
        <w:rPr>
          <w:lang w:val="en-US"/>
        </w:rPr>
        <w:t>, A. 2017, "</w:t>
      </w:r>
      <w:proofErr w:type="spellStart"/>
      <w:r w:rsidRPr="006B3A45">
        <w:rPr>
          <w:lang w:val="en-US"/>
        </w:rPr>
        <w:t>DnaSP</w:t>
      </w:r>
      <w:proofErr w:type="spellEnd"/>
      <w:r w:rsidRPr="006B3A45">
        <w:rPr>
          <w:lang w:val="en-US"/>
        </w:rPr>
        <w:t xml:space="preserve"> 6: DNA sequence polymorphism analysis of large data sets", </w:t>
      </w:r>
      <w:r w:rsidRPr="006B3A45">
        <w:rPr>
          <w:i/>
          <w:iCs/>
          <w:lang w:val="en-US"/>
        </w:rPr>
        <w:t>Molecular Biology and Evolution, </w:t>
      </w:r>
      <w:r w:rsidRPr="006B3A45">
        <w:rPr>
          <w:lang w:val="en-US"/>
        </w:rPr>
        <w:t>vol. 34, no. 12, pp. 3299-3302.</w:t>
      </w:r>
    </w:p>
    <w:p w14:paraId="5019DDF5" w14:textId="77777777" w:rsidR="006B3A45" w:rsidRPr="006B3A45" w:rsidRDefault="006B3A45" w:rsidP="006B3A45">
      <w:pPr>
        <w:ind w:left="567" w:hanging="567"/>
        <w:rPr>
          <w:lang w:val="en-US"/>
        </w:rPr>
      </w:pPr>
      <w:proofErr w:type="spellStart"/>
      <w:r w:rsidRPr="006B3A45">
        <w:rPr>
          <w:lang w:val="en-US"/>
        </w:rPr>
        <w:t>Ruokonen</w:t>
      </w:r>
      <w:proofErr w:type="spellEnd"/>
      <w:r w:rsidRPr="006B3A45">
        <w:rPr>
          <w:lang w:val="en-US"/>
        </w:rPr>
        <w:t xml:space="preserve">, M., </w:t>
      </w:r>
      <w:proofErr w:type="spellStart"/>
      <w:r w:rsidRPr="006B3A45">
        <w:rPr>
          <w:lang w:val="en-US"/>
        </w:rPr>
        <w:t>Aarvak</w:t>
      </w:r>
      <w:proofErr w:type="spellEnd"/>
      <w:r w:rsidRPr="006B3A45">
        <w:rPr>
          <w:lang w:val="en-US"/>
        </w:rPr>
        <w:t>, T. &amp; Madsen, J. 2005, "Colonization history of the high-arctic pink-footed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brachyrhynchus</w:t>
      </w:r>
      <w:proofErr w:type="spellEnd"/>
      <w:r w:rsidRPr="006B3A45">
        <w:rPr>
          <w:lang w:val="en-US"/>
        </w:rPr>
        <w:t>", </w:t>
      </w:r>
      <w:r w:rsidRPr="006B3A45">
        <w:rPr>
          <w:i/>
          <w:iCs/>
          <w:lang w:val="en-US"/>
        </w:rPr>
        <w:t>Molecular Ecology, </w:t>
      </w:r>
      <w:r w:rsidRPr="006B3A45">
        <w:rPr>
          <w:lang w:val="en-US"/>
        </w:rPr>
        <w:t>vol. 14, no. 1, pp. 171-178.</w:t>
      </w:r>
    </w:p>
    <w:p w14:paraId="0B64D700" w14:textId="77777777" w:rsidR="006B3A45" w:rsidRPr="006B3A45" w:rsidRDefault="006B3A45" w:rsidP="006B3A45">
      <w:pPr>
        <w:ind w:left="567" w:hanging="567"/>
        <w:rPr>
          <w:lang w:val="en-US"/>
        </w:rPr>
      </w:pPr>
      <w:proofErr w:type="spellStart"/>
      <w:r w:rsidRPr="006B3A45">
        <w:rPr>
          <w:lang w:val="en-US"/>
        </w:rPr>
        <w:t>Ruokonen</w:t>
      </w:r>
      <w:proofErr w:type="spellEnd"/>
      <w:r w:rsidRPr="006B3A45">
        <w:rPr>
          <w:lang w:val="en-US"/>
        </w:rPr>
        <w:t xml:space="preserve">, M. &amp; </w:t>
      </w:r>
      <w:proofErr w:type="spellStart"/>
      <w:r w:rsidRPr="006B3A45">
        <w:rPr>
          <w:lang w:val="en-US"/>
        </w:rPr>
        <w:t>Aarvak</w:t>
      </w:r>
      <w:proofErr w:type="spellEnd"/>
      <w:r w:rsidRPr="006B3A45">
        <w:rPr>
          <w:lang w:val="en-US"/>
        </w:rPr>
        <w:t>, T. 2011, "Typology revisited: Historical taxa of the bean goose - pink-footed goose complex", </w:t>
      </w:r>
      <w:proofErr w:type="spellStart"/>
      <w:r w:rsidRPr="006B3A45">
        <w:rPr>
          <w:i/>
          <w:iCs/>
          <w:lang w:val="en-US"/>
        </w:rPr>
        <w:t>Ardea</w:t>
      </w:r>
      <w:proofErr w:type="spellEnd"/>
      <w:r w:rsidRPr="006B3A45">
        <w:rPr>
          <w:i/>
          <w:iCs/>
          <w:lang w:val="en-US"/>
        </w:rPr>
        <w:t>, </w:t>
      </w:r>
      <w:r w:rsidRPr="006B3A45">
        <w:rPr>
          <w:lang w:val="en-US"/>
        </w:rPr>
        <w:t>vol. 99, no. 1, pp. 103-112.</w:t>
      </w:r>
    </w:p>
    <w:p w14:paraId="3698CA0E" w14:textId="77777777" w:rsidR="006B3A45" w:rsidRPr="006B3A45" w:rsidRDefault="006B3A45" w:rsidP="006B3A45">
      <w:pPr>
        <w:ind w:left="567" w:hanging="567"/>
        <w:rPr>
          <w:lang w:val="en-US"/>
        </w:rPr>
      </w:pPr>
      <w:proofErr w:type="spellStart"/>
      <w:r w:rsidRPr="006B3A45">
        <w:rPr>
          <w:lang w:val="en-US"/>
        </w:rPr>
        <w:t>Ruokonen</w:t>
      </w:r>
      <w:proofErr w:type="spellEnd"/>
      <w:r w:rsidRPr="006B3A45">
        <w:rPr>
          <w:lang w:val="en-US"/>
        </w:rPr>
        <w:t xml:space="preserve">, M., Kvist, L., </w:t>
      </w:r>
      <w:proofErr w:type="spellStart"/>
      <w:r w:rsidRPr="006B3A45">
        <w:rPr>
          <w:lang w:val="en-US"/>
        </w:rPr>
        <w:t>Aarvak</w:t>
      </w:r>
      <w:proofErr w:type="spellEnd"/>
      <w:r w:rsidRPr="006B3A45">
        <w:rPr>
          <w:lang w:val="en-US"/>
        </w:rPr>
        <w:t xml:space="preserve">, T., </w:t>
      </w:r>
      <w:proofErr w:type="spellStart"/>
      <w:r w:rsidRPr="006B3A45">
        <w:rPr>
          <w:lang w:val="en-US"/>
        </w:rPr>
        <w:t>Markkola</w:t>
      </w:r>
      <w:proofErr w:type="spellEnd"/>
      <w:r w:rsidRPr="006B3A45">
        <w:rPr>
          <w:lang w:val="en-US"/>
        </w:rPr>
        <w:t xml:space="preserve">, J., Morozov, V.V., </w:t>
      </w:r>
      <w:proofErr w:type="spellStart"/>
      <w:r w:rsidRPr="006B3A45">
        <w:rPr>
          <w:lang w:val="en-US"/>
        </w:rPr>
        <w:t>Øien</w:t>
      </w:r>
      <w:proofErr w:type="spellEnd"/>
      <w:r w:rsidRPr="006B3A45">
        <w:rPr>
          <w:lang w:val="en-US"/>
        </w:rPr>
        <w:t xml:space="preserve">, I.J., </w:t>
      </w:r>
      <w:proofErr w:type="spellStart"/>
      <w:r w:rsidRPr="006B3A45">
        <w:rPr>
          <w:lang w:val="en-US"/>
        </w:rPr>
        <w:t>Syroechkovsky</w:t>
      </w:r>
      <w:proofErr w:type="spellEnd"/>
      <w:r w:rsidRPr="006B3A45">
        <w:rPr>
          <w:lang w:val="en-US"/>
        </w:rPr>
        <w:t xml:space="preserve"> Jr., E.E., Tolvanen, P. &amp; </w:t>
      </w:r>
      <w:proofErr w:type="spellStart"/>
      <w:r w:rsidRPr="006B3A45">
        <w:rPr>
          <w:lang w:val="en-US"/>
        </w:rPr>
        <w:t>Lumme</w:t>
      </w:r>
      <w:proofErr w:type="spellEnd"/>
      <w:r w:rsidRPr="006B3A45">
        <w:rPr>
          <w:lang w:val="en-US"/>
        </w:rPr>
        <w:t>, J. 2004, "Population genetic structure and conservation of the lesser white-fronted goose </w:t>
      </w:r>
      <w:proofErr w:type="spellStart"/>
      <w:r w:rsidRPr="006B3A45">
        <w:rPr>
          <w:i/>
          <w:iCs/>
          <w:lang w:val="en-US"/>
        </w:rPr>
        <w:t>Anser</w:t>
      </w:r>
      <w:proofErr w:type="spellEnd"/>
      <w:r w:rsidRPr="006B3A45">
        <w:rPr>
          <w:i/>
          <w:iCs/>
          <w:lang w:val="en-US"/>
        </w:rPr>
        <w:t xml:space="preserve"> </w:t>
      </w:r>
      <w:proofErr w:type="spellStart"/>
      <w:r w:rsidRPr="006B3A45">
        <w:rPr>
          <w:i/>
          <w:iCs/>
          <w:lang w:val="en-US"/>
        </w:rPr>
        <w:t>erythropus</w:t>
      </w:r>
      <w:proofErr w:type="spellEnd"/>
      <w:r w:rsidRPr="006B3A45">
        <w:rPr>
          <w:lang w:val="en-US"/>
        </w:rPr>
        <w:t>", </w:t>
      </w:r>
      <w:r w:rsidRPr="006B3A45">
        <w:rPr>
          <w:i/>
          <w:iCs/>
          <w:lang w:val="en-US"/>
        </w:rPr>
        <w:t>Conservation Genetics, </w:t>
      </w:r>
      <w:r w:rsidRPr="006B3A45">
        <w:rPr>
          <w:lang w:val="en-US"/>
        </w:rPr>
        <w:t>vol. 5, no. 4, pp. 501-512.</w:t>
      </w:r>
    </w:p>
    <w:p w14:paraId="1E8C57A0" w14:textId="77777777" w:rsidR="006B3A45" w:rsidRPr="006B3A45" w:rsidRDefault="006B3A45" w:rsidP="006B3A45">
      <w:pPr>
        <w:ind w:left="567" w:hanging="567"/>
        <w:rPr>
          <w:lang w:val="en-US"/>
        </w:rPr>
      </w:pPr>
      <w:proofErr w:type="spellStart"/>
      <w:r w:rsidRPr="006B3A45">
        <w:rPr>
          <w:lang w:val="en-US"/>
        </w:rPr>
        <w:t>Ruokonen</w:t>
      </w:r>
      <w:proofErr w:type="spellEnd"/>
      <w:r w:rsidRPr="006B3A45">
        <w:rPr>
          <w:lang w:val="en-US"/>
        </w:rPr>
        <w:t xml:space="preserve">, M., Kvist, L. &amp; </w:t>
      </w:r>
      <w:proofErr w:type="spellStart"/>
      <w:r w:rsidRPr="006B3A45">
        <w:rPr>
          <w:lang w:val="en-US"/>
        </w:rPr>
        <w:t>Lumme</w:t>
      </w:r>
      <w:proofErr w:type="spellEnd"/>
      <w:r w:rsidRPr="006B3A45">
        <w:rPr>
          <w:lang w:val="en-US"/>
        </w:rPr>
        <w:t>, J. 2000, "Close relatedness between mitochondrial DNA from seven </w:t>
      </w:r>
      <w:proofErr w:type="spellStart"/>
      <w:r w:rsidRPr="006B3A45">
        <w:rPr>
          <w:i/>
          <w:iCs/>
          <w:lang w:val="en-US"/>
        </w:rPr>
        <w:t>Anser</w:t>
      </w:r>
      <w:proofErr w:type="spellEnd"/>
      <w:r w:rsidRPr="006B3A45">
        <w:rPr>
          <w:lang w:val="en-US"/>
        </w:rPr>
        <w:t> goose species", </w:t>
      </w:r>
      <w:r w:rsidRPr="006B3A45">
        <w:rPr>
          <w:i/>
          <w:iCs/>
          <w:lang w:val="en-US"/>
        </w:rPr>
        <w:t>Journal of Evolutionary Biology, </w:t>
      </w:r>
      <w:r w:rsidRPr="006B3A45">
        <w:rPr>
          <w:lang w:val="en-US"/>
        </w:rPr>
        <w:t>vol. 13, no. 3, pp. 532-540.</w:t>
      </w:r>
    </w:p>
    <w:p w14:paraId="090A551E" w14:textId="77777777" w:rsidR="006B3A45" w:rsidRPr="006B3A45" w:rsidRDefault="006B3A45" w:rsidP="006B3A45">
      <w:pPr>
        <w:ind w:left="567" w:hanging="567"/>
        <w:rPr>
          <w:lang w:val="en-US"/>
        </w:rPr>
      </w:pPr>
      <w:proofErr w:type="spellStart"/>
      <w:r w:rsidRPr="006B3A45">
        <w:rPr>
          <w:lang w:val="en-US"/>
        </w:rPr>
        <w:t>Ruokonen</w:t>
      </w:r>
      <w:proofErr w:type="spellEnd"/>
      <w:r w:rsidRPr="006B3A45">
        <w:rPr>
          <w:lang w:val="en-US"/>
        </w:rPr>
        <w:t xml:space="preserve">, M., </w:t>
      </w:r>
      <w:proofErr w:type="spellStart"/>
      <w:r w:rsidRPr="006B3A45">
        <w:rPr>
          <w:lang w:val="en-US"/>
        </w:rPr>
        <w:t>Litvin</w:t>
      </w:r>
      <w:proofErr w:type="spellEnd"/>
      <w:r w:rsidRPr="006B3A45">
        <w:rPr>
          <w:lang w:val="en-US"/>
        </w:rPr>
        <w:t xml:space="preserve">, K. &amp; </w:t>
      </w:r>
      <w:proofErr w:type="spellStart"/>
      <w:r w:rsidRPr="006B3A45">
        <w:rPr>
          <w:lang w:val="en-US"/>
        </w:rPr>
        <w:t>Aarvak</w:t>
      </w:r>
      <w:proofErr w:type="spellEnd"/>
      <w:r w:rsidRPr="006B3A45">
        <w:rPr>
          <w:lang w:val="en-US"/>
        </w:rPr>
        <w:t>, T. 2008, "Taxonomy of the bean goose-pink-footed goose", </w:t>
      </w:r>
      <w:r w:rsidRPr="006B3A45">
        <w:rPr>
          <w:i/>
          <w:iCs/>
          <w:lang w:val="en-US"/>
        </w:rPr>
        <w:t xml:space="preserve">Molecular </w:t>
      </w:r>
      <w:r w:rsidR="00C02221">
        <w:rPr>
          <w:i/>
          <w:iCs/>
          <w:lang w:val="en-US"/>
        </w:rPr>
        <w:t>P</w:t>
      </w:r>
      <w:r w:rsidRPr="006B3A45">
        <w:rPr>
          <w:i/>
          <w:iCs/>
          <w:lang w:val="en-US"/>
        </w:rPr>
        <w:t xml:space="preserve">hylogenetics and </w:t>
      </w:r>
      <w:r w:rsidR="00C02221">
        <w:rPr>
          <w:i/>
          <w:iCs/>
          <w:lang w:val="en-US"/>
        </w:rPr>
        <w:t>E</w:t>
      </w:r>
      <w:r w:rsidRPr="006B3A45">
        <w:rPr>
          <w:i/>
          <w:iCs/>
          <w:lang w:val="en-US"/>
        </w:rPr>
        <w:t>volution, </w:t>
      </w:r>
      <w:r w:rsidRPr="006B3A45">
        <w:rPr>
          <w:lang w:val="en-US"/>
        </w:rPr>
        <w:t>vol. 48, no. 2, pp. 554-562.</w:t>
      </w:r>
    </w:p>
    <w:p w14:paraId="6C701804" w14:textId="77777777" w:rsidR="006B3A45" w:rsidRPr="006B3A45" w:rsidRDefault="006B3A45" w:rsidP="006B3A45">
      <w:pPr>
        <w:ind w:left="567" w:hanging="567"/>
        <w:rPr>
          <w:lang w:val="en-US"/>
        </w:rPr>
      </w:pPr>
      <w:r w:rsidRPr="006B3A45">
        <w:rPr>
          <w:lang w:val="en-US"/>
        </w:rPr>
        <w:lastRenderedPageBreak/>
        <w:t xml:space="preserve">Sangster, G. &amp; </w:t>
      </w:r>
      <w:proofErr w:type="spellStart"/>
      <w:r w:rsidRPr="006B3A45">
        <w:rPr>
          <w:lang w:val="en-US"/>
        </w:rPr>
        <w:t>Oreel</w:t>
      </w:r>
      <w:proofErr w:type="spellEnd"/>
      <w:r w:rsidRPr="006B3A45">
        <w:rPr>
          <w:lang w:val="en-US"/>
        </w:rPr>
        <w:t>, G.J. 1996, "Progress in taxonomy of taiga and tundra bean geese", </w:t>
      </w:r>
      <w:r w:rsidRPr="006B3A45">
        <w:rPr>
          <w:i/>
          <w:iCs/>
          <w:lang w:val="en-US"/>
        </w:rPr>
        <w:t>Dutch Birding, </w:t>
      </w:r>
      <w:r w:rsidRPr="006B3A45">
        <w:rPr>
          <w:lang w:val="en-US"/>
        </w:rPr>
        <w:t>vol. 18, pp. 310-316.</w:t>
      </w:r>
    </w:p>
    <w:p w14:paraId="23565388" w14:textId="77777777" w:rsidR="006B3A45" w:rsidRPr="006B3A45" w:rsidRDefault="006B3A45" w:rsidP="006B3A45">
      <w:pPr>
        <w:ind w:left="567" w:hanging="567"/>
        <w:rPr>
          <w:lang w:val="en-US"/>
        </w:rPr>
      </w:pPr>
      <w:r w:rsidRPr="006B3A45">
        <w:rPr>
          <w:lang w:val="en-US"/>
        </w:rPr>
        <w:t xml:space="preserve">Schwartz, M.K., </w:t>
      </w:r>
      <w:proofErr w:type="spellStart"/>
      <w:r w:rsidRPr="006B3A45">
        <w:rPr>
          <w:lang w:val="en-US"/>
        </w:rPr>
        <w:t>Luikart</w:t>
      </w:r>
      <w:proofErr w:type="spellEnd"/>
      <w:r w:rsidRPr="006B3A45">
        <w:rPr>
          <w:lang w:val="en-US"/>
        </w:rPr>
        <w:t xml:space="preserve">, G. &amp; </w:t>
      </w:r>
      <w:proofErr w:type="spellStart"/>
      <w:r w:rsidRPr="006B3A45">
        <w:rPr>
          <w:lang w:val="en-US"/>
        </w:rPr>
        <w:t>Waples</w:t>
      </w:r>
      <w:proofErr w:type="spellEnd"/>
      <w:r w:rsidRPr="006B3A45">
        <w:rPr>
          <w:lang w:val="en-US"/>
        </w:rPr>
        <w:t>, R.S. 2007, "Genetic monitoring as a promising tool for conservation and management", </w:t>
      </w:r>
      <w:r w:rsidRPr="006B3A45">
        <w:rPr>
          <w:i/>
          <w:iCs/>
          <w:lang w:val="en-US"/>
        </w:rPr>
        <w:t>Trends in Ecology and Evolution, </w:t>
      </w:r>
      <w:r w:rsidRPr="006B3A45">
        <w:rPr>
          <w:lang w:val="en-US"/>
        </w:rPr>
        <w:t>vol. 22, no. 1, pp. 25-33.</w:t>
      </w:r>
    </w:p>
    <w:p w14:paraId="41CF4878" w14:textId="77777777" w:rsidR="006B3A45" w:rsidRPr="006B3A45" w:rsidRDefault="006B3A45" w:rsidP="006B3A45">
      <w:pPr>
        <w:ind w:left="567" w:hanging="567"/>
        <w:rPr>
          <w:lang w:val="en-US"/>
        </w:rPr>
      </w:pPr>
      <w:r w:rsidRPr="006B3A45">
        <w:rPr>
          <w:lang w:val="en-US"/>
        </w:rPr>
        <w:t>Scott, D.A. &amp; Rose, P.M. 1996, </w:t>
      </w:r>
      <w:r w:rsidRPr="006B3A45">
        <w:rPr>
          <w:i/>
          <w:iCs/>
          <w:lang w:val="en-US"/>
        </w:rPr>
        <w:t>Atlas of Anatidae populations in Africa and western Eurasia. </w:t>
      </w:r>
      <w:r w:rsidRPr="006B3A45">
        <w:rPr>
          <w:lang w:val="en-US"/>
        </w:rPr>
        <w:t>Wetlands International, Wageningen.</w:t>
      </w:r>
    </w:p>
    <w:p w14:paraId="481C090C" w14:textId="77777777" w:rsidR="006B3A45" w:rsidRDefault="006B3A45" w:rsidP="006B3A45">
      <w:pPr>
        <w:ind w:left="567" w:hanging="567"/>
        <w:rPr>
          <w:lang w:val="en-US"/>
        </w:rPr>
      </w:pPr>
      <w:proofErr w:type="spellStart"/>
      <w:r w:rsidRPr="006B3A45">
        <w:rPr>
          <w:lang w:val="en-US"/>
        </w:rPr>
        <w:t>Segelbacher</w:t>
      </w:r>
      <w:proofErr w:type="spellEnd"/>
      <w:r w:rsidRPr="006B3A45">
        <w:rPr>
          <w:lang w:val="en-US"/>
        </w:rPr>
        <w:t>, G. 2002, "Noninvasive genetic analysis in birds: Testing reliability of feather samples", </w:t>
      </w:r>
      <w:r w:rsidRPr="006B3A45">
        <w:rPr>
          <w:i/>
          <w:iCs/>
          <w:lang w:val="en-US"/>
        </w:rPr>
        <w:t>Molecular Ecology Notes, </w:t>
      </w:r>
      <w:r w:rsidRPr="006B3A45">
        <w:rPr>
          <w:lang w:val="en-US"/>
        </w:rPr>
        <w:t>vol. 2, no. 3, pp. 367-369.</w:t>
      </w:r>
    </w:p>
    <w:p w14:paraId="7693E8F3" w14:textId="77777777" w:rsidR="009E6FE9" w:rsidRPr="009E6FE9" w:rsidRDefault="009E6FE9" w:rsidP="009E6FE9">
      <w:pPr>
        <w:ind w:left="567" w:hanging="567"/>
        <w:rPr>
          <w:lang w:val="en-US"/>
        </w:rPr>
      </w:pPr>
      <w:proofErr w:type="spellStart"/>
      <w:r w:rsidRPr="009E6FE9">
        <w:rPr>
          <w:lang w:val="en-US"/>
        </w:rPr>
        <w:t>Smouse</w:t>
      </w:r>
      <w:proofErr w:type="spellEnd"/>
      <w:r w:rsidRPr="009E6FE9">
        <w:rPr>
          <w:lang w:val="en-US"/>
        </w:rPr>
        <w:t xml:space="preserve">, P.E. &amp; </w:t>
      </w:r>
      <w:proofErr w:type="spellStart"/>
      <w:r w:rsidRPr="009E6FE9">
        <w:rPr>
          <w:lang w:val="en-US"/>
        </w:rPr>
        <w:t>Peakall</w:t>
      </w:r>
      <w:proofErr w:type="spellEnd"/>
      <w:r w:rsidRPr="009E6FE9">
        <w:rPr>
          <w:lang w:val="en-US"/>
        </w:rPr>
        <w:t xml:space="preserve">, R. 1999, "Spatial autocorrelation analysis of individual </w:t>
      </w:r>
      <w:proofErr w:type="spellStart"/>
      <w:r w:rsidRPr="009E6FE9">
        <w:rPr>
          <w:lang w:val="en-US"/>
        </w:rPr>
        <w:t>multiallele</w:t>
      </w:r>
      <w:proofErr w:type="spellEnd"/>
      <w:r w:rsidRPr="009E6FE9">
        <w:rPr>
          <w:lang w:val="en-US"/>
        </w:rPr>
        <w:t xml:space="preserve"> and </w:t>
      </w:r>
      <w:proofErr w:type="spellStart"/>
      <w:r w:rsidRPr="009E6FE9">
        <w:rPr>
          <w:lang w:val="en-US"/>
        </w:rPr>
        <w:t>multilocus</w:t>
      </w:r>
      <w:proofErr w:type="spellEnd"/>
      <w:r w:rsidRPr="009E6FE9">
        <w:rPr>
          <w:lang w:val="en-US"/>
        </w:rPr>
        <w:t xml:space="preserve"> genetic structure", </w:t>
      </w:r>
      <w:r w:rsidRPr="009E6FE9">
        <w:rPr>
          <w:i/>
          <w:iCs/>
          <w:lang w:val="en-US"/>
        </w:rPr>
        <w:t>Heredity, </w:t>
      </w:r>
      <w:r w:rsidRPr="009E6FE9">
        <w:rPr>
          <w:lang w:val="en-US"/>
        </w:rPr>
        <w:t>vol. 82, no. 5, pp. 561-573.</w:t>
      </w:r>
    </w:p>
    <w:p w14:paraId="235C9915" w14:textId="77777777" w:rsidR="009E6FE9" w:rsidRPr="009E6FE9" w:rsidRDefault="009E6FE9" w:rsidP="009E6FE9">
      <w:pPr>
        <w:ind w:left="567" w:hanging="567"/>
        <w:rPr>
          <w:lang w:val="en-US"/>
        </w:rPr>
      </w:pPr>
      <w:proofErr w:type="spellStart"/>
      <w:r w:rsidRPr="009E6FE9">
        <w:rPr>
          <w:lang w:val="en-US"/>
        </w:rPr>
        <w:t>Smouse</w:t>
      </w:r>
      <w:proofErr w:type="spellEnd"/>
      <w:r w:rsidRPr="009E6FE9">
        <w:rPr>
          <w:lang w:val="en-US"/>
        </w:rPr>
        <w:t xml:space="preserve">, P.E., </w:t>
      </w:r>
      <w:proofErr w:type="spellStart"/>
      <w:r w:rsidRPr="009E6FE9">
        <w:rPr>
          <w:lang w:val="en-US"/>
        </w:rPr>
        <w:t>Peakall</w:t>
      </w:r>
      <w:proofErr w:type="spellEnd"/>
      <w:r w:rsidRPr="009E6FE9">
        <w:rPr>
          <w:lang w:val="en-US"/>
        </w:rPr>
        <w:t>, R. &amp; Gonzales, E. 2008, "A heterogeneity test for fine-scale genetic structure", </w:t>
      </w:r>
      <w:r w:rsidRPr="009E6FE9">
        <w:rPr>
          <w:i/>
          <w:iCs/>
          <w:lang w:val="en-US"/>
        </w:rPr>
        <w:t>Molecular Ecology, </w:t>
      </w:r>
      <w:r w:rsidRPr="009E6FE9">
        <w:rPr>
          <w:lang w:val="en-US"/>
        </w:rPr>
        <w:t>vol. 17, no. 14, pp. 3389-3400.</w:t>
      </w:r>
    </w:p>
    <w:p w14:paraId="32697633" w14:textId="77777777" w:rsidR="006B3A45" w:rsidRDefault="006B3A45" w:rsidP="006B3A45">
      <w:pPr>
        <w:ind w:left="567" w:hanging="567"/>
        <w:rPr>
          <w:lang w:val="en-US"/>
        </w:rPr>
      </w:pPr>
      <w:r w:rsidRPr="006B3A45">
        <w:rPr>
          <w:lang w:val="en-US"/>
        </w:rPr>
        <w:t>Sorenson, M.D. &amp; Quinn, T.W. 1998, "</w:t>
      </w:r>
      <w:proofErr w:type="spellStart"/>
      <w:r w:rsidRPr="006B3A45">
        <w:rPr>
          <w:lang w:val="en-US"/>
        </w:rPr>
        <w:t>Numts</w:t>
      </w:r>
      <w:proofErr w:type="spellEnd"/>
      <w:r w:rsidRPr="006B3A45">
        <w:rPr>
          <w:lang w:val="en-US"/>
        </w:rPr>
        <w:t>: A challenge for avian systematics and population biology", </w:t>
      </w:r>
      <w:r w:rsidRPr="006B3A45">
        <w:rPr>
          <w:i/>
          <w:iCs/>
          <w:lang w:val="en-US"/>
        </w:rPr>
        <w:t>Auk, </w:t>
      </w:r>
      <w:r w:rsidRPr="006B3A45">
        <w:rPr>
          <w:lang w:val="en-US"/>
        </w:rPr>
        <w:t>vol. 115, no. 1, pp. 214-221.</w:t>
      </w:r>
    </w:p>
    <w:p w14:paraId="12E84584" w14:textId="77777777" w:rsidR="00887219" w:rsidRPr="00887219" w:rsidRDefault="00887219" w:rsidP="006B3A45">
      <w:pPr>
        <w:ind w:left="567" w:hanging="567"/>
        <w:rPr>
          <w:lang w:val="en-US"/>
        </w:rPr>
      </w:pPr>
      <w:r w:rsidRPr="00887219">
        <w:rPr>
          <w:lang w:val="en-US"/>
        </w:rPr>
        <w:t xml:space="preserve">Sun, J.X., </w:t>
      </w:r>
      <w:proofErr w:type="spellStart"/>
      <w:r w:rsidRPr="00887219">
        <w:rPr>
          <w:lang w:val="en-US"/>
        </w:rPr>
        <w:t>Helgason</w:t>
      </w:r>
      <w:proofErr w:type="spellEnd"/>
      <w:r w:rsidRPr="00887219">
        <w:rPr>
          <w:lang w:val="en-US"/>
        </w:rPr>
        <w:t xml:space="preserve">, A., Masson, G., </w:t>
      </w:r>
      <w:proofErr w:type="spellStart"/>
      <w:r w:rsidRPr="00887219">
        <w:rPr>
          <w:lang w:val="en-US"/>
        </w:rPr>
        <w:t>Ebenesersdóttir</w:t>
      </w:r>
      <w:proofErr w:type="spellEnd"/>
      <w:r w:rsidRPr="00887219">
        <w:rPr>
          <w:lang w:val="en-US"/>
        </w:rPr>
        <w:t xml:space="preserve">, S.S., Li, H., Mallick, S., </w:t>
      </w:r>
      <w:proofErr w:type="spellStart"/>
      <w:r w:rsidRPr="00887219">
        <w:rPr>
          <w:lang w:val="en-US"/>
        </w:rPr>
        <w:t>Gnerre</w:t>
      </w:r>
      <w:proofErr w:type="spellEnd"/>
      <w:r w:rsidRPr="00887219">
        <w:rPr>
          <w:lang w:val="en-US"/>
        </w:rPr>
        <w:t>, S., Patterson, N., Kong, A., Reich, D. &amp; Stefansson, K. 2012, "A direct characterization of human mutation based on microsatellites", </w:t>
      </w:r>
      <w:r>
        <w:rPr>
          <w:i/>
          <w:iCs/>
          <w:lang w:val="en-US"/>
        </w:rPr>
        <w:t>Nature G</w:t>
      </w:r>
      <w:r w:rsidRPr="00887219">
        <w:rPr>
          <w:i/>
          <w:iCs/>
          <w:lang w:val="en-US"/>
        </w:rPr>
        <w:t>enetics, </w:t>
      </w:r>
      <w:r w:rsidRPr="00887219">
        <w:rPr>
          <w:lang w:val="en-US"/>
        </w:rPr>
        <w:t>vol. 44, no. 10, pp. 1161-1165.</w:t>
      </w:r>
    </w:p>
    <w:p w14:paraId="73BF9B43" w14:textId="77777777" w:rsidR="006B3A45" w:rsidRPr="006B3A45" w:rsidRDefault="006B3A45" w:rsidP="006B3A45">
      <w:pPr>
        <w:ind w:left="567" w:hanging="567"/>
        <w:rPr>
          <w:lang w:val="en-US"/>
        </w:rPr>
      </w:pPr>
      <w:proofErr w:type="spellStart"/>
      <w:r w:rsidRPr="006B3A45">
        <w:rPr>
          <w:lang w:val="en-US"/>
        </w:rPr>
        <w:t>Taberlet</w:t>
      </w:r>
      <w:proofErr w:type="spellEnd"/>
      <w:r w:rsidRPr="006B3A45">
        <w:rPr>
          <w:lang w:val="en-US"/>
        </w:rPr>
        <w:t xml:space="preserve">, P. &amp; </w:t>
      </w:r>
      <w:proofErr w:type="spellStart"/>
      <w:r w:rsidRPr="006B3A45">
        <w:rPr>
          <w:lang w:val="en-US"/>
        </w:rPr>
        <w:t>Luikart</w:t>
      </w:r>
      <w:proofErr w:type="spellEnd"/>
      <w:r w:rsidRPr="006B3A45">
        <w:rPr>
          <w:lang w:val="en-US"/>
        </w:rPr>
        <w:t>, G. 1999, "Non-invasive genetic sampling and individual identification", </w:t>
      </w:r>
      <w:r w:rsidRPr="006B3A45">
        <w:rPr>
          <w:i/>
          <w:iCs/>
          <w:lang w:val="en-US"/>
        </w:rPr>
        <w:t>Biological Journal of the Linnean Society, </w:t>
      </w:r>
      <w:r w:rsidRPr="006B3A45">
        <w:rPr>
          <w:lang w:val="en-US"/>
        </w:rPr>
        <w:t>vol. 68, no. 1-2, pp. 41-55.</w:t>
      </w:r>
    </w:p>
    <w:p w14:paraId="18B45007" w14:textId="77777777" w:rsidR="006B3A45" w:rsidRPr="006B3A45" w:rsidRDefault="006B3A45" w:rsidP="006B3A45">
      <w:pPr>
        <w:ind w:left="567" w:hanging="567"/>
        <w:rPr>
          <w:lang w:val="en-US"/>
        </w:rPr>
      </w:pPr>
      <w:proofErr w:type="spellStart"/>
      <w:r w:rsidRPr="006B3A45">
        <w:rPr>
          <w:lang w:val="en-US"/>
        </w:rPr>
        <w:t>Taberlet</w:t>
      </w:r>
      <w:proofErr w:type="spellEnd"/>
      <w:r w:rsidRPr="006B3A45">
        <w:rPr>
          <w:lang w:val="en-US"/>
        </w:rPr>
        <w:t xml:space="preserve">, P., </w:t>
      </w:r>
      <w:proofErr w:type="spellStart"/>
      <w:r w:rsidRPr="006B3A45">
        <w:rPr>
          <w:lang w:val="en-US"/>
        </w:rPr>
        <w:t>Luikart</w:t>
      </w:r>
      <w:proofErr w:type="spellEnd"/>
      <w:r w:rsidRPr="006B3A45">
        <w:rPr>
          <w:lang w:val="en-US"/>
        </w:rPr>
        <w:t>, G. &amp; Waits, L.P. 1999, "Noninvasive genetic sampling: Look before you leap", </w:t>
      </w:r>
      <w:r w:rsidRPr="006B3A45">
        <w:rPr>
          <w:i/>
          <w:iCs/>
          <w:lang w:val="en-US"/>
        </w:rPr>
        <w:t>Trends in Ecology and Evolution, </w:t>
      </w:r>
      <w:r w:rsidRPr="006B3A45">
        <w:rPr>
          <w:lang w:val="en-US"/>
        </w:rPr>
        <w:t>vol. 14, no. 8, pp. 323-327.</w:t>
      </w:r>
    </w:p>
    <w:p w14:paraId="586EEB97" w14:textId="77777777" w:rsidR="006B3A45" w:rsidRPr="006B3A45" w:rsidRDefault="006B3A45" w:rsidP="006B3A45">
      <w:pPr>
        <w:ind w:left="567" w:hanging="567"/>
        <w:rPr>
          <w:lang w:val="en-US"/>
        </w:rPr>
      </w:pPr>
      <w:r w:rsidRPr="006B3A45">
        <w:rPr>
          <w:lang w:val="en-US"/>
        </w:rPr>
        <w:t>Taylor, S.A. &amp; Larson, E.L. 2019, "Insights from genomes into the evolutionary importance and prevalence of hybridization in nature", </w:t>
      </w:r>
      <w:r w:rsidRPr="006B3A45">
        <w:rPr>
          <w:i/>
          <w:iCs/>
          <w:lang w:val="en-US"/>
        </w:rPr>
        <w:t>Nature Ecology and Evolution, </w:t>
      </w:r>
      <w:r w:rsidRPr="006B3A45">
        <w:rPr>
          <w:lang w:val="en-US"/>
        </w:rPr>
        <w:t>vol. 3, no. 2, pp. 170-177.</w:t>
      </w:r>
    </w:p>
    <w:p w14:paraId="3250F1E6" w14:textId="77777777" w:rsidR="006B3A45" w:rsidRPr="006B3A45" w:rsidRDefault="006B3A45" w:rsidP="006B3A45">
      <w:pPr>
        <w:ind w:left="567" w:hanging="567"/>
        <w:rPr>
          <w:lang w:val="en-US"/>
        </w:rPr>
      </w:pPr>
      <w:proofErr w:type="spellStart"/>
      <w:r w:rsidRPr="006B3A45">
        <w:rPr>
          <w:lang w:val="en-US"/>
        </w:rPr>
        <w:lastRenderedPageBreak/>
        <w:t>Valière</w:t>
      </w:r>
      <w:proofErr w:type="spellEnd"/>
      <w:r w:rsidRPr="006B3A45">
        <w:rPr>
          <w:lang w:val="en-US"/>
        </w:rPr>
        <w:t xml:space="preserve">, N. 2002, "GIMLET: A computer program for </w:t>
      </w:r>
      <w:proofErr w:type="spellStart"/>
      <w:r w:rsidRPr="006B3A45">
        <w:rPr>
          <w:lang w:val="en-US"/>
        </w:rPr>
        <w:t>analysing</w:t>
      </w:r>
      <w:proofErr w:type="spellEnd"/>
      <w:r w:rsidRPr="006B3A45">
        <w:rPr>
          <w:lang w:val="en-US"/>
        </w:rPr>
        <w:t xml:space="preserve"> genetic individual identification data", </w:t>
      </w:r>
      <w:r w:rsidRPr="006B3A45">
        <w:rPr>
          <w:i/>
          <w:iCs/>
          <w:lang w:val="en-US"/>
        </w:rPr>
        <w:t>Molecular Ecology Notes, </w:t>
      </w:r>
      <w:r w:rsidRPr="006B3A45">
        <w:rPr>
          <w:lang w:val="en-US"/>
        </w:rPr>
        <w:t>vol. 2, no. 3, pp. 377-379.</w:t>
      </w:r>
    </w:p>
    <w:p w14:paraId="665CC990" w14:textId="77777777" w:rsidR="006B3A45" w:rsidRPr="006B3A45" w:rsidRDefault="006B3A45" w:rsidP="006B3A45">
      <w:pPr>
        <w:ind w:left="567" w:hanging="567"/>
        <w:rPr>
          <w:lang w:val="en-US"/>
        </w:rPr>
      </w:pPr>
      <w:proofErr w:type="spellStart"/>
      <w:r w:rsidRPr="006B3A45">
        <w:rPr>
          <w:lang w:val="en-US"/>
        </w:rPr>
        <w:t>Valkama</w:t>
      </w:r>
      <w:proofErr w:type="spellEnd"/>
      <w:r w:rsidRPr="006B3A45">
        <w:rPr>
          <w:lang w:val="en-US"/>
        </w:rPr>
        <w:t xml:space="preserve">, J., </w:t>
      </w:r>
      <w:proofErr w:type="spellStart"/>
      <w:r w:rsidRPr="006B3A45">
        <w:rPr>
          <w:lang w:val="en-US"/>
        </w:rPr>
        <w:t>Vepsälä</w:t>
      </w:r>
      <w:r w:rsidR="003E3B74">
        <w:rPr>
          <w:lang w:val="en-US"/>
        </w:rPr>
        <w:t>inen</w:t>
      </w:r>
      <w:proofErr w:type="spellEnd"/>
      <w:r w:rsidR="003E3B74">
        <w:rPr>
          <w:lang w:val="en-US"/>
        </w:rPr>
        <w:t>, V. &amp; Lehikoinen, A. 2011,</w:t>
      </w:r>
      <w:r w:rsidRPr="006B3A45">
        <w:rPr>
          <w:i/>
          <w:iCs/>
          <w:lang w:val="en-US"/>
        </w:rPr>
        <w:t xml:space="preserve"> The third Finnish breeding bird atlas. – Finnish Museum of Natural History and Ministry of Environment</w:t>
      </w:r>
      <w:r w:rsidRPr="006B3A45">
        <w:rPr>
          <w:lang w:val="en-US"/>
        </w:rPr>
        <w:t> [Homepage of Finnish Museum of Natural History and Ministry of Environment], [Online]. Available: </w:t>
      </w:r>
      <w:r w:rsidRPr="00ED1BA3">
        <w:rPr>
          <w:lang w:val="en-US"/>
        </w:rPr>
        <w:t>http://atlas3.lintuatlas.fi/english</w:t>
      </w:r>
      <w:r w:rsidRPr="006B3A45">
        <w:rPr>
          <w:lang w:val="en-US"/>
        </w:rPr>
        <w:t> [2019, 29.12.].</w:t>
      </w:r>
    </w:p>
    <w:p w14:paraId="10AD7E52" w14:textId="77777777" w:rsidR="006B3A45" w:rsidRPr="006B3A45" w:rsidRDefault="006B3A45" w:rsidP="006B3A45">
      <w:pPr>
        <w:ind w:left="567" w:hanging="567"/>
        <w:rPr>
          <w:lang w:val="en-US"/>
        </w:rPr>
      </w:pPr>
      <w:r w:rsidRPr="006B3A45">
        <w:rPr>
          <w:lang w:val="en-US"/>
        </w:rPr>
        <w:t xml:space="preserve">Van der </w:t>
      </w:r>
      <w:proofErr w:type="spellStart"/>
      <w:r w:rsidRPr="006B3A45">
        <w:rPr>
          <w:lang w:val="en-US"/>
        </w:rPr>
        <w:t>Jeugd</w:t>
      </w:r>
      <w:proofErr w:type="spellEnd"/>
      <w:r w:rsidRPr="006B3A45">
        <w:rPr>
          <w:lang w:val="en-US"/>
        </w:rPr>
        <w:t>, H. P., Van der Veen, I. T. &amp; Larsson, K. 2002, "Kin clustering in barnacle geese: Familiarity or phenotype matching?", </w:t>
      </w:r>
      <w:r w:rsidRPr="006B3A45">
        <w:rPr>
          <w:i/>
          <w:iCs/>
          <w:lang w:val="en-US"/>
        </w:rPr>
        <w:t>Behavioral Ecology, </w:t>
      </w:r>
      <w:r w:rsidRPr="006B3A45">
        <w:rPr>
          <w:lang w:val="en-US"/>
        </w:rPr>
        <w:t>vol. 13, no. 6, pp. 786-790.</w:t>
      </w:r>
    </w:p>
    <w:p w14:paraId="6AD3BD91" w14:textId="77777777" w:rsidR="00663A97" w:rsidRDefault="006B3A45" w:rsidP="00663A97">
      <w:pPr>
        <w:ind w:left="567" w:hanging="567"/>
        <w:rPr>
          <w:lang w:val="en-US"/>
        </w:rPr>
      </w:pPr>
      <w:r w:rsidRPr="006B3A45">
        <w:rPr>
          <w:lang w:val="en-US"/>
        </w:rPr>
        <w:t>Van Oosterhout, C., Hutchinson, W.F., Wills, D.P.M. &amp; Shipley, P. 2004, "MICRO-CHECKER: Software for identifying and correcting genotyping errors in microsatellite data", </w:t>
      </w:r>
      <w:r w:rsidRPr="006B3A45">
        <w:rPr>
          <w:i/>
          <w:iCs/>
          <w:lang w:val="en-US"/>
        </w:rPr>
        <w:t>Molecular Ecology Notes, </w:t>
      </w:r>
      <w:r w:rsidRPr="006B3A45">
        <w:rPr>
          <w:lang w:val="en-US"/>
        </w:rPr>
        <w:t>vol. 4, no. 3, pp. 535-538.</w:t>
      </w:r>
    </w:p>
    <w:p w14:paraId="581C6334" w14:textId="77777777" w:rsidR="006B3A45" w:rsidRPr="006B3A45" w:rsidRDefault="006B3A45" w:rsidP="00663A97">
      <w:pPr>
        <w:ind w:left="567" w:hanging="567"/>
        <w:rPr>
          <w:lang w:val="en-US"/>
        </w:rPr>
      </w:pPr>
      <w:proofErr w:type="spellStart"/>
      <w:r w:rsidRPr="006B3A45">
        <w:rPr>
          <w:lang w:val="en-US"/>
        </w:rPr>
        <w:t>vonHoldt</w:t>
      </w:r>
      <w:proofErr w:type="spellEnd"/>
      <w:r w:rsidRPr="006B3A45">
        <w:rPr>
          <w:lang w:val="en-US"/>
        </w:rPr>
        <w:t xml:space="preserve">, B.M., Brzeski, K.E., </w:t>
      </w:r>
      <w:proofErr w:type="spellStart"/>
      <w:r w:rsidRPr="006B3A45">
        <w:rPr>
          <w:lang w:val="en-US"/>
        </w:rPr>
        <w:t>Wilcove</w:t>
      </w:r>
      <w:proofErr w:type="spellEnd"/>
      <w:r w:rsidRPr="006B3A45">
        <w:rPr>
          <w:lang w:val="en-US"/>
        </w:rPr>
        <w:t>, D.S. &amp; Rutled</w:t>
      </w:r>
      <w:r w:rsidR="003E3B74">
        <w:rPr>
          <w:lang w:val="en-US"/>
        </w:rPr>
        <w:t>ge, L.Y. 2018, "Redefining the role of admixture and genomics in species c</w:t>
      </w:r>
      <w:r w:rsidRPr="006B3A45">
        <w:rPr>
          <w:lang w:val="en-US"/>
        </w:rPr>
        <w:t>onservation", </w:t>
      </w:r>
      <w:r w:rsidRPr="006B3A45">
        <w:rPr>
          <w:i/>
          <w:iCs/>
          <w:lang w:val="en-US"/>
        </w:rPr>
        <w:t>Conservation Letters, </w:t>
      </w:r>
      <w:r w:rsidRPr="006B3A45">
        <w:rPr>
          <w:lang w:val="en-US"/>
        </w:rPr>
        <w:t>vol. 11, no. 2.</w:t>
      </w:r>
      <w:r w:rsidR="003E3B74">
        <w:rPr>
          <w:lang w:val="en-US"/>
        </w:rPr>
        <w:t xml:space="preserve"> </w:t>
      </w:r>
      <w:r w:rsidR="003E3B74" w:rsidRPr="00C85822">
        <w:rPr>
          <w:lang w:val="en-GB"/>
        </w:rPr>
        <w:t>DOI 10.1111/conl.12371</w:t>
      </w:r>
    </w:p>
    <w:p w14:paraId="5416A1B9" w14:textId="77777777" w:rsidR="006B3A45" w:rsidRPr="006B3A45" w:rsidRDefault="006B3A45" w:rsidP="006B3A45">
      <w:pPr>
        <w:ind w:left="567" w:hanging="567"/>
        <w:rPr>
          <w:lang w:val="en-US"/>
        </w:rPr>
      </w:pPr>
      <w:proofErr w:type="spellStart"/>
      <w:r w:rsidRPr="006B3A45">
        <w:rPr>
          <w:lang w:val="en-US"/>
        </w:rPr>
        <w:t>Wahlund</w:t>
      </w:r>
      <w:proofErr w:type="spellEnd"/>
      <w:r w:rsidRPr="006B3A45">
        <w:rPr>
          <w:lang w:val="en-US"/>
        </w:rPr>
        <w:t>, S. 1928, "</w:t>
      </w:r>
      <w:proofErr w:type="spellStart"/>
      <w:r w:rsidRPr="006B3A45">
        <w:rPr>
          <w:lang w:val="en-US"/>
        </w:rPr>
        <w:t>Zusammensetzung</w:t>
      </w:r>
      <w:proofErr w:type="spellEnd"/>
      <w:r w:rsidRPr="006B3A45">
        <w:rPr>
          <w:lang w:val="en-US"/>
        </w:rPr>
        <w:t xml:space="preserve"> von </w:t>
      </w:r>
      <w:proofErr w:type="spellStart"/>
      <w:r w:rsidRPr="006B3A45">
        <w:rPr>
          <w:lang w:val="en-US"/>
        </w:rPr>
        <w:t>Populationen</w:t>
      </w:r>
      <w:proofErr w:type="spellEnd"/>
      <w:r w:rsidRPr="006B3A45">
        <w:rPr>
          <w:lang w:val="en-US"/>
        </w:rPr>
        <w:t xml:space="preserve"> und </w:t>
      </w:r>
      <w:proofErr w:type="spellStart"/>
      <w:r w:rsidRPr="006B3A45">
        <w:rPr>
          <w:lang w:val="en-US"/>
        </w:rPr>
        <w:t>Korrelationserscheinungen</w:t>
      </w:r>
      <w:proofErr w:type="spellEnd"/>
      <w:r w:rsidRPr="006B3A45">
        <w:rPr>
          <w:lang w:val="en-US"/>
        </w:rPr>
        <w:t xml:space="preserve"> </w:t>
      </w:r>
      <w:proofErr w:type="spellStart"/>
      <w:r w:rsidRPr="006B3A45">
        <w:rPr>
          <w:lang w:val="en-US"/>
        </w:rPr>
        <w:t>vom</w:t>
      </w:r>
      <w:proofErr w:type="spellEnd"/>
      <w:r w:rsidRPr="006B3A45">
        <w:rPr>
          <w:lang w:val="en-US"/>
        </w:rPr>
        <w:t xml:space="preserve"> </w:t>
      </w:r>
      <w:proofErr w:type="spellStart"/>
      <w:r w:rsidRPr="006B3A45">
        <w:rPr>
          <w:lang w:val="en-US"/>
        </w:rPr>
        <w:t>Standpunkt</w:t>
      </w:r>
      <w:proofErr w:type="spellEnd"/>
      <w:r w:rsidRPr="006B3A45">
        <w:rPr>
          <w:lang w:val="en-US"/>
        </w:rPr>
        <w:t xml:space="preserve"> der </w:t>
      </w:r>
      <w:proofErr w:type="spellStart"/>
      <w:r w:rsidRPr="006B3A45">
        <w:rPr>
          <w:lang w:val="en-US"/>
        </w:rPr>
        <w:t>V</w:t>
      </w:r>
      <w:r w:rsidR="003E3B74">
        <w:rPr>
          <w:lang w:val="en-US"/>
        </w:rPr>
        <w:t>ererbungslehre</w:t>
      </w:r>
      <w:proofErr w:type="spellEnd"/>
      <w:r w:rsidR="003E3B74">
        <w:rPr>
          <w:lang w:val="en-US"/>
        </w:rPr>
        <w:t xml:space="preserve"> </w:t>
      </w:r>
      <w:proofErr w:type="spellStart"/>
      <w:r w:rsidR="003E3B74">
        <w:rPr>
          <w:lang w:val="en-US"/>
        </w:rPr>
        <w:t>aus</w:t>
      </w:r>
      <w:proofErr w:type="spellEnd"/>
      <w:r w:rsidR="003E3B74">
        <w:rPr>
          <w:lang w:val="en-US"/>
        </w:rPr>
        <w:t xml:space="preserve"> </w:t>
      </w:r>
      <w:proofErr w:type="spellStart"/>
      <w:r w:rsidR="003E3B74">
        <w:rPr>
          <w:lang w:val="en-US"/>
        </w:rPr>
        <w:t>betrachtet</w:t>
      </w:r>
      <w:proofErr w:type="spellEnd"/>
      <w:r w:rsidR="003E3B74">
        <w:rPr>
          <w:lang w:val="en-US"/>
        </w:rPr>
        <w:t xml:space="preserve"> [</w:t>
      </w:r>
      <w:r w:rsidRPr="006B3A45">
        <w:rPr>
          <w:lang w:val="en-US"/>
        </w:rPr>
        <w:t>Composition of populations and correlation phenomena from the point of view of heredity]", </w:t>
      </w:r>
      <w:proofErr w:type="spellStart"/>
      <w:r w:rsidRPr="006B3A45">
        <w:rPr>
          <w:i/>
          <w:iCs/>
          <w:lang w:val="en-US"/>
        </w:rPr>
        <w:t>Hereditas</w:t>
      </w:r>
      <w:proofErr w:type="spellEnd"/>
      <w:r w:rsidRPr="006B3A45">
        <w:rPr>
          <w:i/>
          <w:iCs/>
          <w:lang w:val="en-US"/>
        </w:rPr>
        <w:t>, </w:t>
      </w:r>
      <w:r w:rsidRPr="006B3A45">
        <w:rPr>
          <w:lang w:val="en-US"/>
        </w:rPr>
        <w:t>vol. 11, no. 1, pp. 65-106.</w:t>
      </w:r>
    </w:p>
    <w:p w14:paraId="03471C43" w14:textId="77777777" w:rsidR="006B3A45" w:rsidRPr="006B3A45" w:rsidRDefault="006B3A45" w:rsidP="006B3A45">
      <w:pPr>
        <w:ind w:left="567" w:hanging="567"/>
        <w:rPr>
          <w:lang w:val="en-US"/>
        </w:rPr>
      </w:pPr>
      <w:r w:rsidRPr="006B3A45">
        <w:rPr>
          <w:lang w:val="en-US"/>
        </w:rPr>
        <w:t xml:space="preserve">Wang, J. 2009, "A new method for estimating effective population sizes from a single sample of </w:t>
      </w:r>
      <w:proofErr w:type="spellStart"/>
      <w:r w:rsidRPr="006B3A45">
        <w:rPr>
          <w:lang w:val="en-US"/>
        </w:rPr>
        <w:t>multilocus</w:t>
      </w:r>
      <w:proofErr w:type="spellEnd"/>
      <w:r w:rsidRPr="006B3A45">
        <w:rPr>
          <w:lang w:val="en-US"/>
        </w:rPr>
        <w:t xml:space="preserve"> genotypes", </w:t>
      </w:r>
      <w:r w:rsidRPr="006B3A45">
        <w:rPr>
          <w:i/>
          <w:iCs/>
          <w:lang w:val="en-US"/>
        </w:rPr>
        <w:t>Molecular Ecology, </w:t>
      </w:r>
      <w:r w:rsidRPr="006B3A45">
        <w:rPr>
          <w:lang w:val="en-US"/>
        </w:rPr>
        <w:t>vol. 18, no. 10, pp. 2148-2164.</w:t>
      </w:r>
    </w:p>
    <w:p w14:paraId="5A13F8F3" w14:textId="77777777" w:rsidR="006B3A45" w:rsidRPr="006B3A45" w:rsidRDefault="006B3A45" w:rsidP="006B3A45">
      <w:pPr>
        <w:ind w:left="567" w:hanging="567"/>
        <w:rPr>
          <w:lang w:val="en-US"/>
        </w:rPr>
      </w:pPr>
      <w:r w:rsidRPr="006B3A45">
        <w:rPr>
          <w:lang w:val="en-US"/>
        </w:rPr>
        <w:t>Wang, J. 2004, "Application of the one-migrant-per-generation rule to conservation and management", </w:t>
      </w:r>
      <w:r w:rsidRPr="006B3A45">
        <w:rPr>
          <w:i/>
          <w:iCs/>
          <w:lang w:val="en-US"/>
        </w:rPr>
        <w:t>Conservation Biology, </w:t>
      </w:r>
      <w:r w:rsidRPr="006B3A45">
        <w:rPr>
          <w:lang w:val="en-US"/>
        </w:rPr>
        <w:t>vol. 18, no. 2, pp. 332-343.</w:t>
      </w:r>
    </w:p>
    <w:p w14:paraId="4B426E7A" w14:textId="77777777" w:rsidR="006B3A45" w:rsidRPr="006B3A45" w:rsidRDefault="006B3A45" w:rsidP="006B3A45">
      <w:pPr>
        <w:ind w:left="567" w:hanging="567"/>
        <w:rPr>
          <w:lang w:val="en-US"/>
        </w:rPr>
      </w:pPr>
      <w:proofErr w:type="spellStart"/>
      <w:r w:rsidRPr="006B3A45">
        <w:rPr>
          <w:lang w:val="en-US"/>
        </w:rPr>
        <w:t>Waples</w:t>
      </w:r>
      <w:proofErr w:type="spellEnd"/>
      <w:r w:rsidRPr="006B3A45">
        <w:rPr>
          <w:lang w:val="en-US"/>
        </w:rPr>
        <w:t>, R.S. 2006, "A bias correction for estimates of effective population size based on linkage disequilibrium at unlinked gene loci", </w:t>
      </w:r>
      <w:r w:rsidRPr="006B3A45">
        <w:rPr>
          <w:i/>
          <w:iCs/>
          <w:lang w:val="en-US"/>
        </w:rPr>
        <w:t>Conservation Genetics, </w:t>
      </w:r>
      <w:r w:rsidRPr="006B3A45">
        <w:rPr>
          <w:lang w:val="en-US"/>
        </w:rPr>
        <w:t>vol. 7, no. 2, pp. 167-184.</w:t>
      </w:r>
    </w:p>
    <w:p w14:paraId="4E9513E3" w14:textId="77777777" w:rsidR="006B3A45" w:rsidRPr="006B3A45" w:rsidRDefault="006B3A45" w:rsidP="006B3A45">
      <w:pPr>
        <w:ind w:left="567" w:hanging="567"/>
        <w:rPr>
          <w:lang w:val="en-US"/>
        </w:rPr>
      </w:pPr>
      <w:proofErr w:type="spellStart"/>
      <w:r w:rsidRPr="006B3A45">
        <w:rPr>
          <w:lang w:val="en-US"/>
        </w:rPr>
        <w:t>Waples</w:t>
      </w:r>
      <w:proofErr w:type="spellEnd"/>
      <w:r w:rsidRPr="006B3A45">
        <w:rPr>
          <w:lang w:val="en-US"/>
        </w:rPr>
        <w:t>, R.S. &amp; Anderson, E.C. 2017, "Purging putative siblings from population genetic data sets: A cautionary view", </w:t>
      </w:r>
      <w:r w:rsidRPr="006B3A45">
        <w:rPr>
          <w:i/>
          <w:iCs/>
          <w:lang w:val="en-US"/>
        </w:rPr>
        <w:t>Molecular Ecology, </w:t>
      </w:r>
      <w:r w:rsidRPr="006B3A45">
        <w:rPr>
          <w:lang w:val="en-US"/>
        </w:rPr>
        <w:t>vol. 26, no. 5, pp. 1211-1224.</w:t>
      </w:r>
    </w:p>
    <w:p w14:paraId="4828D5F0" w14:textId="77777777" w:rsidR="006B3A45" w:rsidRDefault="006B3A45" w:rsidP="006B3A45">
      <w:pPr>
        <w:ind w:left="567" w:hanging="567"/>
        <w:rPr>
          <w:lang w:val="en-US"/>
        </w:rPr>
      </w:pPr>
      <w:proofErr w:type="spellStart"/>
      <w:r w:rsidRPr="006B3A45">
        <w:rPr>
          <w:lang w:val="en-US"/>
        </w:rPr>
        <w:lastRenderedPageBreak/>
        <w:t>Waples</w:t>
      </w:r>
      <w:proofErr w:type="spellEnd"/>
      <w:r w:rsidRPr="006B3A45">
        <w:rPr>
          <w:lang w:val="en-US"/>
        </w:rPr>
        <w:t>, R.S. &amp; Do, C. 2010, "Linkage disequilibrium estimates of contemporary Ne using highly variable genetic markers: A largely untapped resource for applied conservation and evolution", </w:t>
      </w:r>
      <w:r w:rsidRPr="006B3A45">
        <w:rPr>
          <w:i/>
          <w:iCs/>
          <w:lang w:val="en-US"/>
        </w:rPr>
        <w:t>Evolutionary Applications, </w:t>
      </w:r>
      <w:r w:rsidRPr="006B3A45">
        <w:rPr>
          <w:lang w:val="en-US"/>
        </w:rPr>
        <w:t>vol. 3, no. 3, pp. 244-262.</w:t>
      </w:r>
    </w:p>
    <w:p w14:paraId="61A4364C" w14:textId="77777777" w:rsidR="00D02862" w:rsidRPr="00D02862" w:rsidRDefault="00D02862" w:rsidP="006B3A45">
      <w:pPr>
        <w:ind w:left="567" w:hanging="567"/>
        <w:rPr>
          <w:lang w:val="en-US"/>
        </w:rPr>
      </w:pPr>
      <w:proofErr w:type="spellStart"/>
      <w:r w:rsidRPr="00D02862">
        <w:rPr>
          <w:lang w:val="en-US"/>
        </w:rPr>
        <w:t>Weigmann</w:t>
      </w:r>
      <w:proofErr w:type="spellEnd"/>
      <w:r w:rsidRPr="00D02862">
        <w:rPr>
          <w:lang w:val="en-US"/>
        </w:rPr>
        <w:t xml:space="preserve">, C. &amp; Lamprecht, J. 1991, "Intraspecific nest parasitism in bar-headed geese, </w:t>
      </w:r>
      <w:proofErr w:type="spellStart"/>
      <w:r w:rsidRPr="00D02862">
        <w:rPr>
          <w:i/>
          <w:lang w:val="en-US"/>
        </w:rPr>
        <w:t>Anser</w:t>
      </w:r>
      <w:proofErr w:type="spellEnd"/>
      <w:r w:rsidRPr="00D02862">
        <w:rPr>
          <w:i/>
          <w:lang w:val="en-US"/>
        </w:rPr>
        <w:t xml:space="preserve"> indicus</w:t>
      </w:r>
      <w:r w:rsidRPr="00D02862">
        <w:rPr>
          <w:lang w:val="en-US"/>
        </w:rPr>
        <w:t>", </w:t>
      </w:r>
      <w:r w:rsidRPr="00D02862">
        <w:rPr>
          <w:i/>
          <w:iCs/>
          <w:lang w:val="en-US"/>
        </w:rPr>
        <w:t xml:space="preserve">Animal </w:t>
      </w:r>
      <w:proofErr w:type="spellStart"/>
      <w:r w:rsidRPr="00D02862">
        <w:rPr>
          <w:i/>
          <w:iCs/>
          <w:lang w:val="en-US"/>
        </w:rPr>
        <w:t>Behaviour</w:t>
      </w:r>
      <w:proofErr w:type="spellEnd"/>
      <w:r w:rsidRPr="00D02862">
        <w:rPr>
          <w:i/>
          <w:iCs/>
          <w:lang w:val="en-US"/>
        </w:rPr>
        <w:t>, </w:t>
      </w:r>
      <w:r w:rsidRPr="00D02862">
        <w:rPr>
          <w:lang w:val="en-US"/>
        </w:rPr>
        <w:t>vol. 41, no. 4, pp. 677-688.</w:t>
      </w:r>
    </w:p>
    <w:p w14:paraId="73C3E0D7" w14:textId="77777777" w:rsidR="006B3A45" w:rsidRPr="006B3A45" w:rsidRDefault="006B3A45" w:rsidP="006B3A45">
      <w:pPr>
        <w:ind w:left="567" w:hanging="567"/>
        <w:rPr>
          <w:lang w:val="en-US"/>
        </w:rPr>
      </w:pPr>
      <w:r w:rsidRPr="006B3A45">
        <w:rPr>
          <w:lang w:val="en-US"/>
        </w:rPr>
        <w:t>Wilson, R.E., Ely, C.R. &amp; Talbot, S.L. 2018, "Flyway structure in the circumpolar greater white-fronted goose", </w:t>
      </w:r>
      <w:r w:rsidRPr="006B3A45">
        <w:rPr>
          <w:i/>
          <w:iCs/>
          <w:lang w:val="en-US"/>
        </w:rPr>
        <w:t>Ecology and Evolution, </w:t>
      </w:r>
      <w:r w:rsidR="003E3B74">
        <w:rPr>
          <w:lang w:val="en-US"/>
        </w:rPr>
        <w:t>vol. 8, no. 16.</w:t>
      </w:r>
      <w:r w:rsidR="003E3B74" w:rsidRPr="006B3A45">
        <w:rPr>
          <w:lang w:val="en-US"/>
        </w:rPr>
        <w:t xml:space="preserve"> </w:t>
      </w:r>
      <w:r w:rsidR="003E3B74" w:rsidRPr="00C85822">
        <w:rPr>
          <w:lang w:val="en-GB"/>
        </w:rPr>
        <w:t>DOI 10.1002/ece3.4345</w:t>
      </w:r>
    </w:p>
    <w:p w14:paraId="3C959323" w14:textId="77777777" w:rsidR="00663A97" w:rsidRDefault="006B3A45" w:rsidP="003E3B74">
      <w:pPr>
        <w:ind w:left="567" w:hanging="567"/>
        <w:rPr>
          <w:lang w:val="en-GB"/>
        </w:rPr>
      </w:pPr>
      <w:r w:rsidRPr="006B3A45">
        <w:rPr>
          <w:lang w:val="en-US"/>
        </w:rPr>
        <w:t xml:space="preserve">Wilson, R.E., </w:t>
      </w:r>
      <w:proofErr w:type="spellStart"/>
      <w:r w:rsidRPr="006B3A45">
        <w:rPr>
          <w:lang w:val="en-US"/>
        </w:rPr>
        <w:t>Sonsthagen</w:t>
      </w:r>
      <w:proofErr w:type="spellEnd"/>
      <w:r w:rsidRPr="006B3A45">
        <w:rPr>
          <w:lang w:val="en-US"/>
        </w:rPr>
        <w:t>, S.A., DaCosta, J.M., Ely, C.R., Sorenson, M.D. &amp; Talbot, S.L. 2019, </w:t>
      </w:r>
      <w:r w:rsidRPr="006B3A45">
        <w:rPr>
          <w:i/>
          <w:iCs/>
          <w:lang w:val="en-US"/>
        </w:rPr>
        <w:t>Identification of single nucleotide polymorphisms for use in a genetic stock identification system for greater white-fronted goose (</w:t>
      </w:r>
      <w:proofErr w:type="spellStart"/>
      <w:r w:rsidR="007B7907" w:rsidRPr="00D97D10">
        <w:rPr>
          <w:i/>
          <w:iCs/>
          <w:lang w:val="en-US"/>
        </w:rPr>
        <w:t>Anser</w:t>
      </w:r>
      <w:proofErr w:type="spellEnd"/>
      <w:r w:rsidR="007B7907" w:rsidRPr="00D97D10">
        <w:rPr>
          <w:i/>
          <w:iCs/>
          <w:lang w:val="en-US"/>
        </w:rPr>
        <w:t xml:space="preserve"> </w:t>
      </w:r>
      <w:proofErr w:type="spellStart"/>
      <w:r w:rsidR="007B7907" w:rsidRPr="00D97D10">
        <w:rPr>
          <w:i/>
          <w:iCs/>
          <w:lang w:val="en-US"/>
        </w:rPr>
        <w:t>albifrons</w:t>
      </w:r>
      <w:proofErr w:type="spellEnd"/>
      <w:r w:rsidRPr="006B3A45">
        <w:rPr>
          <w:i/>
          <w:iCs/>
          <w:lang w:val="en-US"/>
        </w:rPr>
        <w:t>) subspecies wintering in California</w:t>
      </w:r>
      <w:r w:rsidRPr="006B3A45">
        <w:rPr>
          <w:lang w:val="en-US"/>
        </w:rPr>
        <w:t>, US Geological Survey.</w:t>
      </w:r>
      <w:r w:rsidR="003E3B74" w:rsidRPr="003E3B74">
        <w:rPr>
          <w:lang w:val="en-GB"/>
        </w:rPr>
        <w:t xml:space="preserve"> </w:t>
      </w:r>
      <w:r w:rsidR="003E3B74">
        <w:rPr>
          <w:lang w:val="en-GB"/>
        </w:rPr>
        <w:t>Reston, VA</w:t>
      </w:r>
    </w:p>
    <w:p w14:paraId="513A8972" w14:textId="77777777" w:rsidR="00AD09BD" w:rsidRPr="007714BB" w:rsidRDefault="00614E0D" w:rsidP="003E3B74">
      <w:pPr>
        <w:ind w:left="567" w:hanging="567"/>
        <w:rPr>
          <w:lang w:val="en-US"/>
        </w:rPr>
      </w:pPr>
      <w:proofErr w:type="spellStart"/>
      <w:r w:rsidRPr="007714BB">
        <w:rPr>
          <w:lang w:val="en-US"/>
        </w:rPr>
        <w:t>Vucetich</w:t>
      </w:r>
      <w:proofErr w:type="spellEnd"/>
      <w:r w:rsidRPr="007714BB">
        <w:rPr>
          <w:lang w:val="en-US"/>
        </w:rPr>
        <w:t>, J.A. &amp; Waite, T.A. 2000, "Is one migrant per generation sufficient for the genetic management of fluctuating populations?", </w:t>
      </w:r>
      <w:r w:rsidRPr="007714BB">
        <w:rPr>
          <w:i/>
          <w:iCs/>
          <w:lang w:val="en-US"/>
        </w:rPr>
        <w:t>Animal Conservation, </w:t>
      </w:r>
      <w:r w:rsidRPr="007714BB">
        <w:rPr>
          <w:lang w:val="en-US"/>
        </w:rPr>
        <w:t>vol. 3, no. 3, pp. 261-266.</w:t>
      </w:r>
    </w:p>
    <w:p w14:paraId="4DB7AB30" w14:textId="77777777" w:rsidR="00856587" w:rsidRDefault="003E3B74" w:rsidP="003E3B74">
      <w:pPr>
        <w:ind w:left="567" w:hanging="567"/>
        <w:rPr>
          <w:lang w:val="en-US"/>
        </w:rPr>
      </w:pPr>
      <w:proofErr w:type="spellStart"/>
      <w:r>
        <w:rPr>
          <w:lang w:val="en-US"/>
        </w:rPr>
        <w:t>Zicus</w:t>
      </w:r>
      <w:proofErr w:type="spellEnd"/>
      <w:r>
        <w:rPr>
          <w:lang w:val="en-US"/>
        </w:rPr>
        <w:t>, M.C. 1981, "Canada g</w:t>
      </w:r>
      <w:r w:rsidR="006B3A45" w:rsidRPr="006B3A45">
        <w:rPr>
          <w:lang w:val="en-US"/>
        </w:rPr>
        <w:t>oose brood behavior and survival estimates at Crex Meadows, Wisconsin", </w:t>
      </w:r>
      <w:r>
        <w:rPr>
          <w:i/>
          <w:iCs/>
          <w:lang w:val="en-US"/>
        </w:rPr>
        <w:t>Wilson Bulletin</w:t>
      </w:r>
      <w:r w:rsidR="006B3A45" w:rsidRPr="006B3A45">
        <w:rPr>
          <w:i/>
          <w:iCs/>
          <w:lang w:val="en-US"/>
        </w:rPr>
        <w:t>, </w:t>
      </w:r>
      <w:r w:rsidR="006B3A45" w:rsidRPr="006B3A45">
        <w:rPr>
          <w:lang w:val="en-US"/>
        </w:rPr>
        <w:t>vol. 93, pp. 207-217.</w:t>
      </w:r>
    </w:p>
    <w:p w14:paraId="1A2F22F0" w14:textId="77777777" w:rsidR="002511AA" w:rsidRDefault="00614E0D" w:rsidP="003E3B74">
      <w:pPr>
        <w:ind w:left="567" w:hanging="567"/>
        <w:rPr>
          <w:lang w:val="en-US"/>
        </w:rPr>
      </w:pPr>
      <w:r w:rsidRPr="007714BB">
        <w:rPr>
          <w:lang w:val="en-US"/>
        </w:rPr>
        <w:t xml:space="preserve">Zhu, Q., </w:t>
      </w:r>
      <w:proofErr w:type="spellStart"/>
      <w:r w:rsidRPr="007714BB">
        <w:rPr>
          <w:lang w:val="en-US"/>
        </w:rPr>
        <w:t>Damba</w:t>
      </w:r>
      <w:proofErr w:type="spellEnd"/>
      <w:r w:rsidRPr="007714BB">
        <w:rPr>
          <w:lang w:val="en-US"/>
        </w:rPr>
        <w:t xml:space="preserve">, I., Zhao, Q., Yi, K., </w:t>
      </w:r>
      <w:proofErr w:type="spellStart"/>
      <w:r w:rsidRPr="007714BB">
        <w:rPr>
          <w:lang w:val="en-US"/>
        </w:rPr>
        <w:t>Batbayar</w:t>
      </w:r>
      <w:proofErr w:type="spellEnd"/>
      <w:r w:rsidRPr="007714BB">
        <w:rPr>
          <w:lang w:val="en-US"/>
        </w:rPr>
        <w:t xml:space="preserve">, N., </w:t>
      </w:r>
      <w:proofErr w:type="spellStart"/>
      <w:r w:rsidRPr="007714BB">
        <w:rPr>
          <w:lang w:val="en-US"/>
        </w:rPr>
        <w:t>Natsagdorj</w:t>
      </w:r>
      <w:proofErr w:type="spellEnd"/>
      <w:r w:rsidRPr="007714BB">
        <w:rPr>
          <w:lang w:val="en-US"/>
        </w:rPr>
        <w:t xml:space="preserve">, T., </w:t>
      </w:r>
      <w:proofErr w:type="spellStart"/>
      <w:r w:rsidRPr="007714BB">
        <w:rPr>
          <w:lang w:val="en-US"/>
        </w:rPr>
        <w:t>Davaasuren</w:t>
      </w:r>
      <w:proofErr w:type="spellEnd"/>
      <w:r w:rsidRPr="007714BB">
        <w:rPr>
          <w:lang w:val="en-US"/>
        </w:rPr>
        <w:t xml:space="preserve">, B., Wang, X., </w:t>
      </w:r>
      <w:proofErr w:type="spellStart"/>
      <w:r w:rsidRPr="007714BB">
        <w:rPr>
          <w:lang w:val="en-US"/>
        </w:rPr>
        <w:t>Rozenfeld</w:t>
      </w:r>
      <w:proofErr w:type="spellEnd"/>
      <w:r w:rsidRPr="007714BB">
        <w:rPr>
          <w:lang w:val="en-US"/>
        </w:rPr>
        <w:t xml:space="preserve">, S., </w:t>
      </w:r>
      <w:proofErr w:type="spellStart"/>
      <w:r w:rsidRPr="007714BB">
        <w:rPr>
          <w:lang w:val="en-US"/>
        </w:rPr>
        <w:t>Moriguchi</w:t>
      </w:r>
      <w:proofErr w:type="spellEnd"/>
      <w:r w:rsidRPr="007714BB">
        <w:rPr>
          <w:lang w:val="en-US"/>
        </w:rPr>
        <w:t>, S., Zhan, A., Cao, L. &amp; Fox, A.D. 2020, "Lack of conspicuous sex-biased dispersal patterns at different spatial scales in an Asian endemic goose species breeding in unpredictable steppe wetlands", </w:t>
      </w:r>
      <w:r w:rsidRPr="007714BB">
        <w:rPr>
          <w:i/>
          <w:iCs/>
          <w:lang w:val="en-US"/>
        </w:rPr>
        <w:t>Ecology and Evolution, </w:t>
      </w:r>
      <w:r w:rsidRPr="007714BB">
        <w:rPr>
          <w:lang w:val="en-US"/>
        </w:rPr>
        <w:t>vol. 10, no. 14, pp. 7006-7020.</w:t>
      </w:r>
    </w:p>
    <w:p w14:paraId="1D5C0424" w14:textId="77777777" w:rsidR="00782A66" w:rsidRDefault="00782A66" w:rsidP="00782A66">
      <w:pPr>
        <w:rPr>
          <w:b/>
          <w:szCs w:val="24"/>
          <w:lang w:val="en-GB"/>
        </w:rPr>
      </w:pPr>
    </w:p>
    <w:p w14:paraId="6E17A055" w14:textId="77777777" w:rsidR="00782A66" w:rsidRDefault="00782A66" w:rsidP="00782A66">
      <w:pPr>
        <w:rPr>
          <w:b/>
          <w:szCs w:val="24"/>
          <w:lang w:val="en-GB"/>
        </w:rPr>
      </w:pPr>
    </w:p>
    <w:p w14:paraId="2F276236" w14:textId="01F3E9E2" w:rsidR="00232832" w:rsidRDefault="00232832" w:rsidP="00782A66">
      <w:pPr>
        <w:rPr>
          <w:b/>
          <w:szCs w:val="24"/>
          <w:lang w:val="en-GB"/>
        </w:rPr>
      </w:pPr>
    </w:p>
    <w:p w14:paraId="056024C0" w14:textId="77777777" w:rsidR="00E06A01" w:rsidRDefault="00E06A01" w:rsidP="00782A66">
      <w:pPr>
        <w:rPr>
          <w:b/>
          <w:szCs w:val="24"/>
          <w:lang w:val="en-GB"/>
        </w:rPr>
      </w:pPr>
    </w:p>
    <w:p w14:paraId="4A345FA5" w14:textId="77777777" w:rsidR="00782A66" w:rsidRPr="00782A66" w:rsidRDefault="00782A66" w:rsidP="00782A66">
      <w:pPr>
        <w:rPr>
          <w:szCs w:val="24"/>
          <w:lang w:val="en-GB"/>
        </w:rPr>
      </w:pPr>
      <w:r w:rsidRPr="00782A66">
        <w:rPr>
          <w:szCs w:val="24"/>
          <w:lang w:val="en-GB"/>
        </w:rPr>
        <w:lastRenderedPageBreak/>
        <w:t>Table 1. Summary statistics for the 376 non-kin taiga bean geese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genotyped by 22 microsatellite loci and grouped by four geographical regions (see Fig. 2). Sample size (</w:t>
      </w:r>
      <w:r w:rsidRPr="00782A66">
        <w:rPr>
          <w:i/>
          <w:szCs w:val="24"/>
          <w:lang w:val="en-GB"/>
        </w:rPr>
        <w:t>n</w:t>
      </w:r>
      <w:r w:rsidRPr="00782A66">
        <w:rPr>
          <w:szCs w:val="24"/>
          <w:lang w:val="en-GB"/>
        </w:rPr>
        <w:t>), total number of alleles (</w:t>
      </w:r>
      <w:r w:rsidRPr="00782A66">
        <w:rPr>
          <w:i/>
          <w:szCs w:val="24"/>
          <w:lang w:val="en-GB"/>
        </w:rPr>
        <w:t>A</w:t>
      </w:r>
      <w:r w:rsidRPr="00782A66">
        <w:rPr>
          <w:rFonts w:eastAsia="Times New Roman" w:cs="Times New Roman"/>
          <w:color w:val="000000"/>
          <w:szCs w:val="24"/>
          <w:lang w:val="en-GB" w:eastAsia="fi-FI"/>
        </w:rPr>
        <w:t xml:space="preserve">), allelic richness </w:t>
      </w:r>
      <w:r w:rsidRPr="00782A66">
        <w:rPr>
          <w:szCs w:val="24"/>
          <w:lang w:val="en-GB"/>
        </w:rPr>
        <w:t>(</w:t>
      </w:r>
      <w:r w:rsidRPr="00782A66">
        <w:rPr>
          <w:i/>
          <w:szCs w:val="24"/>
          <w:lang w:val="en-GB"/>
        </w:rPr>
        <w:t>A</w:t>
      </w:r>
      <w:r w:rsidRPr="00782A66">
        <w:rPr>
          <w:rFonts w:eastAsia="Times New Roman" w:cs="Times New Roman"/>
          <w:color w:val="000000"/>
          <w:szCs w:val="24"/>
          <w:vertAlign w:val="subscript"/>
          <w:lang w:val="en-GB" w:eastAsia="fi-FI"/>
        </w:rPr>
        <w:t>R</w:t>
      </w:r>
      <w:r w:rsidRPr="00782A66">
        <w:rPr>
          <w:rFonts w:eastAsia="Times New Roman" w:cs="Times New Roman"/>
          <w:color w:val="000000"/>
          <w:szCs w:val="24"/>
          <w:lang w:val="en-GB" w:eastAsia="fi-FI"/>
        </w:rPr>
        <w:t>), number of private alleles (</w:t>
      </w:r>
      <w:r w:rsidRPr="00782A66">
        <w:rPr>
          <w:rFonts w:eastAsia="Times New Roman" w:cs="Times New Roman"/>
          <w:i/>
          <w:color w:val="000000"/>
          <w:szCs w:val="24"/>
          <w:lang w:val="en-GB" w:eastAsia="fi-FI"/>
        </w:rPr>
        <w:t>PA</w:t>
      </w:r>
      <w:r w:rsidRPr="00782A66">
        <w:rPr>
          <w:rFonts w:eastAsia="Times New Roman" w:cs="Times New Roman"/>
          <w:color w:val="000000"/>
          <w:szCs w:val="24"/>
          <w:lang w:val="en-GB" w:eastAsia="fi-FI"/>
        </w:rPr>
        <w:t>), observed heterozygosity (</w:t>
      </w:r>
      <w:r w:rsidRPr="00782A66">
        <w:rPr>
          <w:rFonts w:eastAsia="Times New Roman" w:cs="Times New Roman"/>
          <w:bCs/>
          <w:i/>
          <w:iCs/>
          <w:color w:val="000000"/>
          <w:szCs w:val="24"/>
          <w:lang w:val="en-GB" w:eastAsia="fi-FI"/>
        </w:rPr>
        <w:t>H</w:t>
      </w:r>
      <w:r w:rsidRPr="00782A66">
        <w:rPr>
          <w:rFonts w:eastAsia="Times New Roman" w:cs="Times New Roman"/>
          <w:color w:val="000000"/>
          <w:szCs w:val="24"/>
          <w:vertAlign w:val="subscript"/>
          <w:lang w:val="en-GB" w:eastAsia="fi-FI"/>
        </w:rPr>
        <w:t>O</w:t>
      </w:r>
      <w:r w:rsidRPr="00782A66">
        <w:rPr>
          <w:rFonts w:eastAsia="Times New Roman" w:cs="Times New Roman"/>
          <w:color w:val="000000"/>
          <w:szCs w:val="24"/>
          <w:lang w:val="en-GB" w:eastAsia="fi-FI"/>
        </w:rPr>
        <w:t>), expected heterozygosity (</w:t>
      </w:r>
      <w:r w:rsidRPr="00782A66">
        <w:rPr>
          <w:rFonts w:eastAsia="Times New Roman" w:cs="Times New Roman"/>
          <w:bCs/>
          <w:i/>
          <w:iCs/>
          <w:color w:val="000000"/>
          <w:szCs w:val="24"/>
          <w:lang w:val="en-GB" w:eastAsia="fi-FI"/>
        </w:rPr>
        <w:t>H</w:t>
      </w:r>
      <w:r w:rsidRPr="00782A66">
        <w:rPr>
          <w:rFonts w:eastAsia="Times New Roman" w:cs="Times New Roman"/>
          <w:color w:val="000000"/>
          <w:szCs w:val="24"/>
          <w:vertAlign w:val="subscript"/>
          <w:lang w:val="en-GB" w:eastAsia="fi-FI"/>
        </w:rPr>
        <w:t>E</w:t>
      </w:r>
      <w:r w:rsidRPr="00782A66">
        <w:rPr>
          <w:rFonts w:eastAsia="Times New Roman" w:cs="Times New Roman"/>
          <w:color w:val="000000"/>
          <w:szCs w:val="24"/>
          <w:lang w:val="en-GB" w:eastAsia="fi-FI"/>
        </w:rPr>
        <w:t>), inbreeding coefficient (</w:t>
      </w:r>
      <w:r w:rsidRPr="00782A66">
        <w:rPr>
          <w:rFonts w:eastAsia="Times New Roman" w:cs="Times New Roman"/>
          <w:i/>
          <w:iCs/>
          <w:color w:val="000000"/>
          <w:szCs w:val="24"/>
          <w:lang w:val="en-GB" w:eastAsia="fi-FI"/>
        </w:rPr>
        <w:t>F</w:t>
      </w:r>
      <w:r w:rsidRPr="00782A66">
        <w:rPr>
          <w:rFonts w:eastAsia="Times New Roman" w:cs="Times New Roman"/>
          <w:color w:val="000000"/>
          <w:szCs w:val="24"/>
          <w:vertAlign w:val="subscript"/>
          <w:lang w:val="en-GB" w:eastAsia="fi-FI"/>
        </w:rPr>
        <w:t>IS</w:t>
      </w:r>
      <w:r w:rsidRPr="00782A66">
        <w:rPr>
          <w:rFonts w:eastAsia="Times New Roman" w:cs="Times New Roman"/>
          <w:color w:val="000000"/>
          <w:szCs w:val="24"/>
          <w:lang w:val="en-GB" w:eastAsia="fi-FI"/>
        </w:rPr>
        <w:t xml:space="preserve">) and </w:t>
      </w:r>
      <w:r w:rsidRPr="00782A66">
        <w:rPr>
          <w:rFonts w:eastAsia="Times New Roman" w:cs="Times New Roman"/>
          <w:i/>
          <w:color w:val="000000"/>
          <w:szCs w:val="24"/>
          <w:lang w:val="en-GB" w:eastAsia="fi-FI"/>
        </w:rPr>
        <w:t>P</w:t>
      </w:r>
      <w:r w:rsidRPr="00782A66">
        <w:rPr>
          <w:rFonts w:eastAsia="Times New Roman" w:cs="Times New Roman"/>
          <w:color w:val="000000"/>
          <w:szCs w:val="24"/>
          <w:lang w:val="en-GB" w:eastAsia="fi-FI"/>
        </w:rPr>
        <w:t>-value from test for deviation from the Hardy-Weinberg equilibrium (</w:t>
      </w:r>
      <w:r w:rsidRPr="00782A66">
        <w:rPr>
          <w:rFonts w:eastAsia="Times New Roman" w:cs="Times New Roman"/>
          <w:bCs/>
          <w:i/>
          <w:iCs/>
          <w:color w:val="000000"/>
          <w:szCs w:val="24"/>
          <w:lang w:val="en-GB" w:eastAsia="fi-FI"/>
        </w:rPr>
        <w:t>P</w:t>
      </w:r>
      <w:r w:rsidRPr="00782A66">
        <w:rPr>
          <w:rFonts w:eastAsia="Times New Roman" w:cs="Times New Roman"/>
          <w:color w:val="000000"/>
          <w:szCs w:val="24"/>
          <w:vertAlign w:val="subscript"/>
          <w:lang w:val="en-GB" w:eastAsia="fi-FI"/>
        </w:rPr>
        <w:t>HWE</w:t>
      </w:r>
      <w:r w:rsidRPr="00782A66">
        <w:rPr>
          <w:rFonts w:eastAsia="Times New Roman" w:cs="Times New Roman"/>
          <w:color w:val="000000"/>
          <w:szCs w:val="24"/>
          <w:lang w:val="en-GB" w:eastAsia="fi-FI"/>
        </w:rPr>
        <w:t xml:space="preserve">). Statistically significant </w:t>
      </w:r>
      <w:r w:rsidRPr="00782A66">
        <w:rPr>
          <w:rFonts w:eastAsia="Times New Roman" w:cs="Times New Roman"/>
          <w:i/>
          <w:color w:val="000000"/>
          <w:szCs w:val="24"/>
          <w:lang w:val="en-GB" w:eastAsia="fi-FI"/>
        </w:rPr>
        <w:t>P</w:t>
      </w:r>
      <w:r w:rsidRPr="00782A66">
        <w:rPr>
          <w:rFonts w:eastAsia="Times New Roman" w:cs="Times New Roman"/>
          <w:color w:val="000000"/>
          <w:szCs w:val="24"/>
          <w:lang w:val="en-GB" w:eastAsia="fi-FI"/>
        </w:rPr>
        <w:t>-values after Bonferroni correction shown in bold. Standard errors are in parentheses.</w:t>
      </w:r>
    </w:p>
    <w:tbl>
      <w:tblPr>
        <w:tblW w:w="9360" w:type="dxa"/>
        <w:tblInd w:w="58" w:type="dxa"/>
        <w:tblCellMar>
          <w:left w:w="70" w:type="dxa"/>
          <w:right w:w="70" w:type="dxa"/>
        </w:tblCellMar>
        <w:tblLook w:val="04A0" w:firstRow="1" w:lastRow="0" w:firstColumn="1" w:lastColumn="0" w:noHBand="0" w:noVBand="1"/>
      </w:tblPr>
      <w:tblGrid>
        <w:gridCol w:w="2640"/>
        <w:gridCol w:w="840"/>
        <w:gridCol w:w="840"/>
        <w:gridCol w:w="840"/>
        <w:gridCol w:w="840"/>
        <w:gridCol w:w="840"/>
        <w:gridCol w:w="840"/>
        <w:gridCol w:w="840"/>
        <w:gridCol w:w="840"/>
      </w:tblGrid>
      <w:tr w:rsidR="00782A66" w:rsidRPr="00C85822" w14:paraId="2F3108C3" w14:textId="77777777" w:rsidTr="006A567A">
        <w:trPr>
          <w:trHeight w:val="648"/>
        </w:trPr>
        <w:tc>
          <w:tcPr>
            <w:tcW w:w="2640" w:type="dxa"/>
            <w:tcBorders>
              <w:top w:val="single" w:sz="4" w:space="0" w:color="000000"/>
              <w:left w:val="nil"/>
              <w:bottom w:val="single" w:sz="4" w:space="0" w:color="000000"/>
              <w:right w:val="nil"/>
            </w:tcBorders>
            <w:shd w:val="clear" w:color="auto" w:fill="auto"/>
            <w:vAlign w:val="bottom"/>
            <w:hideMark/>
          </w:tcPr>
          <w:p w14:paraId="56461DD3" w14:textId="77777777" w:rsidR="00782A66" w:rsidRPr="00C85822" w:rsidRDefault="00782A66" w:rsidP="006A567A">
            <w:pPr>
              <w:spacing w:line="240" w:lineRule="auto"/>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Region</w:t>
            </w:r>
          </w:p>
        </w:tc>
        <w:tc>
          <w:tcPr>
            <w:tcW w:w="840" w:type="dxa"/>
            <w:tcBorders>
              <w:top w:val="single" w:sz="4" w:space="0" w:color="000000"/>
              <w:left w:val="nil"/>
              <w:bottom w:val="single" w:sz="4" w:space="0" w:color="000000"/>
              <w:right w:val="nil"/>
            </w:tcBorders>
            <w:shd w:val="clear" w:color="auto" w:fill="auto"/>
            <w:vAlign w:val="bottom"/>
            <w:hideMark/>
          </w:tcPr>
          <w:p w14:paraId="5AF2FC2C"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n</w:t>
            </w:r>
          </w:p>
        </w:tc>
        <w:tc>
          <w:tcPr>
            <w:tcW w:w="840" w:type="dxa"/>
            <w:tcBorders>
              <w:top w:val="single" w:sz="4" w:space="0" w:color="000000"/>
              <w:left w:val="nil"/>
              <w:bottom w:val="single" w:sz="4" w:space="0" w:color="000000"/>
              <w:right w:val="nil"/>
            </w:tcBorders>
            <w:shd w:val="clear" w:color="auto" w:fill="auto"/>
            <w:vAlign w:val="bottom"/>
            <w:hideMark/>
          </w:tcPr>
          <w:p w14:paraId="36C0F9A1"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A</w:t>
            </w:r>
          </w:p>
        </w:tc>
        <w:tc>
          <w:tcPr>
            <w:tcW w:w="840" w:type="dxa"/>
            <w:tcBorders>
              <w:top w:val="single" w:sz="4" w:space="0" w:color="000000"/>
              <w:left w:val="nil"/>
              <w:bottom w:val="single" w:sz="4" w:space="0" w:color="000000"/>
              <w:right w:val="nil"/>
            </w:tcBorders>
            <w:shd w:val="clear" w:color="auto" w:fill="auto"/>
            <w:vAlign w:val="bottom"/>
            <w:hideMark/>
          </w:tcPr>
          <w:p w14:paraId="24356092"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i/>
                <w:iCs/>
                <w:color w:val="000000"/>
                <w:szCs w:val="24"/>
                <w:lang w:val="en-GB" w:eastAsia="fi-FI"/>
              </w:rPr>
              <w:t>A</w:t>
            </w:r>
            <w:r w:rsidRPr="00C85822">
              <w:rPr>
                <w:rFonts w:eastAsia="Times New Roman" w:cs="Times New Roman"/>
                <w:b/>
                <w:color w:val="000000"/>
                <w:szCs w:val="24"/>
                <w:vertAlign w:val="subscript"/>
                <w:lang w:val="en-GB" w:eastAsia="fi-FI"/>
              </w:rPr>
              <w:t>R</w:t>
            </w:r>
          </w:p>
        </w:tc>
        <w:tc>
          <w:tcPr>
            <w:tcW w:w="840" w:type="dxa"/>
            <w:tcBorders>
              <w:top w:val="single" w:sz="4" w:space="0" w:color="000000"/>
              <w:left w:val="nil"/>
              <w:bottom w:val="single" w:sz="4" w:space="0" w:color="000000"/>
              <w:right w:val="nil"/>
            </w:tcBorders>
            <w:shd w:val="clear" w:color="auto" w:fill="auto"/>
            <w:vAlign w:val="bottom"/>
            <w:hideMark/>
          </w:tcPr>
          <w:p w14:paraId="2EC674AB" w14:textId="77777777" w:rsidR="00782A66" w:rsidRPr="0073249B" w:rsidRDefault="00782A66" w:rsidP="006A567A">
            <w:pPr>
              <w:spacing w:line="240" w:lineRule="auto"/>
              <w:jc w:val="center"/>
              <w:rPr>
                <w:rFonts w:eastAsia="Times New Roman" w:cs="Times New Roman"/>
                <w:b/>
                <w:bCs/>
                <w:i/>
                <w:color w:val="000000"/>
                <w:szCs w:val="24"/>
                <w:lang w:val="en-GB" w:eastAsia="fi-FI"/>
              </w:rPr>
            </w:pPr>
            <w:r w:rsidRPr="0073249B">
              <w:rPr>
                <w:rFonts w:eastAsia="Times New Roman" w:cs="Times New Roman"/>
                <w:b/>
                <w:bCs/>
                <w:i/>
                <w:color w:val="000000"/>
                <w:szCs w:val="24"/>
                <w:lang w:val="en-GB" w:eastAsia="fi-FI"/>
              </w:rPr>
              <w:t>PA</w:t>
            </w:r>
          </w:p>
        </w:tc>
        <w:tc>
          <w:tcPr>
            <w:tcW w:w="840" w:type="dxa"/>
            <w:tcBorders>
              <w:top w:val="single" w:sz="4" w:space="0" w:color="000000"/>
              <w:left w:val="nil"/>
              <w:bottom w:val="single" w:sz="4" w:space="0" w:color="000000"/>
              <w:right w:val="nil"/>
            </w:tcBorders>
            <w:shd w:val="clear" w:color="auto" w:fill="auto"/>
            <w:vAlign w:val="bottom"/>
            <w:hideMark/>
          </w:tcPr>
          <w:p w14:paraId="0E767D5F"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H</w:t>
            </w:r>
            <w:r w:rsidRPr="00C85822">
              <w:rPr>
                <w:rFonts w:eastAsia="Times New Roman" w:cs="Times New Roman"/>
                <w:b/>
                <w:color w:val="000000"/>
                <w:szCs w:val="24"/>
                <w:vertAlign w:val="subscript"/>
                <w:lang w:val="en-GB" w:eastAsia="fi-FI"/>
              </w:rPr>
              <w:t>O</w:t>
            </w:r>
          </w:p>
        </w:tc>
        <w:tc>
          <w:tcPr>
            <w:tcW w:w="840" w:type="dxa"/>
            <w:tcBorders>
              <w:top w:val="single" w:sz="4" w:space="0" w:color="000000"/>
              <w:left w:val="nil"/>
              <w:bottom w:val="single" w:sz="4" w:space="0" w:color="000000"/>
              <w:right w:val="nil"/>
            </w:tcBorders>
            <w:shd w:val="clear" w:color="auto" w:fill="auto"/>
            <w:vAlign w:val="bottom"/>
            <w:hideMark/>
          </w:tcPr>
          <w:p w14:paraId="72B4504B"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H</w:t>
            </w:r>
            <w:r w:rsidRPr="00C85822">
              <w:rPr>
                <w:rFonts w:eastAsia="Times New Roman" w:cs="Times New Roman"/>
                <w:b/>
                <w:color w:val="000000"/>
                <w:szCs w:val="24"/>
                <w:vertAlign w:val="subscript"/>
                <w:lang w:val="en-GB" w:eastAsia="fi-FI"/>
              </w:rPr>
              <w:t>E</w:t>
            </w:r>
          </w:p>
        </w:tc>
        <w:tc>
          <w:tcPr>
            <w:tcW w:w="840" w:type="dxa"/>
            <w:tcBorders>
              <w:top w:val="single" w:sz="4" w:space="0" w:color="000000"/>
              <w:left w:val="nil"/>
              <w:bottom w:val="single" w:sz="4" w:space="0" w:color="000000"/>
              <w:right w:val="nil"/>
            </w:tcBorders>
            <w:shd w:val="clear" w:color="auto" w:fill="auto"/>
            <w:vAlign w:val="bottom"/>
            <w:hideMark/>
          </w:tcPr>
          <w:p w14:paraId="0A794296"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F</w:t>
            </w:r>
            <w:r w:rsidRPr="00C85822">
              <w:rPr>
                <w:rFonts w:eastAsia="Times New Roman" w:cs="Times New Roman"/>
                <w:b/>
                <w:color w:val="000000"/>
                <w:szCs w:val="24"/>
                <w:vertAlign w:val="subscript"/>
                <w:lang w:val="en-GB" w:eastAsia="fi-FI"/>
              </w:rPr>
              <w:t>IS</w:t>
            </w:r>
          </w:p>
        </w:tc>
        <w:tc>
          <w:tcPr>
            <w:tcW w:w="840" w:type="dxa"/>
            <w:tcBorders>
              <w:top w:val="single" w:sz="4" w:space="0" w:color="000000"/>
              <w:left w:val="nil"/>
              <w:bottom w:val="single" w:sz="4" w:space="0" w:color="000000"/>
              <w:right w:val="nil"/>
            </w:tcBorders>
            <w:shd w:val="clear" w:color="auto" w:fill="auto"/>
            <w:vAlign w:val="bottom"/>
            <w:hideMark/>
          </w:tcPr>
          <w:p w14:paraId="68FC3959"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i/>
                <w:iCs/>
                <w:color w:val="000000"/>
                <w:szCs w:val="24"/>
                <w:lang w:val="en-GB" w:eastAsia="fi-FI"/>
              </w:rPr>
              <w:t>P</w:t>
            </w:r>
            <w:r w:rsidRPr="00C85822">
              <w:rPr>
                <w:rFonts w:eastAsia="Times New Roman" w:cs="Times New Roman"/>
                <w:b/>
                <w:color w:val="000000"/>
                <w:szCs w:val="24"/>
                <w:vertAlign w:val="subscript"/>
                <w:lang w:val="en-GB" w:eastAsia="fi-FI"/>
              </w:rPr>
              <w:t>HWE</w:t>
            </w:r>
          </w:p>
        </w:tc>
      </w:tr>
      <w:tr w:rsidR="00782A66" w:rsidRPr="00C85822" w14:paraId="488376A0" w14:textId="77777777" w:rsidTr="006A567A">
        <w:trPr>
          <w:trHeight w:val="624"/>
        </w:trPr>
        <w:tc>
          <w:tcPr>
            <w:tcW w:w="2640" w:type="dxa"/>
            <w:tcBorders>
              <w:top w:val="nil"/>
              <w:left w:val="nil"/>
              <w:bottom w:val="nil"/>
              <w:right w:val="nil"/>
            </w:tcBorders>
            <w:shd w:val="clear" w:color="auto" w:fill="auto"/>
            <w:vAlign w:val="center"/>
            <w:hideMark/>
          </w:tcPr>
          <w:p w14:paraId="0729FD3B"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840" w:type="dxa"/>
            <w:tcBorders>
              <w:top w:val="nil"/>
              <w:left w:val="nil"/>
              <w:bottom w:val="nil"/>
              <w:right w:val="nil"/>
            </w:tcBorders>
            <w:shd w:val="clear" w:color="auto" w:fill="auto"/>
            <w:vAlign w:val="center"/>
            <w:hideMark/>
          </w:tcPr>
          <w:p w14:paraId="70E4727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50</w:t>
            </w:r>
          </w:p>
        </w:tc>
        <w:tc>
          <w:tcPr>
            <w:tcW w:w="840" w:type="dxa"/>
            <w:tcBorders>
              <w:top w:val="nil"/>
              <w:left w:val="nil"/>
              <w:bottom w:val="nil"/>
              <w:right w:val="nil"/>
            </w:tcBorders>
            <w:shd w:val="clear" w:color="auto" w:fill="auto"/>
            <w:vAlign w:val="center"/>
            <w:hideMark/>
          </w:tcPr>
          <w:p w14:paraId="0708E5C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171</w:t>
            </w:r>
          </w:p>
        </w:tc>
        <w:tc>
          <w:tcPr>
            <w:tcW w:w="840" w:type="dxa"/>
            <w:tcBorders>
              <w:top w:val="nil"/>
              <w:left w:val="nil"/>
              <w:bottom w:val="nil"/>
              <w:right w:val="nil"/>
            </w:tcBorders>
            <w:shd w:val="clear" w:color="auto" w:fill="auto"/>
            <w:vAlign w:val="center"/>
            <w:hideMark/>
          </w:tcPr>
          <w:p w14:paraId="7B63B7F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7.5</w:t>
            </w:r>
          </w:p>
        </w:tc>
        <w:tc>
          <w:tcPr>
            <w:tcW w:w="840" w:type="dxa"/>
            <w:tcBorders>
              <w:top w:val="nil"/>
              <w:left w:val="nil"/>
              <w:bottom w:val="nil"/>
              <w:right w:val="nil"/>
            </w:tcBorders>
            <w:shd w:val="clear" w:color="auto" w:fill="auto"/>
            <w:vAlign w:val="center"/>
            <w:hideMark/>
          </w:tcPr>
          <w:p w14:paraId="3B95732B"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3</w:t>
            </w:r>
          </w:p>
        </w:tc>
        <w:tc>
          <w:tcPr>
            <w:tcW w:w="840" w:type="dxa"/>
            <w:tcBorders>
              <w:top w:val="nil"/>
              <w:left w:val="nil"/>
              <w:bottom w:val="nil"/>
              <w:right w:val="nil"/>
            </w:tcBorders>
            <w:shd w:val="clear" w:color="auto" w:fill="auto"/>
            <w:vAlign w:val="center"/>
            <w:hideMark/>
          </w:tcPr>
          <w:p w14:paraId="6F701CF3"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0.64 (0.03)</w:t>
            </w:r>
          </w:p>
        </w:tc>
        <w:tc>
          <w:tcPr>
            <w:tcW w:w="840" w:type="dxa"/>
            <w:tcBorders>
              <w:top w:val="nil"/>
              <w:left w:val="nil"/>
              <w:bottom w:val="nil"/>
              <w:right w:val="nil"/>
            </w:tcBorders>
            <w:shd w:val="clear" w:color="auto" w:fill="auto"/>
            <w:vAlign w:val="center"/>
            <w:hideMark/>
          </w:tcPr>
          <w:p w14:paraId="3B13786F"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0.69 (0.03)</w:t>
            </w:r>
          </w:p>
        </w:tc>
        <w:tc>
          <w:tcPr>
            <w:tcW w:w="840" w:type="dxa"/>
            <w:tcBorders>
              <w:top w:val="nil"/>
              <w:left w:val="nil"/>
              <w:bottom w:val="nil"/>
              <w:right w:val="nil"/>
            </w:tcBorders>
            <w:shd w:val="clear" w:color="auto" w:fill="auto"/>
            <w:vAlign w:val="center"/>
            <w:hideMark/>
          </w:tcPr>
          <w:p w14:paraId="7500125D"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0.07 (0.03)</w:t>
            </w:r>
          </w:p>
        </w:tc>
        <w:tc>
          <w:tcPr>
            <w:tcW w:w="840" w:type="dxa"/>
            <w:tcBorders>
              <w:top w:val="nil"/>
              <w:left w:val="nil"/>
              <w:bottom w:val="nil"/>
              <w:right w:val="nil"/>
            </w:tcBorders>
            <w:shd w:val="clear" w:color="auto" w:fill="auto"/>
            <w:vAlign w:val="center"/>
            <w:hideMark/>
          </w:tcPr>
          <w:p w14:paraId="1ECD6409"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0.00</w:t>
            </w:r>
          </w:p>
        </w:tc>
      </w:tr>
      <w:tr w:rsidR="00782A66" w:rsidRPr="00C85822" w14:paraId="467C18EB" w14:textId="77777777" w:rsidTr="006A567A">
        <w:trPr>
          <w:trHeight w:val="624"/>
        </w:trPr>
        <w:tc>
          <w:tcPr>
            <w:tcW w:w="2640" w:type="dxa"/>
            <w:tcBorders>
              <w:top w:val="nil"/>
              <w:left w:val="nil"/>
              <w:bottom w:val="nil"/>
              <w:right w:val="nil"/>
            </w:tcBorders>
            <w:shd w:val="clear" w:color="auto" w:fill="auto"/>
            <w:vAlign w:val="center"/>
            <w:hideMark/>
          </w:tcPr>
          <w:p w14:paraId="766AAB4B"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proofErr w:type="spellStart"/>
            <w:r w:rsidRPr="00C85822">
              <w:rPr>
                <w:rFonts w:eastAsia="Times New Roman" w:cs="Times New Roman"/>
                <w:color w:val="000000"/>
                <w:szCs w:val="24"/>
                <w:lang w:val="en-GB" w:eastAsia="fi-FI"/>
              </w:rPr>
              <w:t>Kainuu</w:t>
            </w:r>
            <w:proofErr w:type="spellEnd"/>
          </w:p>
        </w:tc>
        <w:tc>
          <w:tcPr>
            <w:tcW w:w="840" w:type="dxa"/>
            <w:tcBorders>
              <w:top w:val="nil"/>
              <w:left w:val="nil"/>
              <w:bottom w:val="nil"/>
              <w:right w:val="nil"/>
            </w:tcBorders>
            <w:shd w:val="clear" w:color="auto" w:fill="auto"/>
            <w:vAlign w:val="center"/>
            <w:hideMark/>
          </w:tcPr>
          <w:p w14:paraId="753A4DE9"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140</w:t>
            </w:r>
          </w:p>
        </w:tc>
        <w:tc>
          <w:tcPr>
            <w:tcW w:w="840" w:type="dxa"/>
            <w:tcBorders>
              <w:top w:val="nil"/>
              <w:left w:val="nil"/>
              <w:bottom w:val="nil"/>
              <w:right w:val="nil"/>
            </w:tcBorders>
            <w:shd w:val="clear" w:color="auto" w:fill="auto"/>
            <w:vAlign w:val="center"/>
            <w:hideMark/>
          </w:tcPr>
          <w:p w14:paraId="58CBD29D"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194</w:t>
            </w:r>
          </w:p>
        </w:tc>
        <w:tc>
          <w:tcPr>
            <w:tcW w:w="840" w:type="dxa"/>
            <w:tcBorders>
              <w:top w:val="nil"/>
              <w:left w:val="nil"/>
              <w:bottom w:val="nil"/>
              <w:right w:val="nil"/>
            </w:tcBorders>
            <w:shd w:val="clear" w:color="auto" w:fill="auto"/>
            <w:vAlign w:val="center"/>
            <w:hideMark/>
          </w:tcPr>
          <w:p w14:paraId="1E5BAB53"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7.6</w:t>
            </w:r>
          </w:p>
        </w:tc>
        <w:tc>
          <w:tcPr>
            <w:tcW w:w="840" w:type="dxa"/>
            <w:tcBorders>
              <w:top w:val="nil"/>
              <w:left w:val="nil"/>
              <w:bottom w:val="nil"/>
              <w:right w:val="nil"/>
            </w:tcBorders>
            <w:shd w:val="clear" w:color="auto" w:fill="auto"/>
            <w:vAlign w:val="center"/>
            <w:hideMark/>
          </w:tcPr>
          <w:p w14:paraId="3DC86445"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9</w:t>
            </w:r>
          </w:p>
        </w:tc>
        <w:tc>
          <w:tcPr>
            <w:tcW w:w="840" w:type="dxa"/>
            <w:tcBorders>
              <w:top w:val="nil"/>
              <w:left w:val="nil"/>
              <w:bottom w:val="nil"/>
              <w:right w:val="nil"/>
            </w:tcBorders>
            <w:shd w:val="clear" w:color="auto" w:fill="auto"/>
            <w:vAlign w:val="center"/>
            <w:hideMark/>
          </w:tcPr>
          <w:p w14:paraId="4BBB921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0.64 (0.03)</w:t>
            </w:r>
          </w:p>
        </w:tc>
        <w:tc>
          <w:tcPr>
            <w:tcW w:w="840" w:type="dxa"/>
            <w:tcBorders>
              <w:top w:val="nil"/>
              <w:left w:val="nil"/>
              <w:bottom w:val="nil"/>
              <w:right w:val="nil"/>
            </w:tcBorders>
            <w:shd w:val="clear" w:color="auto" w:fill="auto"/>
            <w:vAlign w:val="center"/>
            <w:hideMark/>
          </w:tcPr>
          <w:p w14:paraId="75E07330"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0.70 (0.03)</w:t>
            </w:r>
          </w:p>
        </w:tc>
        <w:tc>
          <w:tcPr>
            <w:tcW w:w="840" w:type="dxa"/>
            <w:tcBorders>
              <w:top w:val="nil"/>
              <w:left w:val="nil"/>
              <w:bottom w:val="nil"/>
              <w:right w:val="nil"/>
            </w:tcBorders>
            <w:shd w:val="clear" w:color="auto" w:fill="auto"/>
            <w:vAlign w:val="center"/>
            <w:hideMark/>
          </w:tcPr>
          <w:p w14:paraId="3EAFFBC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0.07 (0.02)</w:t>
            </w:r>
          </w:p>
        </w:tc>
        <w:tc>
          <w:tcPr>
            <w:tcW w:w="840" w:type="dxa"/>
            <w:tcBorders>
              <w:top w:val="nil"/>
              <w:left w:val="nil"/>
              <w:bottom w:val="nil"/>
              <w:right w:val="nil"/>
            </w:tcBorders>
            <w:shd w:val="clear" w:color="auto" w:fill="auto"/>
            <w:vAlign w:val="center"/>
            <w:hideMark/>
          </w:tcPr>
          <w:p w14:paraId="005B37E6"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0.00</w:t>
            </w:r>
          </w:p>
        </w:tc>
      </w:tr>
      <w:tr w:rsidR="00782A66" w:rsidRPr="00C85822" w14:paraId="5F0FBD61" w14:textId="77777777" w:rsidTr="006A567A">
        <w:trPr>
          <w:trHeight w:val="624"/>
        </w:trPr>
        <w:tc>
          <w:tcPr>
            <w:tcW w:w="2640" w:type="dxa"/>
            <w:tcBorders>
              <w:top w:val="nil"/>
              <w:left w:val="nil"/>
              <w:bottom w:val="nil"/>
              <w:right w:val="nil"/>
            </w:tcBorders>
            <w:shd w:val="clear" w:color="auto" w:fill="auto"/>
            <w:vAlign w:val="center"/>
            <w:hideMark/>
          </w:tcPr>
          <w:p w14:paraId="21D4C937"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 Southern Lapland</w:t>
            </w:r>
          </w:p>
        </w:tc>
        <w:tc>
          <w:tcPr>
            <w:tcW w:w="840" w:type="dxa"/>
            <w:tcBorders>
              <w:top w:val="nil"/>
              <w:left w:val="nil"/>
              <w:bottom w:val="nil"/>
              <w:right w:val="nil"/>
            </w:tcBorders>
            <w:shd w:val="clear" w:color="auto" w:fill="auto"/>
            <w:vAlign w:val="center"/>
            <w:hideMark/>
          </w:tcPr>
          <w:p w14:paraId="7B37FCA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87</w:t>
            </w:r>
          </w:p>
        </w:tc>
        <w:tc>
          <w:tcPr>
            <w:tcW w:w="840" w:type="dxa"/>
            <w:tcBorders>
              <w:top w:val="nil"/>
              <w:left w:val="nil"/>
              <w:bottom w:val="nil"/>
              <w:right w:val="nil"/>
            </w:tcBorders>
            <w:shd w:val="clear" w:color="auto" w:fill="auto"/>
            <w:vAlign w:val="center"/>
            <w:hideMark/>
          </w:tcPr>
          <w:p w14:paraId="2DE54D71"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183</w:t>
            </w:r>
          </w:p>
        </w:tc>
        <w:tc>
          <w:tcPr>
            <w:tcW w:w="840" w:type="dxa"/>
            <w:tcBorders>
              <w:top w:val="nil"/>
              <w:left w:val="nil"/>
              <w:bottom w:val="nil"/>
              <w:right w:val="nil"/>
            </w:tcBorders>
            <w:shd w:val="clear" w:color="auto" w:fill="auto"/>
            <w:vAlign w:val="center"/>
            <w:hideMark/>
          </w:tcPr>
          <w:p w14:paraId="50D8C4BD"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7.6</w:t>
            </w:r>
          </w:p>
        </w:tc>
        <w:tc>
          <w:tcPr>
            <w:tcW w:w="840" w:type="dxa"/>
            <w:tcBorders>
              <w:top w:val="nil"/>
              <w:left w:val="nil"/>
              <w:bottom w:val="nil"/>
              <w:right w:val="nil"/>
            </w:tcBorders>
            <w:shd w:val="clear" w:color="auto" w:fill="auto"/>
            <w:vAlign w:val="center"/>
            <w:hideMark/>
          </w:tcPr>
          <w:p w14:paraId="2700549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4</w:t>
            </w:r>
          </w:p>
        </w:tc>
        <w:tc>
          <w:tcPr>
            <w:tcW w:w="840" w:type="dxa"/>
            <w:tcBorders>
              <w:top w:val="nil"/>
              <w:left w:val="nil"/>
              <w:bottom w:val="nil"/>
              <w:right w:val="nil"/>
            </w:tcBorders>
            <w:shd w:val="clear" w:color="auto" w:fill="auto"/>
            <w:vAlign w:val="center"/>
            <w:hideMark/>
          </w:tcPr>
          <w:p w14:paraId="52B9D4B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0.66 (0.04)</w:t>
            </w:r>
          </w:p>
        </w:tc>
        <w:tc>
          <w:tcPr>
            <w:tcW w:w="840" w:type="dxa"/>
            <w:tcBorders>
              <w:top w:val="nil"/>
              <w:left w:val="nil"/>
              <w:bottom w:val="nil"/>
              <w:right w:val="nil"/>
            </w:tcBorders>
            <w:shd w:val="clear" w:color="auto" w:fill="auto"/>
            <w:vAlign w:val="center"/>
            <w:hideMark/>
          </w:tcPr>
          <w:p w14:paraId="3E230CC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0.69 (0.03)</w:t>
            </w:r>
          </w:p>
        </w:tc>
        <w:tc>
          <w:tcPr>
            <w:tcW w:w="840" w:type="dxa"/>
            <w:tcBorders>
              <w:top w:val="nil"/>
              <w:left w:val="nil"/>
              <w:bottom w:val="nil"/>
              <w:right w:val="nil"/>
            </w:tcBorders>
            <w:shd w:val="clear" w:color="auto" w:fill="auto"/>
            <w:vAlign w:val="center"/>
            <w:hideMark/>
          </w:tcPr>
          <w:p w14:paraId="61AD4DD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0.05 (0.02)</w:t>
            </w:r>
          </w:p>
        </w:tc>
        <w:tc>
          <w:tcPr>
            <w:tcW w:w="840" w:type="dxa"/>
            <w:tcBorders>
              <w:top w:val="nil"/>
              <w:left w:val="nil"/>
              <w:bottom w:val="nil"/>
              <w:right w:val="nil"/>
            </w:tcBorders>
            <w:shd w:val="clear" w:color="auto" w:fill="auto"/>
            <w:vAlign w:val="center"/>
            <w:hideMark/>
          </w:tcPr>
          <w:p w14:paraId="5090D387"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0.00</w:t>
            </w:r>
          </w:p>
        </w:tc>
      </w:tr>
      <w:tr w:rsidR="00782A66" w:rsidRPr="00C85822" w14:paraId="40B18194" w14:textId="77777777" w:rsidTr="006A567A">
        <w:trPr>
          <w:trHeight w:val="624"/>
        </w:trPr>
        <w:tc>
          <w:tcPr>
            <w:tcW w:w="2640" w:type="dxa"/>
            <w:tcBorders>
              <w:top w:val="nil"/>
              <w:left w:val="nil"/>
              <w:bottom w:val="nil"/>
              <w:right w:val="nil"/>
            </w:tcBorders>
            <w:shd w:val="clear" w:color="auto" w:fill="auto"/>
            <w:vAlign w:val="center"/>
            <w:hideMark/>
          </w:tcPr>
          <w:p w14:paraId="79E11C2F"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c>
          <w:tcPr>
            <w:tcW w:w="840" w:type="dxa"/>
            <w:tcBorders>
              <w:top w:val="nil"/>
              <w:left w:val="nil"/>
              <w:bottom w:val="nil"/>
              <w:right w:val="nil"/>
            </w:tcBorders>
            <w:shd w:val="clear" w:color="auto" w:fill="auto"/>
            <w:vAlign w:val="center"/>
            <w:hideMark/>
          </w:tcPr>
          <w:p w14:paraId="4C03312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99</w:t>
            </w:r>
          </w:p>
        </w:tc>
        <w:tc>
          <w:tcPr>
            <w:tcW w:w="840" w:type="dxa"/>
            <w:tcBorders>
              <w:top w:val="nil"/>
              <w:left w:val="nil"/>
              <w:bottom w:val="nil"/>
              <w:right w:val="nil"/>
            </w:tcBorders>
            <w:shd w:val="clear" w:color="auto" w:fill="auto"/>
            <w:vAlign w:val="center"/>
            <w:hideMark/>
          </w:tcPr>
          <w:p w14:paraId="3180BB25"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186</w:t>
            </w:r>
          </w:p>
        </w:tc>
        <w:tc>
          <w:tcPr>
            <w:tcW w:w="840" w:type="dxa"/>
            <w:tcBorders>
              <w:top w:val="nil"/>
              <w:left w:val="nil"/>
              <w:bottom w:val="nil"/>
              <w:right w:val="nil"/>
            </w:tcBorders>
            <w:shd w:val="clear" w:color="auto" w:fill="auto"/>
            <w:vAlign w:val="center"/>
            <w:hideMark/>
          </w:tcPr>
          <w:p w14:paraId="32985375"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7.4</w:t>
            </w:r>
          </w:p>
        </w:tc>
        <w:tc>
          <w:tcPr>
            <w:tcW w:w="840" w:type="dxa"/>
            <w:tcBorders>
              <w:top w:val="nil"/>
              <w:left w:val="nil"/>
              <w:bottom w:val="nil"/>
              <w:right w:val="nil"/>
            </w:tcBorders>
            <w:shd w:val="clear" w:color="auto" w:fill="auto"/>
            <w:vAlign w:val="center"/>
            <w:hideMark/>
          </w:tcPr>
          <w:p w14:paraId="18C68141"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w:t>
            </w:r>
          </w:p>
        </w:tc>
        <w:tc>
          <w:tcPr>
            <w:tcW w:w="840" w:type="dxa"/>
            <w:tcBorders>
              <w:top w:val="nil"/>
              <w:left w:val="nil"/>
              <w:bottom w:val="nil"/>
              <w:right w:val="nil"/>
            </w:tcBorders>
            <w:shd w:val="clear" w:color="auto" w:fill="auto"/>
            <w:vAlign w:val="center"/>
            <w:hideMark/>
          </w:tcPr>
          <w:p w14:paraId="1259549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0.62 (0.04)</w:t>
            </w:r>
          </w:p>
        </w:tc>
        <w:tc>
          <w:tcPr>
            <w:tcW w:w="840" w:type="dxa"/>
            <w:tcBorders>
              <w:top w:val="nil"/>
              <w:left w:val="nil"/>
              <w:bottom w:val="nil"/>
              <w:right w:val="nil"/>
            </w:tcBorders>
            <w:shd w:val="clear" w:color="auto" w:fill="auto"/>
            <w:vAlign w:val="center"/>
            <w:hideMark/>
          </w:tcPr>
          <w:p w14:paraId="080FAEC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0.69 (0.03)</w:t>
            </w:r>
          </w:p>
        </w:tc>
        <w:tc>
          <w:tcPr>
            <w:tcW w:w="840" w:type="dxa"/>
            <w:tcBorders>
              <w:top w:val="nil"/>
              <w:left w:val="nil"/>
              <w:bottom w:val="nil"/>
              <w:right w:val="nil"/>
            </w:tcBorders>
            <w:shd w:val="clear" w:color="auto" w:fill="auto"/>
            <w:vAlign w:val="center"/>
            <w:hideMark/>
          </w:tcPr>
          <w:p w14:paraId="5CB0D46B"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0.10 (0.02)</w:t>
            </w:r>
          </w:p>
        </w:tc>
        <w:tc>
          <w:tcPr>
            <w:tcW w:w="840" w:type="dxa"/>
            <w:tcBorders>
              <w:top w:val="nil"/>
              <w:left w:val="nil"/>
              <w:bottom w:val="nil"/>
              <w:right w:val="nil"/>
            </w:tcBorders>
            <w:shd w:val="clear" w:color="auto" w:fill="auto"/>
            <w:vAlign w:val="center"/>
            <w:hideMark/>
          </w:tcPr>
          <w:p w14:paraId="06D1FBB2" w14:textId="77777777" w:rsidR="00782A66" w:rsidRPr="00C85822" w:rsidRDefault="00782A66" w:rsidP="006A567A">
            <w:pPr>
              <w:spacing w:line="240" w:lineRule="auto"/>
              <w:jc w:val="center"/>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0.00</w:t>
            </w:r>
          </w:p>
        </w:tc>
      </w:tr>
      <w:tr w:rsidR="00782A66" w:rsidRPr="00C85822" w14:paraId="72683E7D" w14:textId="77777777" w:rsidTr="006A567A">
        <w:trPr>
          <w:trHeight w:val="624"/>
        </w:trPr>
        <w:tc>
          <w:tcPr>
            <w:tcW w:w="2640" w:type="dxa"/>
            <w:tcBorders>
              <w:top w:val="single" w:sz="4" w:space="0" w:color="auto"/>
              <w:left w:val="nil"/>
              <w:bottom w:val="single" w:sz="4" w:space="0" w:color="000000"/>
              <w:right w:val="nil"/>
            </w:tcBorders>
            <w:shd w:val="clear" w:color="auto" w:fill="auto"/>
            <w:vAlign w:val="center"/>
            <w:hideMark/>
          </w:tcPr>
          <w:p w14:paraId="74C4E128"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Mean over regions</w:t>
            </w:r>
          </w:p>
        </w:tc>
        <w:tc>
          <w:tcPr>
            <w:tcW w:w="840" w:type="dxa"/>
            <w:tcBorders>
              <w:top w:val="single" w:sz="4" w:space="0" w:color="auto"/>
              <w:left w:val="nil"/>
              <w:bottom w:val="single" w:sz="4" w:space="0" w:color="000000"/>
              <w:right w:val="nil"/>
            </w:tcBorders>
            <w:shd w:val="clear" w:color="auto" w:fill="auto"/>
            <w:vAlign w:val="center"/>
            <w:hideMark/>
          </w:tcPr>
          <w:p w14:paraId="3FFEA5EE" w14:textId="77777777" w:rsidR="00782A66" w:rsidRPr="00C85822" w:rsidRDefault="00782A66" w:rsidP="006A567A">
            <w:pPr>
              <w:spacing w:line="240" w:lineRule="auto"/>
              <w:jc w:val="center"/>
              <w:rPr>
                <w:rFonts w:eastAsia="Times New Roman" w:cs="Times New Roman"/>
                <w:color w:val="000000"/>
                <w:szCs w:val="24"/>
                <w:lang w:val="en-GB" w:eastAsia="fi-FI"/>
              </w:rPr>
            </w:pPr>
          </w:p>
        </w:tc>
        <w:tc>
          <w:tcPr>
            <w:tcW w:w="840" w:type="dxa"/>
            <w:tcBorders>
              <w:top w:val="single" w:sz="4" w:space="0" w:color="auto"/>
              <w:left w:val="nil"/>
              <w:bottom w:val="single" w:sz="4" w:space="0" w:color="000000"/>
              <w:right w:val="nil"/>
            </w:tcBorders>
            <w:shd w:val="clear" w:color="auto" w:fill="auto"/>
            <w:vAlign w:val="center"/>
            <w:hideMark/>
          </w:tcPr>
          <w:p w14:paraId="2730729B"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184</w:t>
            </w:r>
          </w:p>
        </w:tc>
        <w:tc>
          <w:tcPr>
            <w:tcW w:w="840" w:type="dxa"/>
            <w:tcBorders>
              <w:top w:val="single" w:sz="4" w:space="0" w:color="auto"/>
              <w:left w:val="nil"/>
              <w:bottom w:val="single" w:sz="4" w:space="0" w:color="000000"/>
              <w:right w:val="nil"/>
            </w:tcBorders>
            <w:shd w:val="clear" w:color="auto" w:fill="auto"/>
            <w:vAlign w:val="center"/>
            <w:hideMark/>
          </w:tcPr>
          <w:p w14:paraId="08A9614E"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7.5</w:t>
            </w:r>
          </w:p>
        </w:tc>
        <w:tc>
          <w:tcPr>
            <w:tcW w:w="840" w:type="dxa"/>
            <w:tcBorders>
              <w:top w:val="single" w:sz="4" w:space="0" w:color="auto"/>
              <w:left w:val="nil"/>
              <w:bottom w:val="single" w:sz="4" w:space="0" w:color="000000"/>
              <w:right w:val="nil"/>
            </w:tcBorders>
            <w:shd w:val="clear" w:color="auto" w:fill="auto"/>
            <w:vAlign w:val="center"/>
            <w:hideMark/>
          </w:tcPr>
          <w:p w14:paraId="65069B44"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6</w:t>
            </w:r>
          </w:p>
        </w:tc>
        <w:tc>
          <w:tcPr>
            <w:tcW w:w="840" w:type="dxa"/>
            <w:tcBorders>
              <w:top w:val="single" w:sz="4" w:space="0" w:color="auto"/>
              <w:left w:val="nil"/>
              <w:bottom w:val="single" w:sz="4" w:space="0" w:color="000000"/>
              <w:right w:val="nil"/>
            </w:tcBorders>
            <w:shd w:val="clear" w:color="auto" w:fill="auto"/>
            <w:vAlign w:val="center"/>
            <w:hideMark/>
          </w:tcPr>
          <w:p w14:paraId="497F66CE"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0.64 (0.02)</w:t>
            </w:r>
          </w:p>
        </w:tc>
        <w:tc>
          <w:tcPr>
            <w:tcW w:w="840" w:type="dxa"/>
            <w:tcBorders>
              <w:top w:val="single" w:sz="4" w:space="0" w:color="auto"/>
              <w:left w:val="nil"/>
              <w:bottom w:val="single" w:sz="4" w:space="0" w:color="000000"/>
              <w:right w:val="nil"/>
            </w:tcBorders>
            <w:shd w:val="clear" w:color="auto" w:fill="auto"/>
            <w:vAlign w:val="center"/>
            <w:hideMark/>
          </w:tcPr>
          <w:p w14:paraId="3797C44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0.69 (0.02)</w:t>
            </w:r>
          </w:p>
        </w:tc>
        <w:tc>
          <w:tcPr>
            <w:tcW w:w="840" w:type="dxa"/>
            <w:tcBorders>
              <w:top w:val="single" w:sz="4" w:space="0" w:color="auto"/>
              <w:left w:val="nil"/>
              <w:bottom w:val="single" w:sz="4" w:space="0" w:color="000000"/>
              <w:right w:val="nil"/>
            </w:tcBorders>
            <w:shd w:val="clear" w:color="auto" w:fill="auto"/>
            <w:vAlign w:val="center"/>
            <w:hideMark/>
          </w:tcPr>
          <w:p w14:paraId="5451B0A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0.07 (0.01)</w:t>
            </w:r>
          </w:p>
        </w:tc>
        <w:tc>
          <w:tcPr>
            <w:tcW w:w="840" w:type="dxa"/>
            <w:tcBorders>
              <w:top w:val="single" w:sz="4" w:space="0" w:color="auto"/>
              <w:left w:val="nil"/>
              <w:bottom w:val="single" w:sz="4" w:space="0" w:color="000000"/>
              <w:right w:val="nil"/>
            </w:tcBorders>
            <w:shd w:val="clear" w:color="auto" w:fill="auto"/>
            <w:vAlign w:val="center"/>
            <w:hideMark/>
          </w:tcPr>
          <w:p w14:paraId="5CF30734" w14:textId="77777777" w:rsidR="00782A66" w:rsidRPr="00E61184" w:rsidRDefault="00782A66" w:rsidP="006A567A">
            <w:pPr>
              <w:spacing w:line="240" w:lineRule="auto"/>
              <w:jc w:val="center"/>
              <w:rPr>
                <w:rFonts w:eastAsia="Times New Roman" w:cs="Times New Roman"/>
                <w:b/>
                <w:color w:val="000000"/>
                <w:szCs w:val="24"/>
                <w:lang w:val="en-GB" w:eastAsia="fi-FI"/>
              </w:rPr>
            </w:pPr>
            <w:r w:rsidRPr="00E61184">
              <w:rPr>
                <w:rFonts w:eastAsia="Times New Roman" w:cs="Times New Roman"/>
                <w:b/>
                <w:color w:val="000000"/>
                <w:szCs w:val="24"/>
                <w:lang w:val="en-GB" w:eastAsia="fi-FI"/>
              </w:rPr>
              <w:t>0.00</w:t>
            </w:r>
          </w:p>
        </w:tc>
      </w:tr>
    </w:tbl>
    <w:p w14:paraId="24323121" w14:textId="77777777" w:rsidR="00782A66" w:rsidRDefault="00782A66" w:rsidP="00782A66">
      <w:pPr>
        <w:rPr>
          <w:sz w:val="22"/>
          <w:lang w:val="en-GB"/>
        </w:rPr>
      </w:pPr>
    </w:p>
    <w:p w14:paraId="3493923C" w14:textId="77777777" w:rsidR="00782A66" w:rsidRDefault="00782A66" w:rsidP="00782A66">
      <w:pPr>
        <w:rPr>
          <w:sz w:val="22"/>
          <w:lang w:val="en-GB"/>
        </w:rPr>
      </w:pPr>
    </w:p>
    <w:p w14:paraId="1C5DDA12" w14:textId="77777777" w:rsidR="00782A66" w:rsidRDefault="00782A66" w:rsidP="00782A66">
      <w:pPr>
        <w:rPr>
          <w:sz w:val="22"/>
          <w:lang w:val="en-GB"/>
        </w:rPr>
      </w:pPr>
    </w:p>
    <w:p w14:paraId="5783A8F3" w14:textId="77777777" w:rsidR="00782A66" w:rsidRDefault="00782A66" w:rsidP="00782A66">
      <w:pPr>
        <w:rPr>
          <w:sz w:val="22"/>
          <w:lang w:val="en-GB"/>
        </w:rPr>
      </w:pPr>
    </w:p>
    <w:p w14:paraId="70F545E5" w14:textId="77777777" w:rsidR="00782A66" w:rsidRDefault="00782A66" w:rsidP="00782A66">
      <w:pPr>
        <w:rPr>
          <w:sz w:val="22"/>
          <w:lang w:val="en-GB"/>
        </w:rPr>
      </w:pPr>
    </w:p>
    <w:p w14:paraId="0C87574F" w14:textId="77777777" w:rsidR="00782A66" w:rsidRDefault="00782A66" w:rsidP="00782A66">
      <w:pPr>
        <w:rPr>
          <w:sz w:val="22"/>
          <w:lang w:val="en-GB"/>
        </w:rPr>
      </w:pPr>
    </w:p>
    <w:p w14:paraId="3F2D2194" w14:textId="77777777" w:rsidR="00782A66" w:rsidRDefault="00782A66" w:rsidP="00782A66">
      <w:pPr>
        <w:rPr>
          <w:sz w:val="22"/>
          <w:lang w:val="en-GB"/>
        </w:rPr>
      </w:pPr>
    </w:p>
    <w:p w14:paraId="416E073A" w14:textId="77777777" w:rsidR="00782A66" w:rsidRDefault="00782A66" w:rsidP="00782A66">
      <w:pPr>
        <w:rPr>
          <w:sz w:val="22"/>
          <w:lang w:val="en-GB"/>
        </w:rPr>
      </w:pPr>
    </w:p>
    <w:p w14:paraId="35181B74" w14:textId="77777777" w:rsidR="00782A66" w:rsidRDefault="00782A66" w:rsidP="00782A66">
      <w:pPr>
        <w:rPr>
          <w:sz w:val="22"/>
          <w:lang w:val="en-GB"/>
        </w:rPr>
      </w:pPr>
    </w:p>
    <w:p w14:paraId="78E213BE" w14:textId="77777777" w:rsidR="00782A66" w:rsidRDefault="00782A66" w:rsidP="00782A66">
      <w:pPr>
        <w:rPr>
          <w:sz w:val="22"/>
          <w:lang w:val="en-GB"/>
        </w:rPr>
      </w:pPr>
    </w:p>
    <w:p w14:paraId="141C61BA" w14:textId="77777777" w:rsidR="00782A66" w:rsidRDefault="00782A66" w:rsidP="00782A66">
      <w:pPr>
        <w:rPr>
          <w:sz w:val="22"/>
          <w:lang w:val="en-GB"/>
        </w:rPr>
      </w:pPr>
    </w:p>
    <w:p w14:paraId="1FDDE03C" w14:textId="77777777" w:rsidR="00782A66" w:rsidRDefault="00782A66" w:rsidP="00782A66">
      <w:pPr>
        <w:rPr>
          <w:sz w:val="22"/>
          <w:lang w:val="en-GB"/>
        </w:rPr>
      </w:pPr>
    </w:p>
    <w:p w14:paraId="1DF01219" w14:textId="77777777" w:rsidR="00782A66" w:rsidRDefault="00782A66" w:rsidP="00782A66">
      <w:pPr>
        <w:rPr>
          <w:sz w:val="22"/>
          <w:lang w:val="en-GB"/>
        </w:rPr>
      </w:pPr>
    </w:p>
    <w:p w14:paraId="1DF31AAE" w14:textId="77777777" w:rsidR="00782A66" w:rsidRDefault="00782A66" w:rsidP="00782A66">
      <w:pPr>
        <w:rPr>
          <w:sz w:val="22"/>
          <w:lang w:val="en-GB"/>
        </w:rPr>
      </w:pPr>
    </w:p>
    <w:p w14:paraId="125357A3" w14:textId="77777777" w:rsidR="00782A66" w:rsidRPr="00782A66" w:rsidRDefault="00782A66" w:rsidP="00782A66">
      <w:pPr>
        <w:rPr>
          <w:rFonts w:cs="Times New Roman"/>
          <w:szCs w:val="24"/>
          <w:lang w:val="en-GB"/>
        </w:rPr>
      </w:pPr>
      <w:r w:rsidRPr="00782A66">
        <w:rPr>
          <w:szCs w:val="24"/>
          <w:lang w:val="en-GB"/>
        </w:rPr>
        <w:lastRenderedPageBreak/>
        <w:t xml:space="preserve">Table 2. Pairwise </w:t>
      </w:r>
      <w:r w:rsidRPr="00782A66">
        <w:rPr>
          <w:i/>
          <w:szCs w:val="24"/>
          <w:lang w:val="en-GB"/>
        </w:rPr>
        <w:t>F</w:t>
      </w:r>
      <w:r w:rsidRPr="00782A66">
        <w:rPr>
          <w:szCs w:val="24"/>
          <w:vertAlign w:val="subscript"/>
          <w:lang w:val="en-GB"/>
        </w:rPr>
        <w:t>ST</w:t>
      </w:r>
      <w:r w:rsidRPr="00782A66">
        <w:rPr>
          <w:szCs w:val="24"/>
          <w:lang w:val="en-GB"/>
        </w:rPr>
        <w:t xml:space="preserve">- and </w:t>
      </w:r>
      <w:proofErr w:type="spellStart"/>
      <w:r w:rsidRPr="00782A66">
        <w:rPr>
          <w:rFonts w:cs="Times New Roman"/>
          <w:i/>
          <w:szCs w:val="24"/>
          <w:lang w:val="en-GB"/>
        </w:rPr>
        <w:t>ɸ</w:t>
      </w:r>
      <w:r w:rsidRPr="00782A66">
        <w:rPr>
          <w:rFonts w:cs="Times New Roman"/>
          <w:szCs w:val="24"/>
          <w:vertAlign w:val="subscript"/>
          <w:lang w:val="en-GB"/>
        </w:rPr>
        <w:t>ST</w:t>
      </w:r>
      <w:proofErr w:type="spellEnd"/>
      <w:r w:rsidRPr="00782A66">
        <w:rPr>
          <w:rFonts w:cs="Times New Roman"/>
          <w:szCs w:val="24"/>
          <w:lang w:val="en-GB"/>
        </w:rPr>
        <w:t xml:space="preserve">-values </w:t>
      </w:r>
      <w:r w:rsidRPr="00782A66">
        <w:rPr>
          <w:szCs w:val="24"/>
          <w:lang w:val="en-GB"/>
        </w:rPr>
        <w:t>among Finnish taiga bean goose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xml:space="preserve">). Pairwise </w:t>
      </w:r>
      <w:r w:rsidRPr="00782A66">
        <w:rPr>
          <w:i/>
          <w:szCs w:val="24"/>
          <w:lang w:val="en-GB"/>
        </w:rPr>
        <w:t>F</w:t>
      </w:r>
      <w:r w:rsidRPr="00782A66">
        <w:rPr>
          <w:szCs w:val="24"/>
          <w:vertAlign w:val="subscript"/>
          <w:lang w:val="en-GB"/>
        </w:rPr>
        <w:t>ST</w:t>
      </w:r>
      <w:r w:rsidRPr="00782A66">
        <w:rPr>
          <w:szCs w:val="24"/>
          <w:lang w:val="en-GB"/>
        </w:rPr>
        <w:t xml:space="preserve">-values for microsatellite data below the diagonal among 488 Finnish taiga bean </w:t>
      </w:r>
      <w:proofErr w:type="gramStart"/>
      <w:r w:rsidRPr="00782A66">
        <w:rPr>
          <w:szCs w:val="24"/>
          <w:lang w:val="en-GB"/>
        </w:rPr>
        <w:t>goose  grouped</w:t>
      </w:r>
      <w:proofErr w:type="gramEnd"/>
      <w:r w:rsidRPr="00782A66">
        <w:rPr>
          <w:szCs w:val="24"/>
          <w:lang w:val="en-GB"/>
        </w:rPr>
        <w:t xml:space="preserve"> by geographical regions (see Fig. 2) with non-kin individuals in parenthesis (</w:t>
      </w:r>
      <w:r w:rsidRPr="00782A66">
        <w:rPr>
          <w:i/>
          <w:szCs w:val="24"/>
          <w:lang w:val="en-GB"/>
        </w:rPr>
        <w:t xml:space="preserve">n </w:t>
      </w:r>
      <w:r w:rsidRPr="00782A66">
        <w:rPr>
          <w:szCs w:val="24"/>
          <w:lang w:val="en-GB"/>
        </w:rPr>
        <w:t xml:space="preserve">= 375). Pairwise </w:t>
      </w:r>
      <w:proofErr w:type="spellStart"/>
      <w:r w:rsidRPr="00782A66">
        <w:rPr>
          <w:rFonts w:cs="Times New Roman"/>
          <w:i/>
          <w:szCs w:val="24"/>
          <w:lang w:val="en-GB"/>
        </w:rPr>
        <w:t>ɸ</w:t>
      </w:r>
      <w:r w:rsidRPr="00782A66">
        <w:rPr>
          <w:rFonts w:cs="Times New Roman"/>
          <w:szCs w:val="24"/>
          <w:vertAlign w:val="subscript"/>
          <w:lang w:val="en-GB"/>
        </w:rPr>
        <w:t>ST</w:t>
      </w:r>
      <w:proofErr w:type="spellEnd"/>
      <w:r w:rsidRPr="00782A66">
        <w:rPr>
          <w:rFonts w:cs="Times New Roman"/>
          <w:szCs w:val="24"/>
          <w:lang w:val="en-GB"/>
        </w:rPr>
        <w:t>-values for mitochondrial data (</w:t>
      </w:r>
      <w:r w:rsidRPr="00782A66">
        <w:rPr>
          <w:rFonts w:cs="Times New Roman"/>
          <w:i/>
          <w:szCs w:val="24"/>
          <w:lang w:val="en-GB"/>
        </w:rPr>
        <w:t xml:space="preserve">n </w:t>
      </w:r>
      <w:r w:rsidRPr="00782A66">
        <w:rPr>
          <w:rFonts w:cs="Times New Roman"/>
          <w:szCs w:val="24"/>
          <w:lang w:val="en-GB"/>
        </w:rPr>
        <w:t>= 447) above diagonal with non-kin individuals in parenthesis (</w:t>
      </w:r>
      <w:r w:rsidRPr="00782A66">
        <w:rPr>
          <w:rFonts w:cs="Times New Roman"/>
          <w:i/>
          <w:szCs w:val="24"/>
          <w:lang w:val="en-GB"/>
        </w:rPr>
        <w:t xml:space="preserve">n </w:t>
      </w:r>
      <w:r w:rsidRPr="00782A66">
        <w:rPr>
          <w:rFonts w:cs="Times New Roman"/>
          <w:szCs w:val="24"/>
          <w:lang w:val="en-GB"/>
        </w:rPr>
        <w:t>= 343). Statistically significant values after Bonferroni correction indicated with an asterisk.</w:t>
      </w:r>
    </w:p>
    <w:tbl>
      <w:tblPr>
        <w:tblpPr w:leftFromText="141" w:rightFromText="141" w:vertAnchor="text" w:horzAnchor="margin" w:tblpY="180"/>
        <w:tblW w:w="4827" w:type="pct"/>
        <w:tblCellMar>
          <w:left w:w="70" w:type="dxa"/>
          <w:right w:w="70" w:type="dxa"/>
        </w:tblCellMar>
        <w:tblLook w:val="04A0" w:firstRow="1" w:lastRow="0" w:firstColumn="1" w:lastColumn="0" w:noHBand="0" w:noVBand="1"/>
      </w:tblPr>
      <w:tblGrid>
        <w:gridCol w:w="2501"/>
        <w:gridCol w:w="1292"/>
        <w:gridCol w:w="1764"/>
        <w:gridCol w:w="2469"/>
        <w:gridCol w:w="1140"/>
      </w:tblGrid>
      <w:tr w:rsidR="00782A66" w:rsidRPr="00C85822" w14:paraId="57EC9CB9" w14:textId="77777777" w:rsidTr="006A567A">
        <w:trPr>
          <w:trHeight w:val="624"/>
        </w:trPr>
        <w:tc>
          <w:tcPr>
            <w:tcW w:w="1364" w:type="pct"/>
            <w:tcBorders>
              <w:top w:val="nil"/>
              <w:left w:val="nil"/>
              <w:bottom w:val="single" w:sz="4" w:space="0" w:color="auto"/>
              <w:right w:val="single" w:sz="4" w:space="0" w:color="auto"/>
            </w:tcBorders>
            <w:shd w:val="clear" w:color="auto" w:fill="auto"/>
            <w:noWrap/>
            <w:vAlign w:val="bottom"/>
            <w:hideMark/>
          </w:tcPr>
          <w:p w14:paraId="2255B433" w14:textId="77777777" w:rsidR="00782A66" w:rsidRPr="00C85822" w:rsidRDefault="00782A66" w:rsidP="006A567A">
            <w:pPr>
              <w:spacing w:line="240" w:lineRule="auto"/>
              <w:rPr>
                <w:rFonts w:ascii="Calibri" w:eastAsia="Times New Roman" w:hAnsi="Calibri" w:cs="Calibri"/>
                <w:color w:val="000000"/>
                <w:lang w:val="en-GB" w:eastAsia="fi-FI"/>
              </w:rPr>
            </w:pPr>
            <w:r w:rsidRPr="00C85822">
              <w:rPr>
                <w:rFonts w:ascii="Calibri" w:eastAsia="Times New Roman" w:hAnsi="Calibri" w:cs="Calibri"/>
                <w:color w:val="000000"/>
                <w:sz w:val="22"/>
                <w:lang w:val="en-GB" w:eastAsia="fi-FI"/>
              </w:rPr>
              <w:t> </w:t>
            </w:r>
          </w:p>
        </w:tc>
        <w:tc>
          <w:tcPr>
            <w:tcW w:w="705" w:type="pct"/>
            <w:tcBorders>
              <w:top w:val="nil"/>
              <w:left w:val="nil"/>
              <w:bottom w:val="single" w:sz="4" w:space="0" w:color="auto"/>
              <w:right w:val="nil"/>
            </w:tcBorders>
            <w:shd w:val="clear" w:color="auto" w:fill="auto"/>
            <w:vAlign w:val="center"/>
            <w:hideMark/>
          </w:tcPr>
          <w:p w14:paraId="4CEED3E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962" w:type="pct"/>
            <w:tcBorders>
              <w:top w:val="nil"/>
              <w:left w:val="nil"/>
              <w:bottom w:val="single" w:sz="4" w:space="0" w:color="auto"/>
              <w:right w:val="nil"/>
            </w:tcBorders>
            <w:shd w:val="clear" w:color="auto" w:fill="auto"/>
            <w:vAlign w:val="center"/>
            <w:hideMark/>
          </w:tcPr>
          <w:p w14:paraId="01443AC9"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r>
              <w:rPr>
                <w:rFonts w:eastAsia="Times New Roman" w:cs="Times New Roman"/>
                <w:color w:val="000000"/>
                <w:szCs w:val="24"/>
                <w:lang w:val="en-GB" w:eastAsia="fi-FI"/>
              </w:rPr>
              <w:t xml:space="preserve"> </w:t>
            </w:r>
            <w:proofErr w:type="spellStart"/>
            <w:r w:rsidRPr="00C85822">
              <w:rPr>
                <w:rFonts w:eastAsia="Times New Roman" w:cs="Times New Roman"/>
                <w:color w:val="000000"/>
                <w:szCs w:val="24"/>
                <w:lang w:val="en-GB" w:eastAsia="fi-FI"/>
              </w:rPr>
              <w:t>Kainuu</w:t>
            </w:r>
            <w:proofErr w:type="spellEnd"/>
          </w:p>
        </w:tc>
        <w:tc>
          <w:tcPr>
            <w:tcW w:w="1347" w:type="pct"/>
            <w:tcBorders>
              <w:top w:val="nil"/>
              <w:left w:val="nil"/>
              <w:bottom w:val="single" w:sz="4" w:space="0" w:color="auto"/>
              <w:right w:val="nil"/>
            </w:tcBorders>
            <w:shd w:val="clear" w:color="auto" w:fill="auto"/>
            <w:vAlign w:val="center"/>
            <w:hideMark/>
          </w:tcPr>
          <w:p w14:paraId="318FD9C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w:t>
            </w:r>
            <w:r>
              <w:rPr>
                <w:rFonts w:eastAsia="Times New Roman" w:cs="Times New Roman"/>
                <w:color w:val="000000"/>
                <w:szCs w:val="24"/>
                <w:lang w:val="en-GB" w:eastAsia="fi-FI"/>
              </w:rPr>
              <w:t xml:space="preserve"> </w:t>
            </w:r>
            <w:r w:rsidRPr="00C85822">
              <w:rPr>
                <w:rFonts w:eastAsia="Times New Roman" w:cs="Times New Roman"/>
                <w:color w:val="000000"/>
                <w:szCs w:val="24"/>
                <w:lang w:val="en-GB" w:eastAsia="fi-FI"/>
              </w:rPr>
              <w:t>Southern Lapland</w:t>
            </w:r>
          </w:p>
        </w:tc>
        <w:tc>
          <w:tcPr>
            <w:tcW w:w="622" w:type="pct"/>
            <w:tcBorders>
              <w:top w:val="nil"/>
              <w:left w:val="nil"/>
              <w:bottom w:val="single" w:sz="4" w:space="0" w:color="auto"/>
              <w:right w:val="nil"/>
            </w:tcBorders>
            <w:shd w:val="clear" w:color="auto" w:fill="auto"/>
            <w:vAlign w:val="center"/>
            <w:hideMark/>
          </w:tcPr>
          <w:p w14:paraId="76A2A04D"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r>
      <w:tr w:rsidR="00782A66" w:rsidRPr="00C85822" w14:paraId="4D3966F3" w14:textId="77777777" w:rsidTr="006A567A">
        <w:trPr>
          <w:trHeight w:val="624"/>
        </w:trPr>
        <w:tc>
          <w:tcPr>
            <w:tcW w:w="1364" w:type="pct"/>
            <w:tcBorders>
              <w:top w:val="nil"/>
              <w:left w:val="nil"/>
              <w:bottom w:val="nil"/>
              <w:right w:val="single" w:sz="4" w:space="0" w:color="auto"/>
            </w:tcBorders>
            <w:shd w:val="clear" w:color="auto" w:fill="auto"/>
            <w:vAlign w:val="center"/>
            <w:hideMark/>
          </w:tcPr>
          <w:p w14:paraId="2B455946"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705" w:type="pct"/>
            <w:tcBorders>
              <w:top w:val="nil"/>
              <w:left w:val="nil"/>
              <w:bottom w:val="nil"/>
              <w:right w:val="nil"/>
            </w:tcBorders>
            <w:shd w:val="clear" w:color="auto" w:fill="auto"/>
            <w:vAlign w:val="center"/>
            <w:hideMark/>
          </w:tcPr>
          <w:p w14:paraId="1E7E93C5"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962" w:type="pct"/>
            <w:tcBorders>
              <w:top w:val="nil"/>
              <w:left w:val="nil"/>
              <w:bottom w:val="nil"/>
              <w:right w:val="nil"/>
            </w:tcBorders>
            <w:shd w:val="clear" w:color="auto" w:fill="auto"/>
            <w:noWrap/>
            <w:vAlign w:val="center"/>
            <w:hideMark/>
          </w:tcPr>
          <w:p w14:paraId="78F7AF06"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0.0228</w:t>
            </w:r>
          </w:p>
          <w:p w14:paraId="51027DCD"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(0.0004)</w:t>
            </w:r>
          </w:p>
        </w:tc>
        <w:tc>
          <w:tcPr>
            <w:tcW w:w="1347" w:type="pct"/>
            <w:tcBorders>
              <w:top w:val="nil"/>
              <w:left w:val="nil"/>
              <w:bottom w:val="nil"/>
              <w:right w:val="nil"/>
            </w:tcBorders>
            <w:shd w:val="clear" w:color="auto" w:fill="auto"/>
            <w:noWrap/>
            <w:vAlign w:val="center"/>
            <w:hideMark/>
          </w:tcPr>
          <w:p w14:paraId="67A10ECA"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0.1977*</w:t>
            </w:r>
          </w:p>
          <w:p w14:paraId="28C15C1D"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(0.1481*)</w:t>
            </w:r>
          </w:p>
        </w:tc>
        <w:tc>
          <w:tcPr>
            <w:tcW w:w="622" w:type="pct"/>
            <w:tcBorders>
              <w:top w:val="nil"/>
              <w:left w:val="nil"/>
              <w:bottom w:val="nil"/>
              <w:right w:val="nil"/>
            </w:tcBorders>
            <w:shd w:val="clear" w:color="auto" w:fill="auto"/>
            <w:noWrap/>
            <w:vAlign w:val="center"/>
            <w:hideMark/>
          </w:tcPr>
          <w:p w14:paraId="1CF77A43"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0.0045</w:t>
            </w:r>
          </w:p>
          <w:p w14:paraId="5D1A18E1"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(-0.0047)</w:t>
            </w:r>
          </w:p>
        </w:tc>
      </w:tr>
      <w:tr w:rsidR="00782A66" w:rsidRPr="00C85822" w14:paraId="23DACB41" w14:textId="77777777" w:rsidTr="006A567A">
        <w:trPr>
          <w:trHeight w:val="624"/>
        </w:trPr>
        <w:tc>
          <w:tcPr>
            <w:tcW w:w="1364" w:type="pct"/>
            <w:tcBorders>
              <w:top w:val="nil"/>
              <w:left w:val="nil"/>
              <w:bottom w:val="nil"/>
              <w:right w:val="single" w:sz="4" w:space="0" w:color="auto"/>
            </w:tcBorders>
            <w:shd w:val="clear" w:color="auto" w:fill="auto"/>
            <w:vAlign w:val="center"/>
            <w:hideMark/>
          </w:tcPr>
          <w:p w14:paraId="2E2F51BE"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r>
              <w:rPr>
                <w:rFonts w:eastAsia="Times New Roman" w:cs="Times New Roman"/>
                <w:color w:val="000000"/>
                <w:szCs w:val="24"/>
                <w:lang w:val="en-GB" w:eastAsia="fi-FI"/>
              </w:rPr>
              <w:t xml:space="preserve"> </w:t>
            </w:r>
            <w:proofErr w:type="spellStart"/>
            <w:r w:rsidRPr="00C85822">
              <w:rPr>
                <w:rFonts w:eastAsia="Times New Roman" w:cs="Times New Roman"/>
                <w:color w:val="000000"/>
                <w:szCs w:val="24"/>
                <w:lang w:val="en-GB" w:eastAsia="fi-FI"/>
              </w:rPr>
              <w:t>Kainuu</w:t>
            </w:r>
            <w:proofErr w:type="spellEnd"/>
          </w:p>
        </w:tc>
        <w:tc>
          <w:tcPr>
            <w:tcW w:w="705" w:type="pct"/>
            <w:tcBorders>
              <w:top w:val="nil"/>
              <w:left w:val="nil"/>
              <w:bottom w:val="nil"/>
              <w:right w:val="nil"/>
            </w:tcBorders>
            <w:shd w:val="clear" w:color="auto" w:fill="auto"/>
            <w:vAlign w:val="center"/>
            <w:hideMark/>
          </w:tcPr>
          <w:p w14:paraId="685FBB3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0.0032</w:t>
            </w:r>
            <w:r>
              <w:rPr>
                <w:rFonts w:eastAsia="Times New Roman" w:cs="Times New Roman"/>
                <w:color w:val="000000"/>
                <w:szCs w:val="24"/>
                <w:lang w:val="en-GB" w:eastAsia="fi-FI"/>
              </w:rPr>
              <w:t xml:space="preserve"> (0.0024)</w:t>
            </w:r>
          </w:p>
        </w:tc>
        <w:tc>
          <w:tcPr>
            <w:tcW w:w="962" w:type="pct"/>
            <w:tcBorders>
              <w:top w:val="nil"/>
              <w:left w:val="nil"/>
              <w:bottom w:val="nil"/>
              <w:right w:val="nil"/>
            </w:tcBorders>
            <w:shd w:val="clear" w:color="auto" w:fill="auto"/>
            <w:vAlign w:val="center"/>
            <w:hideMark/>
          </w:tcPr>
          <w:p w14:paraId="3B9E1AF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1347" w:type="pct"/>
            <w:tcBorders>
              <w:top w:val="nil"/>
              <w:left w:val="nil"/>
              <w:bottom w:val="nil"/>
              <w:right w:val="nil"/>
            </w:tcBorders>
            <w:shd w:val="clear" w:color="auto" w:fill="auto"/>
            <w:noWrap/>
            <w:vAlign w:val="center"/>
            <w:hideMark/>
          </w:tcPr>
          <w:p w14:paraId="3B7DB52C"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 xml:space="preserve"> 0.0779*</w:t>
            </w:r>
          </w:p>
          <w:p w14:paraId="609C3658"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(0.0855*)</w:t>
            </w:r>
          </w:p>
        </w:tc>
        <w:tc>
          <w:tcPr>
            <w:tcW w:w="622" w:type="pct"/>
            <w:tcBorders>
              <w:top w:val="nil"/>
              <w:left w:val="nil"/>
              <w:bottom w:val="nil"/>
              <w:right w:val="nil"/>
            </w:tcBorders>
            <w:shd w:val="clear" w:color="auto" w:fill="auto"/>
            <w:noWrap/>
            <w:vAlign w:val="center"/>
            <w:hideMark/>
          </w:tcPr>
          <w:p w14:paraId="63DDB43E"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0.0000</w:t>
            </w:r>
          </w:p>
          <w:p w14:paraId="4B58AC67"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(-0.0081)</w:t>
            </w:r>
          </w:p>
        </w:tc>
      </w:tr>
      <w:tr w:rsidR="00782A66" w:rsidRPr="00C85822" w14:paraId="1C9726B1" w14:textId="77777777" w:rsidTr="006A567A">
        <w:trPr>
          <w:trHeight w:val="624"/>
        </w:trPr>
        <w:tc>
          <w:tcPr>
            <w:tcW w:w="1364" w:type="pct"/>
            <w:tcBorders>
              <w:top w:val="nil"/>
              <w:left w:val="nil"/>
              <w:bottom w:val="nil"/>
              <w:right w:val="single" w:sz="4" w:space="0" w:color="auto"/>
            </w:tcBorders>
            <w:shd w:val="clear" w:color="auto" w:fill="auto"/>
            <w:vAlign w:val="center"/>
            <w:hideMark/>
          </w:tcPr>
          <w:p w14:paraId="1BB43C4E"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 Southern Lapland</w:t>
            </w:r>
          </w:p>
        </w:tc>
        <w:tc>
          <w:tcPr>
            <w:tcW w:w="705" w:type="pct"/>
            <w:tcBorders>
              <w:top w:val="nil"/>
              <w:left w:val="nil"/>
              <w:bottom w:val="nil"/>
              <w:right w:val="nil"/>
            </w:tcBorders>
            <w:shd w:val="clear" w:color="auto" w:fill="auto"/>
            <w:vAlign w:val="center"/>
            <w:hideMark/>
          </w:tcPr>
          <w:p w14:paraId="6C7A3EF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0.0046</w:t>
            </w:r>
            <w:r>
              <w:rPr>
                <w:rFonts w:eastAsia="Times New Roman" w:cs="Times New Roman"/>
                <w:color w:val="000000"/>
                <w:szCs w:val="24"/>
                <w:lang w:val="en-GB" w:eastAsia="fi-FI"/>
              </w:rPr>
              <w:t xml:space="preserve"> (0.0028)</w:t>
            </w:r>
          </w:p>
        </w:tc>
        <w:tc>
          <w:tcPr>
            <w:tcW w:w="962" w:type="pct"/>
            <w:tcBorders>
              <w:top w:val="nil"/>
              <w:left w:val="nil"/>
              <w:bottom w:val="nil"/>
              <w:right w:val="nil"/>
            </w:tcBorders>
            <w:shd w:val="clear" w:color="auto" w:fill="auto"/>
            <w:vAlign w:val="center"/>
            <w:hideMark/>
          </w:tcPr>
          <w:p w14:paraId="28CDB61D"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0.0016</w:t>
            </w:r>
          </w:p>
          <w:p w14:paraId="76D03519"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(0.0004)</w:t>
            </w:r>
          </w:p>
        </w:tc>
        <w:tc>
          <w:tcPr>
            <w:tcW w:w="1347" w:type="pct"/>
            <w:tcBorders>
              <w:top w:val="nil"/>
              <w:left w:val="nil"/>
              <w:bottom w:val="nil"/>
              <w:right w:val="nil"/>
            </w:tcBorders>
            <w:shd w:val="clear" w:color="auto" w:fill="auto"/>
            <w:vAlign w:val="center"/>
            <w:hideMark/>
          </w:tcPr>
          <w:p w14:paraId="2C91F39F"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622" w:type="pct"/>
            <w:tcBorders>
              <w:top w:val="nil"/>
              <w:left w:val="nil"/>
              <w:bottom w:val="nil"/>
              <w:right w:val="nil"/>
            </w:tcBorders>
            <w:shd w:val="clear" w:color="auto" w:fill="auto"/>
            <w:noWrap/>
            <w:vAlign w:val="center"/>
            <w:hideMark/>
          </w:tcPr>
          <w:p w14:paraId="763BF832"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0.1107*</w:t>
            </w:r>
          </w:p>
          <w:p w14:paraId="75AD8368"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(0.0951*)</w:t>
            </w:r>
          </w:p>
        </w:tc>
      </w:tr>
      <w:tr w:rsidR="00782A66" w:rsidRPr="00C85822" w14:paraId="78E039E4" w14:textId="77777777" w:rsidTr="006A567A">
        <w:trPr>
          <w:trHeight w:val="624"/>
        </w:trPr>
        <w:tc>
          <w:tcPr>
            <w:tcW w:w="1364" w:type="pct"/>
            <w:tcBorders>
              <w:top w:val="nil"/>
              <w:left w:val="nil"/>
              <w:bottom w:val="nil"/>
              <w:right w:val="single" w:sz="4" w:space="0" w:color="auto"/>
            </w:tcBorders>
            <w:shd w:val="clear" w:color="auto" w:fill="auto"/>
            <w:vAlign w:val="center"/>
            <w:hideMark/>
          </w:tcPr>
          <w:p w14:paraId="6DB41C28"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c>
          <w:tcPr>
            <w:tcW w:w="705" w:type="pct"/>
            <w:tcBorders>
              <w:top w:val="nil"/>
              <w:left w:val="nil"/>
              <w:bottom w:val="nil"/>
              <w:right w:val="nil"/>
            </w:tcBorders>
            <w:shd w:val="clear" w:color="auto" w:fill="auto"/>
            <w:vAlign w:val="center"/>
            <w:hideMark/>
          </w:tcPr>
          <w:p w14:paraId="31A90BCA"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0.0042</w:t>
            </w:r>
          </w:p>
          <w:p w14:paraId="3D361588"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(0.0022)</w:t>
            </w:r>
          </w:p>
        </w:tc>
        <w:tc>
          <w:tcPr>
            <w:tcW w:w="962" w:type="pct"/>
            <w:tcBorders>
              <w:top w:val="nil"/>
              <w:left w:val="nil"/>
              <w:bottom w:val="nil"/>
              <w:right w:val="nil"/>
            </w:tcBorders>
            <w:shd w:val="clear" w:color="auto" w:fill="auto"/>
            <w:vAlign w:val="center"/>
            <w:hideMark/>
          </w:tcPr>
          <w:p w14:paraId="5EE4D161"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0.0026</w:t>
            </w:r>
          </w:p>
          <w:p w14:paraId="0B416150"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(0.0008)</w:t>
            </w:r>
          </w:p>
        </w:tc>
        <w:tc>
          <w:tcPr>
            <w:tcW w:w="1347" w:type="pct"/>
            <w:tcBorders>
              <w:top w:val="nil"/>
              <w:left w:val="nil"/>
              <w:bottom w:val="nil"/>
              <w:right w:val="nil"/>
            </w:tcBorders>
            <w:shd w:val="clear" w:color="auto" w:fill="auto"/>
            <w:vAlign w:val="center"/>
            <w:hideMark/>
          </w:tcPr>
          <w:p w14:paraId="663F0331" w14:textId="77777777" w:rsidR="00782A66"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0.0025</w:t>
            </w:r>
          </w:p>
          <w:p w14:paraId="1A6A536F"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(0.0007)</w:t>
            </w:r>
          </w:p>
        </w:tc>
        <w:tc>
          <w:tcPr>
            <w:tcW w:w="622" w:type="pct"/>
            <w:tcBorders>
              <w:top w:val="nil"/>
              <w:left w:val="nil"/>
              <w:bottom w:val="nil"/>
              <w:right w:val="nil"/>
            </w:tcBorders>
            <w:shd w:val="clear" w:color="auto" w:fill="auto"/>
            <w:vAlign w:val="center"/>
            <w:hideMark/>
          </w:tcPr>
          <w:p w14:paraId="7C0F7AA0"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r>
    </w:tbl>
    <w:p w14:paraId="4D19E413" w14:textId="77777777" w:rsidR="00782A66" w:rsidRDefault="00782A66" w:rsidP="00782A66">
      <w:pPr>
        <w:rPr>
          <w:lang w:val="en-GB"/>
        </w:rPr>
      </w:pPr>
    </w:p>
    <w:p w14:paraId="754F9DAB" w14:textId="77777777" w:rsidR="00782A66" w:rsidRDefault="00782A66" w:rsidP="00782A66">
      <w:pPr>
        <w:rPr>
          <w:lang w:val="en-GB"/>
        </w:rPr>
      </w:pPr>
    </w:p>
    <w:p w14:paraId="0A609120" w14:textId="77777777" w:rsidR="00782A66" w:rsidRDefault="00782A66" w:rsidP="00782A66">
      <w:pPr>
        <w:rPr>
          <w:lang w:val="en-GB"/>
        </w:rPr>
      </w:pPr>
    </w:p>
    <w:p w14:paraId="35AC3099" w14:textId="77777777" w:rsidR="00782A66" w:rsidRDefault="00782A66" w:rsidP="00782A66">
      <w:pPr>
        <w:rPr>
          <w:lang w:val="en-GB"/>
        </w:rPr>
      </w:pPr>
    </w:p>
    <w:p w14:paraId="29D12B5C" w14:textId="77777777" w:rsidR="00782A66" w:rsidRDefault="00782A66" w:rsidP="00782A66">
      <w:pPr>
        <w:rPr>
          <w:lang w:val="en-GB"/>
        </w:rPr>
      </w:pPr>
    </w:p>
    <w:p w14:paraId="587930BA" w14:textId="77777777" w:rsidR="00782A66" w:rsidRDefault="00782A66" w:rsidP="00782A66">
      <w:pPr>
        <w:rPr>
          <w:lang w:val="en-GB"/>
        </w:rPr>
      </w:pPr>
    </w:p>
    <w:p w14:paraId="3C4F3446" w14:textId="77777777" w:rsidR="00782A66" w:rsidRDefault="00782A66" w:rsidP="00782A66">
      <w:pPr>
        <w:rPr>
          <w:lang w:val="en-GB"/>
        </w:rPr>
      </w:pPr>
    </w:p>
    <w:p w14:paraId="45954010" w14:textId="77777777" w:rsidR="00782A66" w:rsidRDefault="00782A66" w:rsidP="00782A66">
      <w:pPr>
        <w:rPr>
          <w:lang w:val="en-GB"/>
        </w:rPr>
      </w:pPr>
    </w:p>
    <w:p w14:paraId="09C78F77" w14:textId="77777777" w:rsidR="00782A66" w:rsidRDefault="00782A66" w:rsidP="00782A66">
      <w:pPr>
        <w:rPr>
          <w:lang w:val="en-GB"/>
        </w:rPr>
      </w:pPr>
    </w:p>
    <w:p w14:paraId="47D7800D" w14:textId="77777777" w:rsidR="00782A66" w:rsidRDefault="00782A66" w:rsidP="00782A66">
      <w:pPr>
        <w:rPr>
          <w:lang w:val="en-GB"/>
        </w:rPr>
      </w:pPr>
    </w:p>
    <w:p w14:paraId="315858ED" w14:textId="77777777" w:rsidR="00782A66" w:rsidRDefault="00782A66" w:rsidP="00782A66">
      <w:pPr>
        <w:rPr>
          <w:lang w:val="en-GB"/>
        </w:rPr>
      </w:pPr>
    </w:p>
    <w:p w14:paraId="25584CA6" w14:textId="77777777" w:rsidR="00782A66" w:rsidRDefault="00782A66" w:rsidP="00782A66">
      <w:pPr>
        <w:rPr>
          <w:lang w:val="en-GB"/>
        </w:rPr>
      </w:pPr>
    </w:p>
    <w:p w14:paraId="478139E5" w14:textId="77777777" w:rsidR="00782A66" w:rsidRDefault="00782A66" w:rsidP="00782A66">
      <w:pPr>
        <w:rPr>
          <w:lang w:val="en-GB"/>
        </w:rPr>
      </w:pPr>
    </w:p>
    <w:p w14:paraId="4396EBDF" w14:textId="77777777" w:rsidR="00782A66" w:rsidRPr="00782A66" w:rsidRDefault="00782A66" w:rsidP="00782A66">
      <w:pPr>
        <w:rPr>
          <w:rFonts w:eastAsia="Times New Roman" w:cs="Times New Roman"/>
          <w:color w:val="000000"/>
          <w:szCs w:val="24"/>
          <w:lang w:val="en-GB" w:eastAsia="fi-FI"/>
        </w:rPr>
      </w:pPr>
      <w:r w:rsidRPr="00782A66">
        <w:rPr>
          <w:szCs w:val="24"/>
          <w:lang w:val="en-GB"/>
        </w:rPr>
        <w:lastRenderedPageBreak/>
        <w:t>Table 3. Genetic variability in the hypervariable portion of the mitochondrial control region domain I (210 base pairs) among non-kin Finnish taiga bean geese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xml:space="preserve">, </w:t>
      </w:r>
      <w:r w:rsidRPr="00782A66">
        <w:rPr>
          <w:i/>
          <w:szCs w:val="24"/>
          <w:lang w:val="en-GB"/>
        </w:rPr>
        <w:t xml:space="preserve">n </w:t>
      </w:r>
      <w:r w:rsidRPr="00782A66">
        <w:rPr>
          <w:szCs w:val="24"/>
          <w:lang w:val="en-GB"/>
        </w:rPr>
        <w:t>= 342). Number of samples (</w:t>
      </w:r>
      <w:r w:rsidRPr="00782A66">
        <w:rPr>
          <w:i/>
          <w:szCs w:val="24"/>
          <w:lang w:val="en-GB"/>
        </w:rPr>
        <w:t>n</w:t>
      </w:r>
      <w:r w:rsidRPr="00782A66">
        <w:rPr>
          <w:szCs w:val="24"/>
          <w:lang w:val="en-GB"/>
        </w:rPr>
        <w:t>), number of haplotypes (</w:t>
      </w:r>
      <w:r w:rsidRPr="00782A66">
        <w:rPr>
          <w:i/>
          <w:szCs w:val="24"/>
          <w:lang w:val="en-GB"/>
        </w:rPr>
        <w:t>H</w:t>
      </w:r>
      <w:r w:rsidRPr="00782A66">
        <w:rPr>
          <w:szCs w:val="24"/>
          <w:lang w:val="en-GB"/>
        </w:rPr>
        <w:t>), haplotype diversity (</w:t>
      </w:r>
      <w:r w:rsidRPr="00782A66">
        <w:rPr>
          <w:i/>
          <w:szCs w:val="24"/>
          <w:lang w:val="en-GB"/>
        </w:rPr>
        <w:t>h</w:t>
      </w:r>
      <w:r w:rsidRPr="00782A66">
        <w:rPr>
          <w:szCs w:val="24"/>
          <w:lang w:val="en-GB"/>
        </w:rPr>
        <w:t>), nucleotide diversity (</w:t>
      </w:r>
      <w:r w:rsidRPr="00782A66">
        <w:rPr>
          <w:rFonts w:cs="Times New Roman"/>
          <w:i/>
          <w:szCs w:val="24"/>
          <w:lang w:val="en-GB"/>
        </w:rPr>
        <w:t>π</w:t>
      </w:r>
      <w:r w:rsidRPr="00782A66">
        <w:rPr>
          <w:szCs w:val="24"/>
          <w:lang w:val="en-GB"/>
        </w:rPr>
        <w:t>), Tajima’s D (</w:t>
      </w:r>
      <w:r w:rsidRPr="00782A66">
        <w:rPr>
          <w:i/>
          <w:szCs w:val="24"/>
          <w:lang w:val="en-GB"/>
        </w:rPr>
        <w:t>D</w:t>
      </w:r>
      <w:r w:rsidRPr="00782A66">
        <w:rPr>
          <w:szCs w:val="24"/>
          <w:lang w:val="en-GB"/>
        </w:rPr>
        <w:t>) and Fu’s Fs (</w:t>
      </w:r>
      <w:r w:rsidRPr="00782A66">
        <w:rPr>
          <w:i/>
          <w:szCs w:val="24"/>
          <w:lang w:val="en-GB"/>
        </w:rPr>
        <w:t>Fs</w:t>
      </w:r>
      <w:r w:rsidRPr="00782A66">
        <w:rPr>
          <w:szCs w:val="24"/>
          <w:lang w:val="en-GB"/>
        </w:rPr>
        <w:t xml:space="preserve">). </w:t>
      </w:r>
      <w:r w:rsidRPr="00782A66">
        <w:rPr>
          <w:rFonts w:eastAsia="Times New Roman" w:cs="Times New Roman"/>
          <w:color w:val="000000"/>
          <w:szCs w:val="24"/>
          <w:lang w:val="en-GB" w:eastAsia="fi-FI"/>
        </w:rPr>
        <w:t>NS: non-significant values. The different geographical regions are mapped in Figure 2.</w:t>
      </w:r>
    </w:p>
    <w:tbl>
      <w:tblPr>
        <w:tblW w:w="9160" w:type="dxa"/>
        <w:tblInd w:w="58" w:type="dxa"/>
        <w:tblCellMar>
          <w:left w:w="70" w:type="dxa"/>
          <w:right w:w="70" w:type="dxa"/>
        </w:tblCellMar>
        <w:tblLook w:val="04A0" w:firstRow="1" w:lastRow="0" w:firstColumn="1" w:lastColumn="0" w:noHBand="0" w:noVBand="1"/>
      </w:tblPr>
      <w:tblGrid>
        <w:gridCol w:w="2440"/>
        <w:gridCol w:w="1120"/>
        <w:gridCol w:w="1120"/>
        <w:gridCol w:w="1120"/>
        <w:gridCol w:w="1120"/>
        <w:gridCol w:w="1120"/>
        <w:gridCol w:w="1120"/>
      </w:tblGrid>
      <w:tr w:rsidR="00782A66" w:rsidRPr="00C85822" w14:paraId="21123D84" w14:textId="77777777" w:rsidTr="006A567A">
        <w:trPr>
          <w:trHeight w:val="312"/>
        </w:trPr>
        <w:tc>
          <w:tcPr>
            <w:tcW w:w="2440" w:type="dxa"/>
            <w:tcBorders>
              <w:top w:val="single" w:sz="4" w:space="0" w:color="000000"/>
              <w:left w:val="nil"/>
              <w:bottom w:val="single" w:sz="4" w:space="0" w:color="000000"/>
              <w:right w:val="nil"/>
            </w:tcBorders>
            <w:shd w:val="clear" w:color="auto" w:fill="auto"/>
            <w:noWrap/>
            <w:vAlign w:val="center"/>
            <w:hideMark/>
          </w:tcPr>
          <w:p w14:paraId="0FE39026" w14:textId="77777777" w:rsidR="00782A66" w:rsidRPr="00C85822" w:rsidRDefault="00782A66" w:rsidP="006A567A">
            <w:pPr>
              <w:spacing w:line="240" w:lineRule="auto"/>
              <w:rPr>
                <w:rFonts w:eastAsia="Times New Roman" w:cs="Times New Roman"/>
                <w:b/>
                <w:bCs/>
                <w:color w:val="000000"/>
                <w:szCs w:val="24"/>
                <w:lang w:val="en-GB" w:eastAsia="fi-FI"/>
              </w:rPr>
            </w:pPr>
            <w:r w:rsidRPr="00C85822">
              <w:rPr>
                <w:rFonts w:eastAsia="Times New Roman" w:cs="Times New Roman"/>
                <w:b/>
                <w:bCs/>
                <w:color w:val="000000"/>
                <w:szCs w:val="24"/>
                <w:lang w:val="en-GB" w:eastAsia="fi-FI"/>
              </w:rPr>
              <w:t>Region</w:t>
            </w:r>
          </w:p>
        </w:tc>
        <w:tc>
          <w:tcPr>
            <w:tcW w:w="1120" w:type="dxa"/>
            <w:tcBorders>
              <w:top w:val="single" w:sz="4" w:space="0" w:color="000000"/>
              <w:left w:val="nil"/>
              <w:bottom w:val="single" w:sz="4" w:space="0" w:color="000000"/>
              <w:right w:val="nil"/>
            </w:tcBorders>
            <w:shd w:val="clear" w:color="auto" w:fill="auto"/>
            <w:noWrap/>
            <w:vAlign w:val="center"/>
            <w:hideMark/>
          </w:tcPr>
          <w:p w14:paraId="281DB5E2"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n</w:t>
            </w:r>
          </w:p>
        </w:tc>
        <w:tc>
          <w:tcPr>
            <w:tcW w:w="1120" w:type="dxa"/>
            <w:tcBorders>
              <w:top w:val="single" w:sz="4" w:space="0" w:color="000000"/>
              <w:left w:val="nil"/>
              <w:bottom w:val="single" w:sz="4" w:space="0" w:color="000000"/>
              <w:right w:val="nil"/>
            </w:tcBorders>
            <w:shd w:val="clear" w:color="auto" w:fill="auto"/>
            <w:noWrap/>
            <w:vAlign w:val="center"/>
            <w:hideMark/>
          </w:tcPr>
          <w:p w14:paraId="16D75BCC"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H</w:t>
            </w:r>
          </w:p>
        </w:tc>
        <w:tc>
          <w:tcPr>
            <w:tcW w:w="1120" w:type="dxa"/>
            <w:tcBorders>
              <w:top w:val="single" w:sz="4" w:space="0" w:color="000000"/>
              <w:left w:val="nil"/>
              <w:bottom w:val="single" w:sz="4" w:space="0" w:color="000000"/>
              <w:right w:val="nil"/>
            </w:tcBorders>
            <w:shd w:val="clear" w:color="auto" w:fill="auto"/>
            <w:noWrap/>
            <w:vAlign w:val="center"/>
            <w:hideMark/>
          </w:tcPr>
          <w:p w14:paraId="5EE95987"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 xml:space="preserve">h </w:t>
            </w:r>
            <w:r w:rsidRPr="00C85822">
              <w:rPr>
                <w:rFonts w:eastAsia="Times New Roman" w:cs="Times New Roman"/>
                <w:b/>
                <w:color w:val="000000"/>
                <w:szCs w:val="24"/>
                <w:lang w:val="en-GB" w:eastAsia="fi-FI"/>
              </w:rPr>
              <w:t>(SD)</w:t>
            </w:r>
          </w:p>
        </w:tc>
        <w:tc>
          <w:tcPr>
            <w:tcW w:w="1120" w:type="dxa"/>
            <w:tcBorders>
              <w:top w:val="single" w:sz="4" w:space="0" w:color="000000"/>
              <w:left w:val="nil"/>
              <w:bottom w:val="single" w:sz="4" w:space="0" w:color="000000"/>
              <w:right w:val="nil"/>
            </w:tcBorders>
            <w:shd w:val="clear" w:color="auto" w:fill="auto"/>
            <w:noWrap/>
            <w:vAlign w:val="center"/>
            <w:hideMark/>
          </w:tcPr>
          <w:p w14:paraId="391C87A1"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 xml:space="preserve">π </w:t>
            </w:r>
            <w:r w:rsidRPr="00C85822">
              <w:rPr>
                <w:rFonts w:eastAsia="Times New Roman" w:cs="Times New Roman"/>
                <w:b/>
                <w:color w:val="000000"/>
                <w:szCs w:val="24"/>
                <w:lang w:val="en-GB" w:eastAsia="fi-FI"/>
              </w:rPr>
              <w:t>(SD</w:t>
            </w:r>
            <w:r w:rsidRPr="00C85822">
              <w:rPr>
                <w:rFonts w:eastAsia="Times New Roman" w:cs="Times New Roman"/>
                <w:color w:val="000000"/>
                <w:szCs w:val="24"/>
                <w:lang w:val="en-GB" w:eastAsia="fi-FI"/>
              </w:rPr>
              <w:t>)</w:t>
            </w:r>
          </w:p>
        </w:tc>
        <w:tc>
          <w:tcPr>
            <w:tcW w:w="1120" w:type="dxa"/>
            <w:tcBorders>
              <w:top w:val="single" w:sz="4" w:space="0" w:color="000000"/>
              <w:left w:val="nil"/>
              <w:bottom w:val="single" w:sz="4" w:space="0" w:color="000000"/>
              <w:right w:val="nil"/>
            </w:tcBorders>
            <w:shd w:val="clear" w:color="auto" w:fill="auto"/>
            <w:noWrap/>
            <w:vAlign w:val="center"/>
            <w:hideMark/>
          </w:tcPr>
          <w:p w14:paraId="168C016F"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 xml:space="preserve"> D</w:t>
            </w:r>
          </w:p>
        </w:tc>
        <w:tc>
          <w:tcPr>
            <w:tcW w:w="1120" w:type="dxa"/>
            <w:tcBorders>
              <w:top w:val="single" w:sz="4" w:space="0" w:color="000000"/>
              <w:left w:val="nil"/>
              <w:bottom w:val="single" w:sz="4" w:space="0" w:color="000000"/>
              <w:right w:val="nil"/>
            </w:tcBorders>
            <w:shd w:val="clear" w:color="auto" w:fill="auto"/>
            <w:vAlign w:val="center"/>
            <w:hideMark/>
          </w:tcPr>
          <w:p w14:paraId="141FBFEA" w14:textId="77777777" w:rsidR="00782A66" w:rsidRPr="00C85822" w:rsidRDefault="00782A66" w:rsidP="006A567A">
            <w:pPr>
              <w:spacing w:line="240" w:lineRule="auto"/>
              <w:jc w:val="center"/>
              <w:rPr>
                <w:rFonts w:eastAsia="Times New Roman" w:cs="Times New Roman"/>
                <w:b/>
                <w:bCs/>
                <w:i/>
                <w:iCs/>
                <w:color w:val="000000"/>
                <w:szCs w:val="24"/>
                <w:lang w:val="en-GB" w:eastAsia="fi-FI"/>
              </w:rPr>
            </w:pPr>
            <w:r w:rsidRPr="00C85822">
              <w:rPr>
                <w:rFonts w:eastAsia="Times New Roman" w:cs="Times New Roman"/>
                <w:b/>
                <w:bCs/>
                <w:i/>
                <w:iCs/>
                <w:color w:val="000000"/>
                <w:szCs w:val="24"/>
                <w:lang w:val="en-GB" w:eastAsia="fi-FI"/>
              </w:rPr>
              <w:t>Fs</w:t>
            </w:r>
          </w:p>
        </w:tc>
      </w:tr>
      <w:tr w:rsidR="00782A66" w:rsidRPr="00C85822" w14:paraId="449221F8" w14:textId="77777777" w:rsidTr="006A567A">
        <w:trPr>
          <w:trHeight w:val="624"/>
        </w:trPr>
        <w:tc>
          <w:tcPr>
            <w:tcW w:w="2440" w:type="dxa"/>
            <w:tcBorders>
              <w:top w:val="nil"/>
              <w:left w:val="nil"/>
              <w:bottom w:val="nil"/>
              <w:right w:val="nil"/>
            </w:tcBorders>
            <w:shd w:val="clear" w:color="auto" w:fill="auto"/>
            <w:noWrap/>
            <w:vAlign w:val="center"/>
            <w:hideMark/>
          </w:tcPr>
          <w:p w14:paraId="53CEABB2"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1120" w:type="dxa"/>
            <w:tcBorders>
              <w:top w:val="nil"/>
              <w:left w:val="nil"/>
              <w:bottom w:val="nil"/>
              <w:right w:val="nil"/>
            </w:tcBorders>
            <w:shd w:val="clear" w:color="auto" w:fill="auto"/>
            <w:noWrap/>
            <w:vAlign w:val="center"/>
            <w:hideMark/>
          </w:tcPr>
          <w:p w14:paraId="3A9DB51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47</w:t>
            </w:r>
          </w:p>
        </w:tc>
        <w:tc>
          <w:tcPr>
            <w:tcW w:w="1120" w:type="dxa"/>
            <w:tcBorders>
              <w:top w:val="nil"/>
              <w:left w:val="nil"/>
              <w:bottom w:val="nil"/>
              <w:right w:val="nil"/>
            </w:tcBorders>
            <w:shd w:val="clear" w:color="auto" w:fill="auto"/>
            <w:noWrap/>
            <w:vAlign w:val="center"/>
            <w:hideMark/>
          </w:tcPr>
          <w:p w14:paraId="4F38FCA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3</w:t>
            </w:r>
          </w:p>
        </w:tc>
        <w:tc>
          <w:tcPr>
            <w:tcW w:w="1120" w:type="dxa"/>
            <w:tcBorders>
              <w:top w:val="nil"/>
              <w:left w:val="nil"/>
              <w:bottom w:val="nil"/>
              <w:right w:val="nil"/>
            </w:tcBorders>
            <w:shd w:val="clear" w:color="auto" w:fill="auto"/>
            <w:vAlign w:val="center"/>
            <w:hideMark/>
          </w:tcPr>
          <w:p w14:paraId="5840C56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0.399 (0.069)</w:t>
            </w:r>
          </w:p>
        </w:tc>
        <w:tc>
          <w:tcPr>
            <w:tcW w:w="1120" w:type="dxa"/>
            <w:tcBorders>
              <w:top w:val="nil"/>
              <w:left w:val="nil"/>
              <w:bottom w:val="nil"/>
              <w:right w:val="nil"/>
            </w:tcBorders>
            <w:shd w:val="clear" w:color="auto" w:fill="auto"/>
            <w:vAlign w:val="center"/>
            <w:hideMark/>
          </w:tcPr>
          <w:p w14:paraId="47E2694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0.0021 (0.0004)</w:t>
            </w:r>
          </w:p>
        </w:tc>
        <w:tc>
          <w:tcPr>
            <w:tcW w:w="1120" w:type="dxa"/>
            <w:tcBorders>
              <w:top w:val="nil"/>
              <w:left w:val="nil"/>
              <w:bottom w:val="nil"/>
              <w:right w:val="nil"/>
            </w:tcBorders>
            <w:shd w:val="clear" w:color="auto" w:fill="auto"/>
            <w:vAlign w:val="center"/>
            <w:hideMark/>
          </w:tcPr>
          <w:p w14:paraId="53EE50C4"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-0.087 (NS)</w:t>
            </w:r>
          </w:p>
        </w:tc>
        <w:tc>
          <w:tcPr>
            <w:tcW w:w="1120" w:type="dxa"/>
            <w:tcBorders>
              <w:top w:val="nil"/>
              <w:left w:val="nil"/>
              <w:bottom w:val="nil"/>
              <w:right w:val="nil"/>
            </w:tcBorders>
            <w:shd w:val="clear" w:color="auto" w:fill="auto"/>
            <w:vAlign w:val="center"/>
            <w:hideMark/>
          </w:tcPr>
          <w:p w14:paraId="789D45F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0.038 (NS)</w:t>
            </w:r>
          </w:p>
        </w:tc>
      </w:tr>
      <w:tr w:rsidR="00782A66" w:rsidRPr="00C85822" w14:paraId="687714E2" w14:textId="77777777" w:rsidTr="006A567A">
        <w:trPr>
          <w:trHeight w:val="624"/>
        </w:trPr>
        <w:tc>
          <w:tcPr>
            <w:tcW w:w="2440" w:type="dxa"/>
            <w:tcBorders>
              <w:top w:val="nil"/>
              <w:left w:val="nil"/>
              <w:bottom w:val="nil"/>
              <w:right w:val="nil"/>
            </w:tcBorders>
            <w:shd w:val="clear" w:color="auto" w:fill="auto"/>
            <w:vAlign w:val="center"/>
            <w:hideMark/>
          </w:tcPr>
          <w:p w14:paraId="352E1012"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proofErr w:type="spellStart"/>
            <w:r w:rsidRPr="00C85822">
              <w:rPr>
                <w:rFonts w:eastAsia="Times New Roman" w:cs="Times New Roman"/>
                <w:color w:val="000000"/>
                <w:szCs w:val="24"/>
                <w:lang w:val="en-GB" w:eastAsia="fi-FI"/>
              </w:rPr>
              <w:t>Kainuu</w:t>
            </w:r>
            <w:proofErr w:type="spellEnd"/>
          </w:p>
        </w:tc>
        <w:tc>
          <w:tcPr>
            <w:tcW w:w="1120" w:type="dxa"/>
            <w:tcBorders>
              <w:top w:val="nil"/>
              <w:left w:val="nil"/>
              <w:bottom w:val="nil"/>
              <w:right w:val="nil"/>
            </w:tcBorders>
            <w:shd w:val="clear" w:color="auto" w:fill="auto"/>
            <w:vAlign w:val="center"/>
            <w:hideMark/>
          </w:tcPr>
          <w:p w14:paraId="432B485F"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122</w:t>
            </w:r>
          </w:p>
        </w:tc>
        <w:tc>
          <w:tcPr>
            <w:tcW w:w="1120" w:type="dxa"/>
            <w:tcBorders>
              <w:top w:val="nil"/>
              <w:left w:val="nil"/>
              <w:bottom w:val="nil"/>
              <w:right w:val="nil"/>
            </w:tcBorders>
            <w:shd w:val="clear" w:color="auto" w:fill="auto"/>
            <w:vAlign w:val="center"/>
            <w:hideMark/>
          </w:tcPr>
          <w:p w14:paraId="6E844970"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3</w:t>
            </w:r>
          </w:p>
        </w:tc>
        <w:tc>
          <w:tcPr>
            <w:tcW w:w="1120" w:type="dxa"/>
            <w:tcBorders>
              <w:top w:val="nil"/>
              <w:left w:val="nil"/>
              <w:bottom w:val="nil"/>
              <w:right w:val="nil"/>
            </w:tcBorders>
            <w:shd w:val="clear" w:color="auto" w:fill="auto"/>
            <w:vAlign w:val="center"/>
            <w:hideMark/>
          </w:tcPr>
          <w:p w14:paraId="6402413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0.464 (0.036)</w:t>
            </w:r>
          </w:p>
        </w:tc>
        <w:tc>
          <w:tcPr>
            <w:tcW w:w="1120" w:type="dxa"/>
            <w:tcBorders>
              <w:top w:val="nil"/>
              <w:left w:val="nil"/>
              <w:bottom w:val="nil"/>
              <w:right w:val="nil"/>
            </w:tcBorders>
            <w:shd w:val="clear" w:color="auto" w:fill="auto"/>
            <w:vAlign w:val="center"/>
            <w:hideMark/>
          </w:tcPr>
          <w:p w14:paraId="458D2B8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0.0039 (0.0009)</w:t>
            </w:r>
          </w:p>
        </w:tc>
        <w:tc>
          <w:tcPr>
            <w:tcW w:w="1120" w:type="dxa"/>
            <w:tcBorders>
              <w:top w:val="nil"/>
              <w:left w:val="nil"/>
              <w:bottom w:val="nil"/>
              <w:right w:val="nil"/>
            </w:tcBorders>
            <w:shd w:val="clear" w:color="auto" w:fill="auto"/>
            <w:vAlign w:val="center"/>
            <w:hideMark/>
          </w:tcPr>
          <w:p w14:paraId="53CAE11C"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-0.828 (NS)</w:t>
            </w:r>
          </w:p>
        </w:tc>
        <w:tc>
          <w:tcPr>
            <w:tcW w:w="1120" w:type="dxa"/>
            <w:tcBorders>
              <w:top w:val="nil"/>
              <w:left w:val="nil"/>
              <w:bottom w:val="nil"/>
              <w:right w:val="nil"/>
            </w:tcBorders>
            <w:shd w:val="clear" w:color="auto" w:fill="auto"/>
            <w:vAlign w:val="center"/>
            <w:hideMark/>
          </w:tcPr>
          <w:p w14:paraId="292AC29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2.243 (NS)</w:t>
            </w:r>
          </w:p>
        </w:tc>
      </w:tr>
      <w:tr w:rsidR="00782A66" w:rsidRPr="00C85822" w14:paraId="222FDC05" w14:textId="77777777" w:rsidTr="006A567A">
        <w:trPr>
          <w:trHeight w:val="624"/>
        </w:trPr>
        <w:tc>
          <w:tcPr>
            <w:tcW w:w="2440" w:type="dxa"/>
            <w:tcBorders>
              <w:top w:val="nil"/>
              <w:left w:val="nil"/>
              <w:bottom w:val="nil"/>
              <w:right w:val="nil"/>
            </w:tcBorders>
            <w:shd w:val="clear" w:color="auto" w:fill="auto"/>
            <w:vAlign w:val="center"/>
            <w:hideMark/>
          </w:tcPr>
          <w:p w14:paraId="3B6904A2"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 Southern Lapland</w:t>
            </w:r>
          </w:p>
        </w:tc>
        <w:tc>
          <w:tcPr>
            <w:tcW w:w="1120" w:type="dxa"/>
            <w:tcBorders>
              <w:top w:val="nil"/>
              <w:left w:val="nil"/>
              <w:bottom w:val="nil"/>
              <w:right w:val="nil"/>
            </w:tcBorders>
            <w:shd w:val="clear" w:color="auto" w:fill="auto"/>
            <w:vAlign w:val="center"/>
            <w:hideMark/>
          </w:tcPr>
          <w:p w14:paraId="46E38F39"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84</w:t>
            </w:r>
          </w:p>
        </w:tc>
        <w:tc>
          <w:tcPr>
            <w:tcW w:w="1120" w:type="dxa"/>
            <w:tcBorders>
              <w:top w:val="nil"/>
              <w:left w:val="nil"/>
              <w:bottom w:val="nil"/>
              <w:right w:val="nil"/>
            </w:tcBorders>
            <w:shd w:val="clear" w:color="auto" w:fill="auto"/>
            <w:vAlign w:val="center"/>
            <w:hideMark/>
          </w:tcPr>
          <w:p w14:paraId="22FA456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6</w:t>
            </w:r>
          </w:p>
        </w:tc>
        <w:tc>
          <w:tcPr>
            <w:tcW w:w="1120" w:type="dxa"/>
            <w:tcBorders>
              <w:top w:val="nil"/>
              <w:left w:val="nil"/>
              <w:bottom w:val="nil"/>
              <w:right w:val="nil"/>
            </w:tcBorders>
            <w:shd w:val="clear" w:color="auto" w:fill="auto"/>
            <w:vAlign w:val="center"/>
            <w:hideMark/>
          </w:tcPr>
          <w:p w14:paraId="7645C6D3"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0.577 (0.035)</w:t>
            </w:r>
          </w:p>
        </w:tc>
        <w:tc>
          <w:tcPr>
            <w:tcW w:w="1120" w:type="dxa"/>
            <w:tcBorders>
              <w:top w:val="nil"/>
              <w:left w:val="nil"/>
              <w:bottom w:val="nil"/>
              <w:right w:val="nil"/>
            </w:tcBorders>
            <w:shd w:val="clear" w:color="auto" w:fill="auto"/>
            <w:vAlign w:val="center"/>
            <w:hideMark/>
          </w:tcPr>
          <w:p w14:paraId="6DE98C41"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0.0048 (0.0011)</w:t>
            </w:r>
          </w:p>
        </w:tc>
        <w:tc>
          <w:tcPr>
            <w:tcW w:w="1120" w:type="dxa"/>
            <w:tcBorders>
              <w:top w:val="nil"/>
              <w:left w:val="nil"/>
              <w:bottom w:val="nil"/>
              <w:right w:val="nil"/>
            </w:tcBorders>
            <w:shd w:val="clear" w:color="auto" w:fill="auto"/>
            <w:vAlign w:val="center"/>
            <w:hideMark/>
          </w:tcPr>
          <w:p w14:paraId="33B6805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-0.934 (NS)</w:t>
            </w:r>
          </w:p>
        </w:tc>
        <w:tc>
          <w:tcPr>
            <w:tcW w:w="1120" w:type="dxa"/>
            <w:tcBorders>
              <w:top w:val="nil"/>
              <w:left w:val="nil"/>
              <w:bottom w:val="nil"/>
              <w:right w:val="nil"/>
            </w:tcBorders>
            <w:shd w:val="clear" w:color="auto" w:fill="auto"/>
            <w:vAlign w:val="center"/>
            <w:hideMark/>
          </w:tcPr>
          <w:p w14:paraId="7B6664A4"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-0.527 (NS)</w:t>
            </w:r>
          </w:p>
        </w:tc>
      </w:tr>
      <w:tr w:rsidR="00782A66" w:rsidRPr="00C85822" w14:paraId="4B6AB4CB" w14:textId="77777777" w:rsidTr="006A567A">
        <w:trPr>
          <w:trHeight w:val="624"/>
        </w:trPr>
        <w:tc>
          <w:tcPr>
            <w:tcW w:w="2440" w:type="dxa"/>
            <w:tcBorders>
              <w:top w:val="nil"/>
              <w:left w:val="nil"/>
              <w:bottom w:val="nil"/>
              <w:right w:val="nil"/>
            </w:tcBorders>
            <w:shd w:val="clear" w:color="auto" w:fill="auto"/>
            <w:vAlign w:val="center"/>
            <w:hideMark/>
          </w:tcPr>
          <w:p w14:paraId="211869C9"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c>
          <w:tcPr>
            <w:tcW w:w="1120" w:type="dxa"/>
            <w:tcBorders>
              <w:top w:val="nil"/>
              <w:left w:val="nil"/>
              <w:bottom w:val="nil"/>
              <w:right w:val="nil"/>
            </w:tcBorders>
            <w:shd w:val="clear" w:color="auto" w:fill="auto"/>
            <w:vAlign w:val="center"/>
            <w:hideMark/>
          </w:tcPr>
          <w:p w14:paraId="409EFFD0"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90</w:t>
            </w:r>
          </w:p>
        </w:tc>
        <w:tc>
          <w:tcPr>
            <w:tcW w:w="1120" w:type="dxa"/>
            <w:tcBorders>
              <w:top w:val="nil"/>
              <w:left w:val="nil"/>
              <w:bottom w:val="nil"/>
              <w:right w:val="nil"/>
            </w:tcBorders>
            <w:shd w:val="clear" w:color="auto" w:fill="auto"/>
            <w:vAlign w:val="center"/>
            <w:hideMark/>
          </w:tcPr>
          <w:p w14:paraId="2EC8A674"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5</w:t>
            </w:r>
          </w:p>
        </w:tc>
        <w:tc>
          <w:tcPr>
            <w:tcW w:w="1120" w:type="dxa"/>
            <w:tcBorders>
              <w:top w:val="nil"/>
              <w:left w:val="nil"/>
              <w:bottom w:val="nil"/>
              <w:right w:val="nil"/>
            </w:tcBorders>
            <w:shd w:val="clear" w:color="auto" w:fill="auto"/>
            <w:vAlign w:val="center"/>
            <w:hideMark/>
          </w:tcPr>
          <w:p w14:paraId="62A68C73"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0.499 (0.042)</w:t>
            </w:r>
          </w:p>
        </w:tc>
        <w:tc>
          <w:tcPr>
            <w:tcW w:w="1120" w:type="dxa"/>
            <w:tcBorders>
              <w:top w:val="nil"/>
              <w:left w:val="nil"/>
              <w:bottom w:val="nil"/>
              <w:right w:val="nil"/>
            </w:tcBorders>
            <w:shd w:val="clear" w:color="auto" w:fill="auto"/>
            <w:vAlign w:val="center"/>
            <w:hideMark/>
          </w:tcPr>
          <w:p w14:paraId="2A670F9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0.0037 (0.0009)</w:t>
            </w:r>
          </w:p>
        </w:tc>
        <w:tc>
          <w:tcPr>
            <w:tcW w:w="1120" w:type="dxa"/>
            <w:tcBorders>
              <w:top w:val="nil"/>
              <w:left w:val="nil"/>
              <w:bottom w:val="nil"/>
              <w:right w:val="nil"/>
            </w:tcBorders>
            <w:shd w:val="clear" w:color="auto" w:fill="auto"/>
            <w:vAlign w:val="center"/>
            <w:hideMark/>
          </w:tcPr>
          <w:p w14:paraId="4ECDD85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-1.433 (NS)</w:t>
            </w:r>
          </w:p>
        </w:tc>
        <w:tc>
          <w:tcPr>
            <w:tcW w:w="1120" w:type="dxa"/>
            <w:tcBorders>
              <w:top w:val="nil"/>
              <w:left w:val="nil"/>
              <w:bottom w:val="nil"/>
              <w:right w:val="nil"/>
            </w:tcBorders>
            <w:shd w:val="clear" w:color="auto" w:fill="auto"/>
            <w:vAlign w:val="center"/>
            <w:hideMark/>
          </w:tcPr>
          <w:p w14:paraId="49F15C32"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-0.342 (NS)</w:t>
            </w:r>
          </w:p>
        </w:tc>
      </w:tr>
      <w:tr w:rsidR="00782A66" w:rsidRPr="00C85822" w14:paraId="518611FC" w14:textId="77777777" w:rsidTr="006A567A">
        <w:trPr>
          <w:trHeight w:val="624"/>
        </w:trPr>
        <w:tc>
          <w:tcPr>
            <w:tcW w:w="2440" w:type="dxa"/>
            <w:tcBorders>
              <w:top w:val="single" w:sz="4" w:space="0" w:color="auto"/>
              <w:left w:val="nil"/>
              <w:bottom w:val="single" w:sz="4" w:space="0" w:color="000000"/>
              <w:right w:val="nil"/>
            </w:tcBorders>
            <w:shd w:val="clear" w:color="auto" w:fill="auto"/>
            <w:noWrap/>
            <w:vAlign w:val="center"/>
            <w:hideMark/>
          </w:tcPr>
          <w:p w14:paraId="57A6A64A"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Finland</w:t>
            </w:r>
          </w:p>
        </w:tc>
        <w:tc>
          <w:tcPr>
            <w:tcW w:w="1120" w:type="dxa"/>
            <w:tcBorders>
              <w:top w:val="single" w:sz="4" w:space="0" w:color="auto"/>
              <w:left w:val="nil"/>
              <w:bottom w:val="single" w:sz="4" w:space="0" w:color="000000"/>
              <w:right w:val="nil"/>
            </w:tcBorders>
            <w:shd w:val="clear" w:color="auto" w:fill="auto"/>
            <w:noWrap/>
            <w:vAlign w:val="center"/>
            <w:hideMark/>
          </w:tcPr>
          <w:p w14:paraId="2F4636DB"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343</w:t>
            </w:r>
          </w:p>
        </w:tc>
        <w:tc>
          <w:tcPr>
            <w:tcW w:w="1120" w:type="dxa"/>
            <w:tcBorders>
              <w:top w:val="single" w:sz="4" w:space="0" w:color="auto"/>
              <w:left w:val="nil"/>
              <w:bottom w:val="single" w:sz="4" w:space="0" w:color="000000"/>
              <w:right w:val="nil"/>
            </w:tcBorders>
            <w:shd w:val="clear" w:color="auto" w:fill="auto"/>
            <w:noWrap/>
            <w:vAlign w:val="center"/>
            <w:hideMark/>
          </w:tcPr>
          <w:p w14:paraId="33B33E7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7</w:t>
            </w:r>
          </w:p>
        </w:tc>
        <w:tc>
          <w:tcPr>
            <w:tcW w:w="1120" w:type="dxa"/>
            <w:tcBorders>
              <w:top w:val="single" w:sz="4" w:space="0" w:color="auto"/>
              <w:left w:val="nil"/>
              <w:bottom w:val="single" w:sz="4" w:space="0" w:color="000000"/>
              <w:right w:val="nil"/>
            </w:tcBorders>
            <w:shd w:val="clear" w:color="auto" w:fill="auto"/>
            <w:vAlign w:val="center"/>
            <w:hideMark/>
          </w:tcPr>
          <w:p w14:paraId="7E6FF29B"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0.519 (0.018)</w:t>
            </w:r>
          </w:p>
        </w:tc>
        <w:tc>
          <w:tcPr>
            <w:tcW w:w="1120" w:type="dxa"/>
            <w:tcBorders>
              <w:top w:val="single" w:sz="4" w:space="0" w:color="auto"/>
              <w:left w:val="nil"/>
              <w:bottom w:val="single" w:sz="4" w:space="0" w:color="000000"/>
              <w:right w:val="nil"/>
            </w:tcBorders>
            <w:shd w:val="clear" w:color="auto" w:fill="auto"/>
            <w:vAlign w:val="center"/>
            <w:hideMark/>
          </w:tcPr>
          <w:p w14:paraId="27BB17ED"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0.0040 (0.0005)</w:t>
            </w:r>
          </w:p>
        </w:tc>
        <w:tc>
          <w:tcPr>
            <w:tcW w:w="1120" w:type="dxa"/>
            <w:tcBorders>
              <w:top w:val="single" w:sz="4" w:space="0" w:color="auto"/>
              <w:left w:val="nil"/>
              <w:bottom w:val="single" w:sz="4" w:space="0" w:color="000000"/>
              <w:right w:val="nil"/>
            </w:tcBorders>
            <w:shd w:val="clear" w:color="auto" w:fill="auto"/>
            <w:vAlign w:val="center"/>
            <w:hideMark/>
          </w:tcPr>
          <w:p w14:paraId="4F919D10"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-0.864 (NS)</w:t>
            </w:r>
          </w:p>
        </w:tc>
        <w:tc>
          <w:tcPr>
            <w:tcW w:w="1120" w:type="dxa"/>
            <w:tcBorders>
              <w:top w:val="single" w:sz="4" w:space="0" w:color="auto"/>
              <w:left w:val="nil"/>
              <w:bottom w:val="single" w:sz="4" w:space="0" w:color="000000"/>
              <w:right w:val="nil"/>
            </w:tcBorders>
            <w:shd w:val="clear" w:color="auto" w:fill="auto"/>
            <w:vAlign w:val="center"/>
            <w:hideMark/>
          </w:tcPr>
          <w:p w14:paraId="204350F9"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-0.789 (NS)</w:t>
            </w:r>
          </w:p>
        </w:tc>
      </w:tr>
    </w:tbl>
    <w:p w14:paraId="1F6CCCDC" w14:textId="77777777" w:rsidR="00782A66" w:rsidRDefault="00782A66" w:rsidP="00782A66">
      <w:pPr>
        <w:rPr>
          <w:sz w:val="22"/>
          <w:lang w:val="en-GB"/>
        </w:rPr>
      </w:pPr>
    </w:p>
    <w:p w14:paraId="2BFBE55F" w14:textId="77777777" w:rsidR="00782A66" w:rsidRDefault="00782A66" w:rsidP="00782A66">
      <w:pPr>
        <w:rPr>
          <w:sz w:val="22"/>
          <w:lang w:val="en-GB"/>
        </w:rPr>
      </w:pPr>
    </w:p>
    <w:p w14:paraId="799B31FE" w14:textId="77777777" w:rsidR="00782A66" w:rsidRDefault="00782A66" w:rsidP="00782A66">
      <w:pPr>
        <w:rPr>
          <w:sz w:val="22"/>
          <w:lang w:val="en-GB"/>
        </w:rPr>
      </w:pPr>
    </w:p>
    <w:p w14:paraId="51D9DE39" w14:textId="77777777" w:rsidR="00782A66" w:rsidRDefault="00782A66" w:rsidP="00782A66">
      <w:pPr>
        <w:rPr>
          <w:sz w:val="22"/>
          <w:lang w:val="en-GB"/>
        </w:rPr>
      </w:pPr>
    </w:p>
    <w:p w14:paraId="2E2F21C6" w14:textId="77777777" w:rsidR="00782A66" w:rsidRDefault="00782A66" w:rsidP="00782A66">
      <w:pPr>
        <w:rPr>
          <w:sz w:val="22"/>
          <w:lang w:val="en-GB"/>
        </w:rPr>
      </w:pPr>
    </w:p>
    <w:p w14:paraId="612F8670" w14:textId="77777777" w:rsidR="00782A66" w:rsidRDefault="00782A66" w:rsidP="00782A66">
      <w:pPr>
        <w:rPr>
          <w:sz w:val="22"/>
          <w:lang w:val="en-GB"/>
        </w:rPr>
      </w:pPr>
    </w:p>
    <w:p w14:paraId="77456AE6" w14:textId="77777777" w:rsidR="00782A66" w:rsidRDefault="00782A66" w:rsidP="00782A66">
      <w:pPr>
        <w:rPr>
          <w:sz w:val="22"/>
          <w:lang w:val="en-GB"/>
        </w:rPr>
      </w:pPr>
    </w:p>
    <w:p w14:paraId="3D22EF31" w14:textId="77777777" w:rsidR="00782A66" w:rsidRDefault="00782A66" w:rsidP="00782A66">
      <w:pPr>
        <w:rPr>
          <w:sz w:val="22"/>
          <w:lang w:val="en-GB"/>
        </w:rPr>
      </w:pPr>
    </w:p>
    <w:p w14:paraId="003F0B8A" w14:textId="77777777" w:rsidR="00782A66" w:rsidRDefault="00782A66" w:rsidP="00782A66">
      <w:pPr>
        <w:rPr>
          <w:sz w:val="22"/>
          <w:lang w:val="en-GB"/>
        </w:rPr>
      </w:pPr>
    </w:p>
    <w:p w14:paraId="0DAA4D5B" w14:textId="77777777" w:rsidR="00782A66" w:rsidRDefault="00782A66" w:rsidP="00782A66">
      <w:pPr>
        <w:rPr>
          <w:sz w:val="22"/>
          <w:lang w:val="en-GB"/>
        </w:rPr>
      </w:pPr>
    </w:p>
    <w:p w14:paraId="59665395" w14:textId="77777777" w:rsidR="00782A66" w:rsidRDefault="00782A66" w:rsidP="00782A66">
      <w:pPr>
        <w:rPr>
          <w:sz w:val="22"/>
          <w:lang w:val="en-GB"/>
        </w:rPr>
      </w:pPr>
    </w:p>
    <w:p w14:paraId="45A153D3" w14:textId="77777777" w:rsidR="00782A66" w:rsidRDefault="00782A66" w:rsidP="00782A66">
      <w:pPr>
        <w:rPr>
          <w:sz w:val="22"/>
          <w:lang w:val="en-GB"/>
        </w:rPr>
      </w:pPr>
    </w:p>
    <w:p w14:paraId="5919A9C1" w14:textId="77777777" w:rsidR="00782A66" w:rsidRDefault="00782A66" w:rsidP="00782A66">
      <w:pPr>
        <w:rPr>
          <w:sz w:val="22"/>
          <w:lang w:val="en-GB"/>
        </w:rPr>
      </w:pPr>
    </w:p>
    <w:p w14:paraId="489244BA" w14:textId="77777777" w:rsidR="00782A66" w:rsidRDefault="00782A66" w:rsidP="00782A66">
      <w:pPr>
        <w:rPr>
          <w:sz w:val="22"/>
          <w:lang w:val="en-GB"/>
        </w:rPr>
      </w:pPr>
    </w:p>
    <w:p w14:paraId="2E6377D3" w14:textId="77777777" w:rsidR="00782A66" w:rsidRDefault="00782A66" w:rsidP="00782A66">
      <w:pPr>
        <w:rPr>
          <w:sz w:val="22"/>
          <w:lang w:val="en-GB"/>
        </w:rPr>
      </w:pPr>
    </w:p>
    <w:p w14:paraId="38F8B4D7" w14:textId="77777777" w:rsidR="00782A66" w:rsidRPr="00782A66" w:rsidRDefault="00782A66" w:rsidP="00782A66">
      <w:pPr>
        <w:rPr>
          <w:rFonts w:cs="Times New Roman"/>
          <w:szCs w:val="24"/>
          <w:lang w:val="en-GB"/>
        </w:rPr>
      </w:pPr>
      <w:r w:rsidRPr="00782A66">
        <w:rPr>
          <w:szCs w:val="24"/>
          <w:lang w:val="en-GB"/>
        </w:rPr>
        <w:lastRenderedPageBreak/>
        <w:t xml:space="preserve">Table 4. Pairwise </w:t>
      </w:r>
      <w:proofErr w:type="spellStart"/>
      <w:r w:rsidRPr="00782A66">
        <w:rPr>
          <w:rFonts w:cs="Times New Roman"/>
          <w:i/>
          <w:szCs w:val="24"/>
          <w:lang w:val="en-GB"/>
        </w:rPr>
        <w:t>ɸ</w:t>
      </w:r>
      <w:r w:rsidRPr="00782A66">
        <w:rPr>
          <w:rFonts w:cs="Times New Roman"/>
          <w:szCs w:val="24"/>
          <w:vertAlign w:val="subscript"/>
          <w:lang w:val="en-GB"/>
        </w:rPr>
        <w:t>ST</w:t>
      </w:r>
      <w:proofErr w:type="spellEnd"/>
      <w:r w:rsidRPr="00782A66">
        <w:rPr>
          <w:rFonts w:cs="Times New Roman"/>
          <w:szCs w:val="24"/>
          <w:lang w:val="en-GB"/>
        </w:rPr>
        <w:t xml:space="preserve">-values among Finnish taiga bean </w:t>
      </w:r>
      <w:r w:rsidRPr="00782A66">
        <w:rPr>
          <w:szCs w:val="24"/>
          <w:lang w:val="en-GB"/>
        </w:rPr>
        <w:t>goose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w:t>
      </w:r>
      <w:r w:rsidRPr="00782A66">
        <w:rPr>
          <w:rFonts w:cs="Times New Roman"/>
          <w:szCs w:val="24"/>
          <w:lang w:val="en-GB"/>
        </w:rPr>
        <w:t xml:space="preserve"> for mitochondrial data</w:t>
      </w:r>
      <w:r w:rsidR="00682D8A">
        <w:rPr>
          <w:rFonts w:cs="Times New Roman"/>
          <w:szCs w:val="24"/>
          <w:lang w:val="en-GB"/>
        </w:rPr>
        <w:t>.</w:t>
      </w:r>
      <w:r w:rsidRPr="00782A66">
        <w:rPr>
          <w:rFonts w:cs="Times New Roman"/>
          <w:szCs w:val="24"/>
          <w:lang w:val="en-GB"/>
        </w:rPr>
        <w:t xml:space="preserve"> </w:t>
      </w:r>
      <w:r w:rsidRPr="00782A66">
        <w:rPr>
          <w:szCs w:val="24"/>
          <w:lang w:val="en-GB"/>
        </w:rPr>
        <w:t xml:space="preserve">Pairwise </w:t>
      </w:r>
      <w:proofErr w:type="spellStart"/>
      <w:r w:rsidRPr="00782A66">
        <w:rPr>
          <w:rFonts w:cs="Times New Roman"/>
          <w:i/>
          <w:szCs w:val="24"/>
          <w:lang w:val="en-GB"/>
        </w:rPr>
        <w:t>ɸ</w:t>
      </w:r>
      <w:r w:rsidRPr="00782A66">
        <w:rPr>
          <w:rFonts w:cs="Times New Roman"/>
          <w:szCs w:val="24"/>
          <w:vertAlign w:val="subscript"/>
          <w:lang w:val="en-GB"/>
        </w:rPr>
        <w:t>ST</w:t>
      </w:r>
      <w:proofErr w:type="spellEnd"/>
      <w:r w:rsidRPr="00782A66">
        <w:rPr>
          <w:rFonts w:cs="Times New Roman"/>
          <w:szCs w:val="24"/>
          <w:lang w:val="en-GB"/>
        </w:rPr>
        <w:t xml:space="preserve">-values for </w:t>
      </w:r>
      <w:r w:rsidRPr="00782A66">
        <w:rPr>
          <w:szCs w:val="24"/>
          <w:lang w:val="en-GB"/>
        </w:rPr>
        <w:t>females below diagonal (</w:t>
      </w:r>
      <w:r w:rsidRPr="00782A66">
        <w:rPr>
          <w:i/>
          <w:szCs w:val="24"/>
          <w:lang w:val="en-GB"/>
        </w:rPr>
        <w:t xml:space="preserve">n </w:t>
      </w:r>
      <w:r w:rsidRPr="00782A66">
        <w:rPr>
          <w:szCs w:val="24"/>
          <w:lang w:val="en-GB"/>
        </w:rPr>
        <w:t>= 218) and for males above diagonal</w:t>
      </w:r>
      <w:r w:rsidRPr="00782A66">
        <w:rPr>
          <w:szCs w:val="24"/>
          <w:lang w:val="en-US"/>
        </w:rPr>
        <w:t xml:space="preserve"> (</w:t>
      </w:r>
      <w:r w:rsidRPr="00782A66">
        <w:rPr>
          <w:i/>
          <w:szCs w:val="24"/>
          <w:lang w:val="en-US"/>
        </w:rPr>
        <w:t>n =</w:t>
      </w:r>
      <w:r w:rsidRPr="00782A66">
        <w:rPr>
          <w:szCs w:val="24"/>
          <w:lang w:val="en-US"/>
        </w:rPr>
        <w:t xml:space="preserve"> 174). </w:t>
      </w:r>
      <w:r w:rsidRPr="00782A66">
        <w:rPr>
          <w:rFonts w:cs="Times New Roman"/>
          <w:szCs w:val="24"/>
          <w:lang w:val="en-GB"/>
        </w:rPr>
        <w:t>Statistically significant values after Bonferroni correction indicated with an asterisk.</w:t>
      </w:r>
    </w:p>
    <w:tbl>
      <w:tblPr>
        <w:tblpPr w:leftFromText="141" w:rightFromText="141" w:vertAnchor="text" w:horzAnchor="margin" w:tblpY="180"/>
        <w:tblW w:w="5000" w:type="pct"/>
        <w:tblCellMar>
          <w:left w:w="70" w:type="dxa"/>
          <w:right w:w="70" w:type="dxa"/>
        </w:tblCellMar>
        <w:tblLook w:val="04A0" w:firstRow="1" w:lastRow="0" w:firstColumn="1" w:lastColumn="0" w:noHBand="0" w:noVBand="1"/>
      </w:tblPr>
      <w:tblGrid>
        <w:gridCol w:w="2466"/>
        <w:gridCol w:w="1462"/>
        <w:gridCol w:w="1827"/>
        <w:gridCol w:w="2558"/>
        <w:gridCol w:w="1181"/>
      </w:tblGrid>
      <w:tr w:rsidR="00782A66" w:rsidRPr="00C85822" w14:paraId="1DDE7255" w14:textId="77777777" w:rsidTr="006A567A">
        <w:trPr>
          <w:trHeight w:val="624"/>
        </w:trPr>
        <w:tc>
          <w:tcPr>
            <w:tcW w:w="1299" w:type="pct"/>
            <w:tcBorders>
              <w:top w:val="nil"/>
              <w:left w:val="nil"/>
              <w:bottom w:val="single" w:sz="4" w:space="0" w:color="auto"/>
              <w:right w:val="single" w:sz="4" w:space="0" w:color="auto"/>
            </w:tcBorders>
            <w:shd w:val="clear" w:color="auto" w:fill="auto"/>
            <w:noWrap/>
            <w:vAlign w:val="bottom"/>
            <w:hideMark/>
          </w:tcPr>
          <w:p w14:paraId="383E781E" w14:textId="77777777" w:rsidR="00782A66" w:rsidRPr="00C85822" w:rsidRDefault="00782A66" w:rsidP="006A567A">
            <w:pPr>
              <w:spacing w:line="240" w:lineRule="auto"/>
              <w:rPr>
                <w:rFonts w:ascii="Calibri" w:eastAsia="Times New Roman" w:hAnsi="Calibri" w:cs="Calibri"/>
                <w:color w:val="000000"/>
                <w:lang w:val="en-GB" w:eastAsia="fi-FI"/>
              </w:rPr>
            </w:pPr>
            <w:r w:rsidRPr="00C85822">
              <w:rPr>
                <w:rFonts w:ascii="Calibri" w:eastAsia="Times New Roman" w:hAnsi="Calibri" w:cs="Calibri"/>
                <w:color w:val="000000"/>
                <w:sz w:val="22"/>
                <w:lang w:val="en-GB" w:eastAsia="fi-FI"/>
              </w:rPr>
              <w:t> </w:t>
            </w:r>
          </w:p>
        </w:tc>
        <w:tc>
          <w:tcPr>
            <w:tcW w:w="770" w:type="pct"/>
            <w:tcBorders>
              <w:top w:val="nil"/>
              <w:left w:val="nil"/>
              <w:bottom w:val="single" w:sz="4" w:space="0" w:color="auto"/>
              <w:right w:val="nil"/>
            </w:tcBorders>
            <w:shd w:val="clear" w:color="auto" w:fill="auto"/>
            <w:vAlign w:val="center"/>
            <w:hideMark/>
          </w:tcPr>
          <w:p w14:paraId="4F92F2D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962" w:type="pct"/>
            <w:tcBorders>
              <w:top w:val="nil"/>
              <w:left w:val="nil"/>
              <w:bottom w:val="single" w:sz="4" w:space="0" w:color="auto"/>
              <w:right w:val="nil"/>
            </w:tcBorders>
            <w:shd w:val="clear" w:color="auto" w:fill="auto"/>
            <w:vAlign w:val="center"/>
            <w:hideMark/>
          </w:tcPr>
          <w:p w14:paraId="537AD0B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r>
              <w:rPr>
                <w:rFonts w:eastAsia="Times New Roman" w:cs="Times New Roman"/>
                <w:color w:val="000000"/>
                <w:szCs w:val="24"/>
                <w:lang w:val="en-GB" w:eastAsia="fi-FI"/>
              </w:rPr>
              <w:t xml:space="preserve"> </w:t>
            </w:r>
            <w:proofErr w:type="spellStart"/>
            <w:r w:rsidRPr="00C85822">
              <w:rPr>
                <w:rFonts w:eastAsia="Times New Roman" w:cs="Times New Roman"/>
                <w:color w:val="000000"/>
                <w:szCs w:val="24"/>
                <w:lang w:val="en-GB" w:eastAsia="fi-FI"/>
              </w:rPr>
              <w:t>Kainuu</w:t>
            </w:r>
            <w:proofErr w:type="spellEnd"/>
          </w:p>
        </w:tc>
        <w:tc>
          <w:tcPr>
            <w:tcW w:w="1347" w:type="pct"/>
            <w:tcBorders>
              <w:top w:val="nil"/>
              <w:left w:val="nil"/>
              <w:bottom w:val="single" w:sz="4" w:space="0" w:color="auto"/>
              <w:right w:val="nil"/>
            </w:tcBorders>
            <w:shd w:val="clear" w:color="auto" w:fill="auto"/>
            <w:vAlign w:val="center"/>
            <w:hideMark/>
          </w:tcPr>
          <w:p w14:paraId="29A5AF35"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w:t>
            </w:r>
            <w:r>
              <w:rPr>
                <w:rFonts w:eastAsia="Times New Roman" w:cs="Times New Roman"/>
                <w:color w:val="000000"/>
                <w:szCs w:val="24"/>
                <w:lang w:val="en-GB" w:eastAsia="fi-FI"/>
              </w:rPr>
              <w:t xml:space="preserve"> </w:t>
            </w:r>
            <w:r w:rsidRPr="00C85822">
              <w:rPr>
                <w:rFonts w:eastAsia="Times New Roman" w:cs="Times New Roman"/>
                <w:color w:val="000000"/>
                <w:szCs w:val="24"/>
                <w:lang w:val="en-GB" w:eastAsia="fi-FI"/>
              </w:rPr>
              <w:t>Southern Lapland</w:t>
            </w:r>
          </w:p>
        </w:tc>
        <w:tc>
          <w:tcPr>
            <w:tcW w:w="622" w:type="pct"/>
            <w:tcBorders>
              <w:top w:val="nil"/>
              <w:left w:val="nil"/>
              <w:bottom w:val="single" w:sz="4" w:space="0" w:color="auto"/>
              <w:right w:val="nil"/>
            </w:tcBorders>
            <w:shd w:val="clear" w:color="auto" w:fill="auto"/>
            <w:vAlign w:val="center"/>
            <w:hideMark/>
          </w:tcPr>
          <w:p w14:paraId="543F5CF8"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r>
      <w:tr w:rsidR="00782A66" w:rsidRPr="00C85822" w14:paraId="40D3E59F" w14:textId="77777777" w:rsidTr="006A567A">
        <w:trPr>
          <w:trHeight w:val="624"/>
        </w:trPr>
        <w:tc>
          <w:tcPr>
            <w:tcW w:w="1299" w:type="pct"/>
            <w:tcBorders>
              <w:top w:val="nil"/>
              <w:left w:val="nil"/>
              <w:bottom w:val="nil"/>
              <w:right w:val="single" w:sz="4" w:space="0" w:color="auto"/>
            </w:tcBorders>
            <w:shd w:val="clear" w:color="auto" w:fill="auto"/>
            <w:vAlign w:val="center"/>
            <w:hideMark/>
          </w:tcPr>
          <w:p w14:paraId="79D4F15B"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Western Finland</w:t>
            </w:r>
          </w:p>
        </w:tc>
        <w:tc>
          <w:tcPr>
            <w:tcW w:w="770" w:type="pct"/>
            <w:tcBorders>
              <w:top w:val="nil"/>
              <w:left w:val="nil"/>
              <w:bottom w:val="nil"/>
              <w:right w:val="nil"/>
            </w:tcBorders>
            <w:shd w:val="clear" w:color="auto" w:fill="auto"/>
            <w:vAlign w:val="center"/>
            <w:hideMark/>
          </w:tcPr>
          <w:p w14:paraId="793C1F0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962" w:type="pct"/>
            <w:tcBorders>
              <w:top w:val="nil"/>
              <w:left w:val="nil"/>
              <w:bottom w:val="nil"/>
              <w:right w:val="nil"/>
            </w:tcBorders>
            <w:shd w:val="clear" w:color="auto" w:fill="auto"/>
            <w:noWrap/>
            <w:vAlign w:val="center"/>
            <w:hideMark/>
          </w:tcPr>
          <w:p w14:paraId="127F29D6"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-0.0005</w:t>
            </w:r>
          </w:p>
        </w:tc>
        <w:tc>
          <w:tcPr>
            <w:tcW w:w="1347" w:type="pct"/>
            <w:tcBorders>
              <w:top w:val="nil"/>
              <w:left w:val="nil"/>
              <w:bottom w:val="nil"/>
              <w:right w:val="nil"/>
            </w:tcBorders>
            <w:shd w:val="clear" w:color="auto" w:fill="auto"/>
            <w:noWrap/>
            <w:vAlign w:val="center"/>
            <w:hideMark/>
          </w:tcPr>
          <w:p w14:paraId="3374A593"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0.1267</w:t>
            </w:r>
            <w:r w:rsidRPr="00C85822">
              <w:rPr>
                <w:rFonts w:eastAsia="Times New Roman" w:cs="Times New Roman"/>
                <w:color w:val="000000"/>
                <w:szCs w:val="24"/>
                <w:lang w:val="en-GB" w:eastAsia="fi-FI"/>
              </w:rPr>
              <w:t>*</w:t>
            </w:r>
          </w:p>
        </w:tc>
        <w:tc>
          <w:tcPr>
            <w:tcW w:w="622" w:type="pct"/>
            <w:tcBorders>
              <w:top w:val="nil"/>
              <w:left w:val="nil"/>
              <w:bottom w:val="nil"/>
              <w:right w:val="nil"/>
            </w:tcBorders>
            <w:shd w:val="clear" w:color="auto" w:fill="auto"/>
            <w:noWrap/>
            <w:vAlign w:val="center"/>
            <w:hideMark/>
          </w:tcPr>
          <w:p w14:paraId="1D00C009"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-0.0241</w:t>
            </w:r>
          </w:p>
        </w:tc>
      </w:tr>
      <w:tr w:rsidR="00782A66" w:rsidRPr="00C85822" w14:paraId="49016A2D" w14:textId="77777777" w:rsidTr="006A567A">
        <w:trPr>
          <w:trHeight w:val="624"/>
        </w:trPr>
        <w:tc>
          <w:tcPr>
            <w:tcW w:w="1299" w:type="pct"/>
            <w:tcBorders>
              <w:top w:val="nil"/>
              <w:left w:val="nil"/>
              <w:bottom w:val="nil"/>
              <w:right w:val="single" w:sz="4" w:space="0" w:color="auto"/>
            </w:tcBorders>
            <w:shd w:val="clear" w:color="auto" w:fill="auto"/>
            <w:vAlign w:val="center"/>
            <w:hideMark/>
          </w:tcPr>
          <w:p w14:paraId="1C1CE220"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Eastern Finland/</w:t>
            </w:r>
            <w:r>
              <w:rPr>
                <w:rFonts w:eastAsia="Times New Roman" w:cs="Times New Roman"/>
                <w:color w:val="000000"/>
                <w:szCs w:val="24"/>
                <w:lang w:val="en-GB" w:eastAsia="fi-FI"/>
              </w:rPr>
              <w:t xml:space="preserve"> </w:t>
            </w:r>
            <w:proofErr w:type="spellStart"/>
            <w:r w:rsidRPr="00C85822">
              <w:rPr>
                <w:rFonts w:eastAsia="Times New Roman" w:cs="Times New Roman"/>
                <w:color w:val="000000"/>
                <w:szCs w:val="24"/>
                <w:lang w:val="en-GB" w:eastAsia="fi-FI"/>
              </w:rPr>
              <w:t>Kainuu</w:t>
            </w:r>
            <w:proofErr w:type="spellEnd"/>
          </w:p>
        </w:tc>
        <w:tc>
          <w:tcPr>
            <w:tcW w:w="770" w:type="pct"/>
            <w:tcBorders>
              <w:top w:val="nil"/>
              <w:left w:val="nil"/>
              <w:bottom w:val="nil"/>
              <w:right w:val="nil"/>
            </w:tcBorders>
            <w:shd w:val="clear" w:color="auto" w:fill="auto"/>
            <w:vAlign w:val="center"/>
            <w:hideMark/>
          </w:tcPr>
          <w:p w14:paraId="1B1BA58B"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0.0293</w:t>
            </w:r>
          </w:p>
        </w:tc>
        <w:tc>
          <w:tcPr>
            <w:tcW w:w="962" w:type="pct"/>
            <w:tcBorders>
              <w:top w:val="nil"/>
              <w:left w:val="nil"/>
              <w:bottom w:val="nil"/>
              <w:right w:val="nil"/>
            </w:tcBorders>
            <w:shd w:val="clear" w:color="auto" w:fill="auto"/>
            <w:vAlign w:val="center"/>
            <w:hideMark/>
          </w:tcPr>
          <w:p w14:paraId="0EAA76A7"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1347" w:type="pct"/>
            <w:tcBorders>
              <w:top w:val="nil"/>
              <w:left w:val="nil"/>
              <w:bottom w:val="nil"/>
              <w:right w:val="nil"/>
            </w:tcBorders>
            <w:shd w:val="clear" w:color="auto" w:fill="auto"/>
            <w:noWrap/>
            <w:vAlign w:val="center"/>
            <w:hideMark/>
          </w:tcPr>
          <w:p w14:paraId="3C969E23"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 xml:space="preserve"> 0.0462</w:t>
            </w:r>
            <w:r w:rsidRPr="00C85822">
              <w:rPr>
                <w:rFonts w:eastAsia="Times New Roman" w:cs="Times New Roman"/>
                <w:color w:val="000000"/>
                <w:szCs w:val="24"/>
                <w:lang w:val="en-GB" w:eastAsia="fi-FI"/>
              </w:rPr>
              <w:t>*</w:t>
            </w:r>
          </w:p>
        </w:tc>
        <w:tc>
          <w:tcPr>
            <w:tcW w:w="622" w:type="pct"/>
            <w:tcBorders>
              <w:top w:val="nil"/>
              <w:left w:val="nil"/>
              <w:bottom w:val="nil"/>
              <w:right w:val="nil"/>
            </w:tcBorders>
            <w:shd w:val="clear" w:color="auto" w:fill="auto"/>
            <w:noWrap/>
            <w:vAlign w:val="center"/>
            <w:hideMark/>
          </w:tcPr>
          <w:p w14:paraId="793D8AC4"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w:t>
            </w:r>
            <w:r w:rsidRPr="00C85822">
              <w:rPr>
                <w:rFonts w:eastAsia="Times New Roman" w:cs="Times New Roman"/>
                <w:color w:val="000000"/>
                <w:szCs w:val="24"/>
                <w:lang w:val="en-GB" w:eastAsia="fi-FI"/>
              </w:rPr>
              <w:t>0.00</w:t>
            </w:r>
            <w:r>
              <w:rPr>
                <w:rFonts w:eastAsia="Times New Roman" w:cs="Times New Roman"/>
                <w:color w:val="000000"/>
                <w:szCs w:val="24"/>
                <w:lang w:val="en-GB" w:eastAsia="fi-FI"/>
              </w:rPr>
              <w:t>65</w:t>
            </w:r>
          </w:p>
        </w:tc>
      </w:tr>
      <w:tr w:rsidR="00782A66" w:rsidRPr="00C85822" w14:paraId="5E6ABE80" w14:textId="77777777" w:rsidTr="006A567A">
        <w:trPr>
          <w:trHeight w:val="624"/>
        </w:trPr>
        <w:tc>
          <w:tcPr>
            <w:tcW w:w="1299" w:type="pct"/>
            <w:tcBorders>
              <w:top w:val="nil"/>
              <w:left w:val="nil"/>
              <w:bottom w:val="nil"/>
              <w:right w:val="single" w:sz="4" w:space="0" w:color="auto"/>
            </w:tcBorders>
            <w:shd w:val="clear" w:color="auto" w:fill="auto"/>
            <w:vAlign w:val="center"/>
            <w:hideMark/>
          </w:tcPr>
          <w:p w14:paraId="56532C9E"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Northern Ostrobothnia/ Southern Lapland</w:t>
            </w:r>
          </w:p>
        </w:tc>
        <w:tc>
          <w:tcPr>
            <w:tcW w:w="770" w:type="pct"/>
            <w:tcBorders>
              <w:top w:val="nil"/>
              <w:left w:val="nil"/>
              <w:bottom w:val="nil"/>
              <w:right w:val="nil"/>
            </w:tcBorders>
            <w:shd w:val="clear" w:color="auto" w:fill="auto"/>
            <w:vAlign w:val="center"/>
            <w:hideMark/>
          </w:tcPr>
          <w:p w14:paraId="4FE3954B"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 xml:space="preserve">0.2689* </w:t>
            </w:r>
          </w:p>
        </w:tc>
        <w:tc>
          <w:tcPr>
            <w:tcW w:w="962" w:type="pct"/>
            <w:tcBorders>
              <w:top w:val="nil"/>
              <w:left w:val="nil"/>
              <w:bottom w:val="nil"/>
              <w:right w:val="nil"/>
            </w:tcBorders>
            <w:shd w:val="clear" w:color="auto" w:fill="auto"/>
            <w:vAlign w:val="center"/>
            <w:hideMark/>
          </w:tcPr>
          <w:p w14:paraId="68E34DAA"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0.08768*</w:t>
            </w:r>
          </w:p>
        </w:tc>
        <w:tc>
          <w:tcPr>
            <w:tcW w:w="1347" w:type="pct"/>
            <w:tcBorders>
              <w:top w:val="nil"/>
              <w:left w:val="nil"/>
              <w:bottom w:val="nil"/>
              <w:right w:val="nil"/>
            </w:tcBorders>
            <w:shd w:val="clear" w:color="auto" w:fill="auto"/>
            <w:vAlign w:val="center"/>
            <w:hideMark/>
          </w:tcPr>
          <w:p w14:paraId="7327506A"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c>
          <w:tcPr>
            <w:tcW w:w="622" w:type="pct"/>
            <w:tcBorders>
              <w:top w:val="nil"/>
              <w:left w:val="nil"/>
              <w:bottom w:val="nil"/>
              <w:right w:val="nil"/>
            </w:tcBorders>
            <w:shd w:val="clear" w:color="auto" w:fill="auto"/>
            <w:noWrap/>
            <w:vAlign w:val="center"/>
            <w:hideMark/>
          </w:tcPr>
          <w:p w14:paraId="4644F4A8"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0.0753</w:t>
            </w:r>
            <w:r w:rsidRPr="00C85822">
              <w:rPr>
                <w:rFonts w:eastAsia="Times New Roman" w:cs="Times New Roman"/>
                <w:color w:val="000000"/>
                <w:szCs w:val="24"/>
                <w:lang w:val="en-GB" w:eastAsia="fi-FI"/>
              </w:rPr>
              <w:t>*</w:t>
            </w:r>
          </w:p>
        </w:tc>
      </w:tr>
      <w:tr w:rsidR="00782A66" w:rsidRPr="00C85822" w14:paraId="5CB76445" w14:textId="77777777" w:rsidTr="006A567A">
        <w:trPr>
          <w:trHeight w:val="624"/>
        </w:trPr>
        <w:tc>
          <w:tcPr>
            <w:tcW w:w="1299" w:type="pct"/>
            <w:tcBorders>
              <w:top w:val="nil"/>
              <w:left w:val="nil"/>
              <w:bottom w:val="nil"/>
              <w:right w:val="single" w:sz="4" w:space="0" w:color="auto"/>
            </w:tcBorders>
            <w:shd w:val="clear" w:color="auto" w:fill="auto"/>
            <w:vAlign w:val="center"/>
            <w:hideMark/>
          </w:tcPr>
          <w:p w14:paraId="401B1CCD" w14:textId="77777777" w:rsidR="00782A66" w:rsidRPr="00C85822" w:rsidRDefault="00782A66" w:rsidP="006A567A">
            <w:pPr>
              <w:spacing w:line="240" w:lineRule="auto"/>
              <w:rPr>
                <w:rFonts w:eastAsia="Times New Roman" w:cs="Times New Roman"/>
                <w:color w:val="000000"/>
                <w:szCs w:val="24"/>
                <w:lang w:val="en-GB" w:eastAsia="fi-FI"/>
              </w:rPr>
            </w:pPr>
            <w:r w:rsidRPr="00C85822">
              <w:rPr>
                <w:rFonts w:eastAsia="Times New Roman" w:cs="Times New Roman"/>
                <w:color w:val="000000"/>
                <w:szCs w:val="24"/>
                <w:lang w:val="en-GB" w:eastAsia="fi-FI"/>
              </w:rPr>
              <w:t>Lapland</w:t>
            </w:r>
          </w:p>
        </w:tc>
        <w:tc>
          <w:tcPr>
            <w:tcW w:w="770" w:type="pct"/>
            <w:tcBorders>
              <w:top w:val="nil"/>
              <w:left w:val="nil"/>
              <w:bottom w:val="nil"/>
              <w:right w:val="nil"/>
            </w:tcBorders>
            <w:shd w:val="clear" w:color="auto" w:fill="auto"/>
            <w:vAlign w:val="center"/>
            <w:hideMark/>
          </w:tcPr>
          <w:p w14:paraId="6B2CB851"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-0.0079</w:t>
            </w:r>
          </w:p>
        </w:tc>
        <w:tc>
          <w:tcPr>
            <w:tcW w:w="962" w:type="pct"/>
            <w:tcBorders>
              <w:top w:val="nil"/>
              <w:left w:val="nil"/>
              <w:bottom w:val="nil"/>
              <w:right w:val="nil"/>
            </w:tcBorders>
            <w:shd w:val="clear" w:color="auto" w:fill="auto"/>
            <w:vAlign w:val="center"/>
            <w:hideMark/>
          </w:tcPr>
          <w:p w14:paraId="2DA7DF15" w14:textId="77777777" w:rsidR="00782A66" w:rsidRPr="00C85822" w:rsidRDefault="00782A66" w:rsidP="006A567A">
            <w:pPr>
              <w:spacing w:line="240" w:lineRule="auto"/>
              <w:jc w:val="center"/>
              <w:rPr>
                <w:rFonts w:eastAsia="Times New Roman" w:cs="Times New Roman"/>
                <w:color w:val="000000"/>
                <w:szCs w:val="24"/>
                <w:lang w:val="en-GB" w:eastAsia="fi-FI"/>
              </w:rPr>
            </w:pPr>
            <w:r>
              <w:rPr>
                <w:rFonts w:eastAsia="Times New Roman" w:cs="Times New Roman"/>
                <w:color w:val="000000"/>
                <w:szCs w:val="24"/>
                <w:lang w:val="en-GB" w:eastAsia="fi-FI"/>
              </w:rPr>
              <w:t>-0.0048</w:t>
            </w:r>
          </w:p>
        </w:tc>
        <w:tc>
          <w:tcPr>
            <w:tcW w:w="1347" w:type="pct"/>
            <w:tcBorders>
              <w:top w:val="nil"/>
              <w:left w:val="nil"/>
              <w:bottom w:val="nil"/>
              <w:right w:val="nil"/>
            </w:tcBorders>
            <w:shd w:val="clear" w:color="auto" w:fill="auto"/>
            <w:vAlign w:val="center"/>
            <w:hideMark/>
          </w:tcPr>
          <w:p w14:paraId="1C25F296"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0.</w:t>
            </w:r>
            <w:r>
              <w:rPr>
                <w:rFonts w:eastAsia="Times New Roman" w:cs="Times New Roman"/>
                <w:color w:val="000000"/>
                <w:szCs w:val="24"/>
                <w:lang w:val="en-GB" w:eastAsia="fi-FI"/>
              </w:rPr>
              <w:t>1664*</w:t>
            </w:r>
          </w:p>
        </w:tc>
        <w:tc>
          <w:tcPr>
            <w:tcW w:w="622" w:type="pct"/>
            <w:tcBorders>
              <w:top w:val="nil"/>
              <w:left w:val="nil"/>
              <w:bottom w:val="nil"/>
              <w:right w:val="nil"/>
            </w:tcBorders>
            <w:shd w:val="clear" w:color="auto" w:fill="auto"/>
            <w:vAlign w:val="center"/>
            <w:hideMark/>
          </w:tcPr>
          <w:p w14:paraId="76D822AE" w14:textId="77777777" w:rsidR="00782A66" w:rsidRPr="00C85822" w:rsidRDefault="00782A66" w:rsidP="006A567A">
            <w:pPr>
              <w:spacing w:line="240" w:lineRule="auto"/>
              <w:jc w:val="center"/>
              <w:rPr>
                <w:rFonts w:eastAsia="Times New Roman" w:cs="Times New Roman"/>
                <w:color w:val="000000"/>
                <w:szCs w:val="24"/>
                <w:lang w:val="en-GB" w:eastAsia="fi-FI"/>
              </w:rPr>
            </w:pPr>
            <w:r w:rsidRPr="00C85822">
              <w:rPr>
                <w:rFonts w:eastAsia="Times New Roman" w:cs="Times New Roman"/>
                <w:color w:val="000000"/>
                <w:szCs w:val="24"/>
                <w:lang w:val="en-GB" w:eastAsia="fi-FI"/>
              </w:rPr>
              <w:t>-</w:t>
            </w:r>
          </w:p>
        </w:tc>
      </w:tr>
    </w:tbl>
    <w:p w14:paraId="028E9D09" w14:textId="77777777" w:rsidR="00782A66" w:rsidRDefault="00782A66" w:rsidP="003E3B74">
      <w:pPr>
        <w:ind w:left="567" w:hanging="567"/>
        <w:rPr>
          <w:lang w:val="en-US"/>
        </w:rPr>
      </w:pPr>
    </w:p>
    <w:p w14:paraId="342B2050" w14:textId="77777777" w:rsidR="00782A66" w:rsidRDefault="00782A66" w:rsidP="003E3B74">
      <w:pPr>
        <w:ind w:left="567" w:hanging="567"/>
        <w:rPr>
          <w:lang w:val="en-US"/>
        </w:rPr>
      </w:pPr>
    </w:p>
    <w:p w14:paraId="75835FD3" w14:textId="77777777" w:rsidR="00782A66" w:rsidRDefault="00782A66" w:rsidP="003E3B74">
      <w:pPr>
        <w:ind w:left="567" w:hanging="567"/>
        <w:rPr>
          <w:lang w:val="en-US"/>
        </w:rPr>
      </w:pPr>
    </w:p>
    <w:p w14:paraId="4C000C6D" w14:textId="77777777" w:rsidR="00782A66" w:rsidRDefault="00782A66" w:rsidP="003E3B74">
      <w:pPr>
        <w:ind w:left="567" w:hanging="567"/>
        <w:rPr>
          <w:lang w:val="en-US"/>
        </w:rPr>
      </w:pPr>
    </w:p>
    <w:p w14:paraId="38E9854B" w14:textId="77777777" w:rsidR="00782A66" w:rsidRDefault="00782A66" w:rsidP="003E3B74">
      <w:pPr>
        <w:ind w:left="567" w:hanging="567"/>
        <w:rPr>
          <w:lang w:val="en-US"/>
        </w:rPr>
      </w:pPr>
    </w:p>
    <w:p w14:paraId="71AB63F6" w14:textId="77777777" w:rsidR="00782A66" w:rsidRDefault="00782A66" w:rsidP="003E3B74">
      <w:pPr>
        <w:ind w:left="567" w:hanging="567"/>
        <w:rPr>
          <w:lang w:val="en-US"/>
        </w:rPr>
      </w:pPr>
    </w:p>
    <w:p w14:paraId="5726CCC7" w14:textId="77777777" w:rsidR="00782A66" w:rsidRDefault="00782A66" w:rsidP="003E3B74">
      <w:pPr>
        <w:ind w:left="567" w:hanging="567"/>
        <w:rPr>
          <w:lang w:val="en-US"/>
        </w:rPr>
      </w:pPr>
    </w:p>
    <w:p w14:paraId="068AC43D" w14:textId="77777777" w:rsidR="00782A66" w:rsidRDefault="00782A66" w:rsidP="003E3B74">
      <w:pPr>
        <w:ind w:left="567" w:hanging="567"/>
        <w:rPr>
          <w:lang w:val="en-US"/>
        </w:rPr>
      </w:pPr>
    </w:p>
    <w:p w14:paraId="149718C0" w14:textId="77777777" w:rsidR="00782A66" w:rsidRDefault="00782A66" w:rsidP="003E3B74">
      <w:pPr>
        <w:ind w:left="567" w:hanging="567"/>
        <w:rPr>
          <w:lang w:val="en-US"/>
        </w:rPr>
      </w:pPr>
    </w:p>
    <w:p w14:paraId="039D4742" w14:textId="77777777" w:rsidR="00782A66" w:rsidRDefault="00782A66" w:rsidP="003E3B74">
      <w:pPr>
        <w:ind w:left="567" w:hanging="567"/>
        <w:rPr>
          <w:lang w:val="en-US"/>
        </w:rPr>
      </w:pPr>
    </w:p>
    <w:p w14:paraId="43C369B8" w14:textId="77777777" w:rsidR="00782A66" w:rsidRDefault="00782A66" w:rsidP="003E3B74">
      <w:pPr>
        <w:ind w:left="567" w:hanging="567"/>
        <w:rPr>
          <w:lang w:val="en-US"/>
        </w:rPr>
      </w:pPr>
    </w:p>
    <w:p w14:paraId="3ABBA145" w14:textId="77777777" w:rsidR="00782A66" w:rsidRDefault="00782A66" w:rsidP="003E3B74">
      <w:pPr>
        <w:ind w:left="567" w:hanging="567"/>
        <w:rPr>
          <w:lang w:val="en-US"/>
        </w:rPr>
      </w:pPr>
    </w:p>
    <w:p w14:paraId="4B269D59" w14:textId="77777777" w:rsidR="00782A66" w:rsidRDefault="00782A66" w:rsidP="003E3B74">
      <w:pPr>
        <w:ind w:left="567" w:hanging="567"/>
        <w:rPr>
          <w:lang w:val="en-US"/>
        </w:rPr>
      </w:pPr>
    </w:p>
    <w:p w14:paraId="236F2B89" w14:textId="77777777" w:rsidR="00782A66" w:rsidRDefault="00782A66" w:rsidP="003E3B74">
      <w:pPr>
        <w:ind w:left="567" w:hanging="567"/>
        <w:rPr>
          <w:lang w:val="en-US"/>
        </w:rPr>
      </w:pPr>
    </w:p>
    <w:p w14:paraId="7AE5F631" w14:textId="77777777" w:rsidR="00782A66" w:rsidRDefault="00782A66" w:rsidP="003E3B74">
      <w:pPr>
        <w:ind w:left="567" w:hanging="567"/>
        <w:rPr>
          <w:lang w:val="en-US"/>
        </w:rPr>
      </w:pPr>
    </w:p>
    <w:p w14:paraId="6322A451" w14:textId="77777777" w:rsidR="00782A66" w:rsidRPr="00782A66" w:rsidRDefault="00782A66" w:rsidP="003E3B74">
      <w:pPr>
        <w:ind w:left="567" w:hanging="567"/>
        <w:rPr>
          <w:b/>
          <w:lang w:val="en-US"/>
        </w:rPr>
      </w:pPr>
      <w:r w:rsidRPr="00782A66">
        <w:rPr>
          <w:b/>
          <w:lang w:val="en-US"/>
        </w:rPr>
        <w:lastRenderedPageBreak/>
        <w:t>Figure legends</w:t>
      </w:r>
    </w:p>
    <w:p w14:paraId="4306B4A2" w14:textId="77777777" w:rsidR="00782A66" w:rsidRPr="00782A66" w:rsidRDefault="00782A66" w:rsidP="00782A66">
      <w:pPr>
        <w:rPr>
          <w:rStyle w:val="st"/>
          <w:szCs w:val="24"/>
          <w:lang w:val="en-GB"/>
        </w:rPr>
      </w:pPr>
      <w:r w:rsidRPr="00782A66">
        <w:rPr>
          <w:rStyle w:val="st"/>
          <w:b/>
          <w:szCs w:val="24"/>
          <w:lang w:val="en-GB"/>
        </w:rPr>
        <w:t>Fig. 1</w:t>
      </w:r>
      <w:r w:rsidRPr="00782A66">
        <w:rPr>
          <w:rStyle w:val="st"/>
          <w:szCs w:val="24"/>
          <w:lang w:val="en-GB"/>
        </w:rPr>
        <w:t xml:space="preserve"> Breeding and wintering distributions of the taiga (</w:t>
      </w:r>
      <w:proofErr w:type="spellStart"/>
      <w:r w:rsidRPr="00782A66">
        <w:rPr>
          <w:rStyle w:val="st"/>
          <w:i/>
          <w:szCs w:val="24"/>
          <w:lang w:val="en-GB"/>
        </w:rPr>
        <w:t>Anser</w:t>
      </w:r>
      <w:proofErr w:type="spellEnd"/>
      <w:r w:rsidRPr="00782A66">
        <w:rPr>
          <w:rStyle w:val="st"/>
          <w:i/>
          <w:szCs w:val="24"/>
          <w:lang w:val="en-GB"/>
        </w:rPr>
        <w:t xml:space="preserve"> </w:t>
      </w:r>
      <w:proofErr w:type="spellStart"/>
      <w:r w:rsidRPr="00782A66">
        <w:rPr>
          <w:rStyle w:val="st"/>
          <w:i/>
          <w:szCs w:val="24"/>
          <w:lang w:val="en-GB"/>
        </w:rPr>
        <w:t>fabalis</w:t>
      </w:r>
      <w:proofErr w:type="spellEnd"/>
      <w:r w:rsidRPr="00782A66">
        <w:rPr>
          <w:rStyle w:val="st"/>
          <w:i/>
          <w:szCs w:val="24"/>
          <w:lang w:val="en-GB"/>
        </w:rPr>
        <w:t xml:space="preserve"> </w:t>
      </w:r>
      <w:proofErr w:type="spellStart"/>
      <w:r w:rsidRPr="00782A66">
        <w:rPr>
          <w:rStyle w:val="st"/>
          <w:i/>
          <w:szCs w:val="24"/>
          <w:lang w:val="en-GB"/>
        </w:rPr>
        <w:t>fabalis</w:t>
      </w:r>
      <w:proofErr w:type="spellEnd"/>
      <w:r w:rsidRPr="00782A66">
        <w:rPr>
          <w:rStyle w:val="st"/>
          <w:szCs w:val="24"/>
          <w:lang w:val="en-GB"/>
        </w:rPr>
        <w:t>) and tundra (</w:t>
      </w:r>
      <w:r w:rsidRPr="00782A66">
        <w:rPr>
          <w:rStyle w:val="st"/>
          <w:i/>
          <w:szCs w:val="24"/>
          <w:lang w:val="en-GB"/>
        </w:rPr>
        <w:t xml:space="preserve">A. f. </w:t>
      </w:r>
      <w:proofErr w:type="spellStart"/>
      <w:r w:rsidRPr="00782A66">
        <w:rPr>
          <w:rStyle w:val="st"/>
          <w:i/>
          <w:szCs w:val="24"/>
          <w:lang w:val="en-GB"/>
        </w:rPr>
        <w:t>rossicus</w:t>
      </w:r>
      <w:proofErr w:type="spellEnd"/>
      <w:r w:rsidRPr="00782A66">
        <w:rPr>
          <w:rStyle w:val="st"/>
          <w:szCs w:val="24"/>
          <w:lang w:val="en-GB"/>
        </w:rPr>
        <w:t xml:space="preserve">) bean goose shown with different colours and autumn migration routes shown with coloured arrows. The flyway management units used in the </w:t>
      </w:r>
      <w:r w:rsidRPr="00782A66">
        <w:rPr>
          <w:szCs w:val="24"/>
          <w:lang w:val="en-GB"/>
        </w:rPr>
        <w:t>International Single Species Action Plan</w:t>
      </w:r>
      <w:r w:rsidRPr="00782A66">
        <w:rPr>
          <w:rStyle w:val="st"/>
          <w:szCs w:val="24"/>
          <w:lang w:val="en-GB"/>
        </w:rPr>
        <w:t xml:space="preserve"> (</w:t>
      </w:r>
      <w:proofErr w:type="spellStart"/>
      <w:r w:rsidRPr="00782A66">
        <w:rPr>
          <w:rStyle w:val="st"/>
          <w:szCs w:val="24"/>
          <w:lang w:val="en-GB"/>
        </w:rPr>
        <w:t>Marjakangas</w:t>
      </w:r>
      <w:proofErr w:type="spellEnd"/>
      <w:r w:rsidRPr="00782A66">
        <w:rPr>
          <w:rStyle w:val="st"/>
          <w:szCs w:val="24"/>
          <w:lang w:val="en-GB"/>
        </w:rPr>
        <w:t xml:space="preserve"> </w:t>
      </w:r>
      <w:r w:rsidRPr="00380C15">
        <w:rPr>
          <w:rStyle w:val="st"/>
          <w:i/>
          <w:iCs/>
          <w:szCs w:val="24"/>
          <w:lang w:val="en-GB"/>
        </w:rPr>
        <w:t>et al</w:t>
      </w:r>
      <w:r w:rsidRPr="00782A66">
        <w:rPr>
          <w:rStyle w:val="st"/>
          <w:szCs w:val="24"/>
          <w:lang w:val="en-GB"/>
        </w:rPr>
        <w:t xml:space="preserve">. 2015) for the taiga bean goose are also shown with dashed ellipses. Map redrawn from </w:t>
      </w:r>
      <w:proofErr w:type="spellStart"/>
      <w:r w:rsidRPr="00782A66">
        <w:rPr>
          <w:rStyle w:val="st"/>
          <w:szCs w:val="24"/>
          <w:lang w:val="en-GB"/>
        </w:rPr>
        <w:t>BirdLife</w:t>
      </w:r>
      <w:proofErr w:type="spellEnd"/>
      <w:r w:rsidRPr="00782A66">
        <w:rPr>
          <w:rStyle w:val="st"/>
          <w:szCs w:val="24"/>
          <w:lang w:val="en-GB"/>
        </w:rPr>
        <w:t xml:space="preserve"> International (2018) and </w:t>
      </w:r>
      <w:proofErr w:type="spellStart"/>
      <w:r w:rsidRPr="00782A66">
        <w:rPr>
          <w:rStyle w:val="st"/>
          <w:szCs w:val="24"/>
          <w:lang w:val="en-GB"/>
        </w:rPr>
        <w:t>Marjakangas</w:t>
      </w:r>
      <w:proofErr w:type="spellEnd"/>
      <w:r w:rsidRPr="00782A66">
        <w:rPr>
          <w:rStyle w:val="st"/>
          <w:szCs w:val="24"/>
          <w:lang w:val="en-GB"/>
        </w:rPr>
        <w:t xml:space="preserve"> </w:t>
      </w:r>
      <w:r w:rsidRPr="00782A66">
        <w:rPr>
          <w:rStyle w:val="st"/>
          <w:i/>
          <w:szCs w:val="24"/>
          <w:lang w:val="en-GB"/>
        </w:rPr>
        <w:t>et al</w:t>
      </w:r>
      <w:r w:rsidRPr="00782A66">
        <w:rPr>
          <w:rStyle w:val="st"/>
          <w:szCs w:val="24"/>
          <w:lang w:val="en-GB"/>
        </w:rPr>
        <w:t>. (2015).</w:t>
      </w:r>
    </w:p>
    <w:p w14:paraId="734C7255" w14:textId="77777777" w:rsidR="00782A66" w:rsidRDefault="00782A66" w:rsidP="00782A66">
      <w:pPr>
        <w:rPr>
          <w:rStyle w:val="st"/>
          <w:sz w:val="22"/>
          <w:lang w:val="en-GB"/>
        </w:rPr>
      </w:pPr>
    </w:p>
    <w:p w14:paraId="56CB0BA8" w14:textId="77777777" w:rsidR="00782A66" w:rsidRPr="00782A66" w:rsidRDefault="00782A66" w:rsidP="00782A66">
      <w:pPr>
        <w:rPr>
          <w:szCs w:val="24"/>
          <w:lang w:val="en-GB"/>
        </w:rPr>
      </w:pPr>
      <w:r w:rsidRPr="00782A66">
        <w:rPr>
          <w:b/>
          <w:szCs w:val="24"/>
          <w:lang w:val="en-GB"/>
        </w:rPr>
        <w:t>Fig. 2</w:t>
      </w:r>
      <w:r w:rsidRPr="00782A66">
        <w:rPr>
          <w:szCs w:val="24"/>
          <w:lang w:val="en-GB"/>
        </w:rPr>
        <w:t xml:space="preserve"> The breeding distribution of taiga bean goose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in Finland and the approximate location of sampling sites of the current study. The exact sampling sites are not shown in order to protect the breeding locations and the sites closer than 16 km were merged. Samples are divided here into four geographical regions shown with different symbols and colours. Samples of tundra bean goose (</w:t>
      </w:r>
      <w:r w:rsidRPr="00782A66">
        <w:rPr>
          <w:i/>
          <w:szCs w:val="24"/>
          <w:lang w:val="en-GB"/>
        </w:rPr>
        <w:t xml:space="preserve">A. f. </w:t>
      </w:r>
      <w:proofErr w:type="spellStart"/>
      <w:r w:rsidRPr="00782A66">
        <w:rPr>
          <w:i/>
          <w:szCs w:val="24"/>
          <w:lang w:val="en-GB"/>
        </w:rPr>
        <w:t>rossicus</w:t>
      </w:r>
      <w:proofErr w:type="spellEnd"/>
      <w:r w:rsidRPr="00782A66">
        <w:rPr>
          <w:szCs w:val="24"/>
          <w:lang w:val="en-GB"/>
        </w:rPr>
        <w:t xml:space="preserve">) </w:t>
      </w:r>
      <w:proofErr w:type="spellStart"/>
      <w:r w:rsidRPr="00782A66">
        <w:rPr>
          <w:szCs w:val="24"/>
          <w:lang w:val="en-GB"/>
        </w:rPr>
        <w:t>mtDNA</w:t>
      </w:r>
      <w:proofErr w:type="spellEnd"/>
      <w:r w:rsidRPr="00782A66">
        <w:rPr>
          <w:szCs w:val="24"/>
          <w:lang w:val="en-GB"/>
        </w:rPr>
        <w:t xml:space="preserve"> are indicated with a star and one dead goose that was not ascertained as breeding, is indicated with a black dot. The sampling sites of outgroups are also shown. The background breeding distribution map was created by interpolating the breeding category indexes (1 = unlikely breeding, 2 = possible breeding, 3 = probable breeding and 4 = confirmed breeding) of the Finnish Breeding Bird Atlas using the Inverse Distance Weighted method in ArcGIS-software. The breeding index data are from: Results of the 3rd Finnish bird atlas. Finnish Museum of Natural History, University of Helsinki </w:t>
      </w:r>
      <w:proofErr w:type="spellStart"/>
      <w:r w:rsidRPr="00782A66">
        <w:rPr>
          <w:szCs w:val="24"/>
          <w:lang w:val="en-GB"/>
        </w:rPr>
        <w:t>Luomus</w:t>
      </w:r>
      <w:proofErr w:type="spellEnd"/>
      <w:r w:rsidRPr="00782A66">
        <w:rPr>
          <w:szCs w:val="24"/>
          <w:lang w:val="en-GB"/>
        </w:rPr>
        <w:t>. Used with Creative Commons Attribution 4.0 license.</w:t>
      </w:r>
    </w:p>
    <w:p w14:paraId="468B11B5" w14:textId="77777777" w:rsidR="00782A66" w:rsidRPr="00782A66" w:rsidRDefault="00782A66" w:rsidP="00782A66">
      <w:pPr>
        <w:rPr>
          <w:szCs w:val="24"/>
          <w:lang w:val="en-GB"/>
        </w:rPr>
      </w:pPr>
    </w:p>
    <w:p w14:paraId="60333940" w14:textId="77777777" w:rsidR="00782A66" w:rsidRPr="00782A66" w:rsidRDefault="00782A66" w:rsidP="00782A66">
      <w:pPr>
        <w:rPr>
          <w:szCs w:val="24"/>
          <w:lang w:val="en-GB"/>
        </w:rPr>
      </w:pPr>
      <w:r w:rsidRPr="00782A66">
        <w:rPr>
          <w:b/>
          <w:szCs w:val="24"/>
          <w:lang w:val="en-GB"/>
        </w:rPr>
        <w:t>Fig. 3</w:t>
      </w:r>
      <w:r w:rsidRPr="00782A66">
        <w:rPr>
          <w:szCs w:val="24"/>
          <w:lang w:val="en-GB"/>
        </w:rPr>
        <w:t xml:space="preserve"> Structure assignment plots for </w:t>
      </w:r>
      <w:r w:rsidRPr="00782A66">
        <w:rPr>
          <w:i/>
          <w:szCs w:val="24"/>
          <w:lang w:val="en-GB"/>
        </w:rPr>
        <w:t>K</w:t>
      </w:r>
      <w:r w:rsidRPr="00782A66">
        <w:rPr>
          <w:szCs w:val="24"/>
          <w:lang w:val="en-GB"/>
        </w:rPr>
        <w:t xml:space="preserve"> = 4 using the LOCPRIOR option for non-kin Finnish breeding taiga bean geese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w:t>
      </w:r>
      <w:r w:rsidRPr="00782A66">
        <w:rPr>
          <w:i/>
          <w:szCs w:val="24"/>
          <w:lang w:val="en-GB"/>
        </w:rPr>
        <w:t xml:space="preserve">n </w:t>
      </w:r>
      <w:r w:rsidRPr="00782A66">
        <w:rPr>
          <w:szCs w:val="24"/>
          <w:lang w:val="en-GB"/>
        </w:rPr>
        <w:t>= 376). Sampling locations within 16 km from each other were combined into single locations for the LOCPRIOR option. Each vertical bar represents one individual.</w:t>
      </w:r>
    </w:p>
    <w:p w14:paraId="282826B1" w14:textId="77777777" w:rsidR="00782A66" w:rsidRPr="00782A66" w:rsidRDefault="00782A66" w:rsidP="00782A66">
      <w:pPr>
        <w:rPr>
          <w:szCs w:val="24"/>
          <w:lang w:val="en-GB"/>
        </w:rPr>
      </w:pPr>
    </w:p>
    <w:p w14:paraId="276110FF" w14:textId="77777777" w:rsidR="00782A66" w:rsidRPr="00782A66" w:rsidRDefault="00782A66" w:rsidP="00782A66">
      <w:pPr>
        <w:rPr>
          <w:szCs w:val="24"/>
          <w:lang w:val="en-GB"/>
        </w:rPr>
      </w:pPr>
      <w:r w:rsidRPr="00782A66">
        <w:rPr>
          <w:b/>
          <w:szCs w:val="24"/>
          <w:lang w:val="en-GB"/>
        </w:rPr>
        <w:lastRenderedPageBreak/>
        <w:t>Fig. 4</w:t>
      </w:r>
      <w:r w:rsidRPr="00782A66">
        <w:rPr>
          <w:szCs w:val="24"/>
          <w:lang w:val="en-GB"/>
        </w:rPr>
        <w:t xml:space="preserve"> DAPC (discriminant analysis of principal components) for Finnish breeding taiga bean geese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and outgroups (Russian and Swedish taiga bean goose, Norwegian tundra bean goose (</w:t>
      </w:r>
      <w:r w:rsidRPr="00782A66">
        <w:rPr>
          <w:i/>
          <w:szCs w:val="24"/>
          <w:lang w:val="en-GB"/>
        </w:rPr>
        <w:t xml:space="preserve">A. f. </w:t>
      </w:r>
      <w:proofErr w:type="spellStart"/>
      <w:r w:rsidRPr="00782A66">
        <w:rPr>
          <w:i/>
          <w:szCs w:val="24"/>
          <w:lang w:val="en-GB"/>
        </w:rPr>
        <w:t>rossicus</w:t>
      </w:r>
      <w:proofErr w:type="spellEnd"/>
      <w:r w:rsidRPr="00782A66">
        <w:rPr>
          <w:szCs w:val="24"/>
          <w:lang w:val="en-GB"/>
        </w:rPr>
        <w:t>) and Icelandic pink-footed goose (</w:t>
      </w:r>
      <w:r w:rsidRPr="00782A66">
        <w:rPr>
          <w:i/>
          <w:szCs w:val="24"/>
          <w:lang w:val="en-GB"/>
        </w:rPr>
        <w:t xml:space="preserve">A. </w:t>
      </w:r>
      <w:proofErr w:type="spellStart"/>
      <w:r w:rsidRPr="00782A66">
        <w:rPr>
          <w:i/>
          <w:szCs w:val="24"/>
          <w:lang w:val="en-GB"/>
        </w:rPr>
        <w:t>brachyrhynchus</w:t>
      </w:r>
      <w:proofErr w:type="spellEnd"/>
      <w:r w:rsidRPr="00782A66">
        <w:rPr>
          <w:szCs w:val="24"/>
          <w:lang w:val="en-GB"/>
        </w:rPr>
        <w:t>)). a) DAPC for Finnish breeding taiga bean geese with an equalized number of samples per geographic region (</w:t>
      </w:r>
      <w:r w:rsidRPr="00782A66">
        <w:rPr>
          <w:i/>
          <w:szCs w:val="24"/>
          <w:lang w:val="en-GB"/>
        </w:rPr>
        <w:t xml:space="preserve">n </w:t>
      </w:r>
      <w:r w:rsidRPr="00782A66">
        <w:rPr>
          <w:szCs w:val="24"/>
          <w:lang w:val="en-GB"/>
        </w:rPr>
        <w:t xml:space="preserve">= 75 per region, chosen </w:t>
      </w:r>
      <w:proofErr w:type="gramStart"/>
      <w:r w:rsidRPr="00782A66">
        <w:rPr>
          <w:szCs w:val="24"/>
          <w:lang w:val="en-GB"/>
        </w:rPr>
        <w:t>randomly;</w:t>
      </w:r>
      <w:proofErr w:type="gramEnd"/>
      <w:r w:rsidRPr="00782A66">
        <w:rPr>
          <w:szCs w:val="24"/>
          <w:lang w:val="en-GB"/>
        </w:rPr>
        <w:t xml:space="preserve"> as mapped in Fig. 2). Number of PCs = 100. b) DAPC for outgroups: Russian and Swedish taiga bean goose, Norwegian tundra bean goose and Icelandic pink-footed goose. The Finnish breeding taiga bean goose samples (Finland) were fitted to this DAPC analysis as ‘unknown’ samples in order to identify the clustering of the Finnish samples without assuming any prior genetic group. Number of PCs = 12. Inertia ellipses represent graphical summaries of a cloud of points. </w:t>
      </w:r>
    </w:p>
    <w:p w14:paraId="51D5BF0F" w14:textId="77777777" w:rsidR="00782A66" w:rsidRPr="00782A66" w:rsidRDefault="00782A66" w:rsidP="00782A66">
      <w:pPr>
        <w:rPr>
          <w:szCs w:val="24"/>
          <w:lang w:val="en-GB"/>
        </w:rPr>
      </w:pPr>
    </w:p>
    <w:p w14:paraId="100F73AD" w14:textId="77777777" w:rsidR="00782A66" w:rsidRPr="00782A66" w:rsidRDefault="00782A66" w:rsidP="00782A66">
      <w:pPr>
        <w:rPr>
          <w:rFonts w:cs="Times New Roman"/>
          <w:szCs w:val="24"/>
          <w:lang w:val="en-US"/>
        </w:rPr>
      </w:pPr>
      <w:r w:rsidRPr="00782A66">
        <w:rPr>
          <w:rFonts w:cs="Times New Roman"/>
          <w:b/>
          <w:szCs w:val="24"/>
          <w:lang w:val="en-US"/>
        </w:rPr>
        <w:t>Fig. 5</w:t>
      </w:r>
      <w:r w:rsidRPr="00782A66">
        <w:rPr>
          <w:rFonts w:cs="Times New Roman"/>
          <w:szCs w:val="24"/>
          <w:lang w:val="en-US"/>
        </w:rPr>
        <w:t xml:space="preserve"> Correlogram from spatial autocorrelation analysis for a) non-related taiga bean geese (</w:t>
      </w:r>
      <w:proofErr w:type="spellStart"/>
      <w:r w:rsidRPr="00782A66">
        <w:rPr>
          <w:rFonts w:cs="Times New Roman"/>
          <w:i/>
          <w:szCs w:val="24"/>
          <w:lang w:val="en-US"/>
        </w:rPr>
        <w:t>Anser</w:t>
      </w:r>
      <w:proofErr w:type="spellEnd"/>
      <w:r w:rsidRPr="00782A66">
        <w:rPr>
          <w:rFonts w:cs="Times New Roman"/>
          <w:i/>
          <w:szCs w:val="24"/>
          <w:lang w:val="en-US"/>
        </w:rPr>
        <w:t xml:space="preserve"> </w:t>
      </w:r>
      <w:proofErr w:type="spellStart"/>
      <w:r w:rsidRPr="00782A66">
        <w:rPr>
          <w:rFonts w:cs="Times New Roman"/>
          <w:i/>
          <w:szCs w:val="24"/>
          <w:lang w:val="en-US"/>
        </w:rPr>
        <w:t>fabalis</w:t>
      </w:r>
      <w:proofErr w:type="spellEnd"/>
      <w:r w:rsidRPr="00782A66">
        <w:rPr>
          <w:rFonts w:cs="Times New Roman"/>
          <w:i/>
          <w:szCs w:val="24"/>
          <w:lang w:val="en-US"/>
        </w:rPr>
        <w:t xml:space="preserve"> </w:t>
      </w:r>
      <w:proofErr w:type="spellStart"/>
      <w:r w:rsidRPr="00782A66">
        <w:rPr>
          <w:rFonts w:cs="Times New Roman"/>
          <w:i/>
          <w:szCs w:val="24"/>
          <w:lang w:val="en-US"/>
        </w:rPr>
        <w:t>fabalis</w:t>
      </w:r>
      <w:proofErr w:type="spellEnd"/>
      <w:r w:rsidRPr="00782A66">
        <w:rPr>
          <w:rFonts w:cs="Times New Roman"/>
          <w:i/>
          <w:szCs w:val="24"/>
          <w:lang w:val="en-US"/>
        </w:rPr>
        <w:t>; n</w:t>
      </w:r>
      <w:r w:rsidRPr="00782A66">
        <w:rPr>
          <w:rFonts w:cs="Times New Roman"/>
          <w:szCs w:val="24"/>
          <w:lang w:val="en-US"/>
        </w:rPr>
        <w:t xml:space="preserve"> = 376) and b) females and males separately (</w:t>
      </w:r>
      <w:r w:rsidRPr="00782A66">
        <w:rPr>
          <w:rFonts w:cs="Times New Roman"/>
          <w:i/>
          <w:szCs w:val="24"/>
          <w:lang w:val="en-US"/>
        </w:rPr>
        <w:t xml:space="preserve">n = </w:t>
      </w:r>
      <w:r w:rsidRPr="00782A66">
        <w:rPr>
          <w:rFonts w:cs="Times New Roman"/>
          <w:szCs w:val="24"/>
          <w:lang w:val="en-US"/>
        </w:rPr>
        <w:t>328). The autocorrelation coefficient (</w:t>
      </w:r>
      <w:r w:rsidRPr="00782A66">
        <w:rPr>
          <w:rFonts w:cs="Times New Roman"/>
          <w:i/>
          <w:szCs w:val="24"/>
          <w:lang w:val="en-US"/>
        </w:rPr>
        <w:t>r</w:t>
      </w:r>
      <w:r w:rsidRPr="00782A66">
        <w:rPr>
          <w:rFonts w:cs="Times New Roman"/>
          <w:szCs w:val="24"/>
          <w:lang w:val="en-US"/>
        </w:rPr>
        <w:t xml:space="preserve">) was plotted against the function of distance class (50 km). 95% confidence interval (dashed lines, U = upper limit, L = lower limit) was determined by 999 permutations with the null hypothesis of no population structure and 95% error bars were determined by bootstrap resampling of 1000 replicates. </w:t>
      </w:r>
    </w:p>
    <w:p w14:paraId="3BD5636D" w14:textId="77777777" w:rsidR="00782A66" w:rsidRPr="00782A66" w:rsidRDefault="00782A66" w:rsidP="00782A66">
      <w:pPr>
        <w:rPr>
          <w:szCs w:val="24"/>
          <w:lang w:val="en-US"/>
        </w:rPr>
      </w:pPr>
    </w:p>
    <w:p w14:paraId="0454338E" w14:textId="77777777" w:rsidR="00782A66" w:rsidRPr="00782A66" w:rsidRDefault="00782A66" w:rsidP="00782A66">
      <w:pPr>
        <w:rPr>
          <w:szCs w:val="24"/>
          <w:lang w:val="en-GB"/>
        </w:rPr>
      </w:pPr>
      <w:r w:rsidRPr="00782A66">
        <w:rPr>
          <w:b/>
          <w:szCs w:val="24"/>
          <w:lang w:val="en-GB"/>
        </w:rPr>
        <w:t>Fig. 6</w:t>
      </w:r>
      <w:r w:rsidRPr="00782A66">
        <w:rPr>
          <w:szCs w:val="24"/>
          <w:lang w:val="en-GB"/>
        </w:rPr>
        <w:t xml:space="preserve"> Structure plot with </w:t>
      </w:r>
      <w:r w:rsidRPr="00782A66">
        <w:rPr>
          <w:i/>
          <w:szCs w:val="24"/>
          <w:lang w:val="en-GB"/>
        </w:rPr>
        <w:t>K</w:t>
      </w:r>
      <w:r w:rsidRPr="00782A66">
        <w:rPr>
          <w:szCs w:val="24"/>
          <w:lang w:val="en-GB"/>
        </w:rPr>
        <w:t xml:space="preserve"> = 2 for: a) simulated taiga bean goose (</w:t>
      </w:r>
      <w:proofErr w:type="spellStart"/>
      <w:r w:rsidRPr="00782A66">
        <w:rPr>
          <w:i/>
          <w:szCs w:val="24"/>
          <w:lang w:val="en-GB"/>
        </w:rPr>
        <w:t>Anser</w:t>
      </w:r>
      <w:proofErr w:type="spellEnd"/>
      <w:r w:rsidRPr="00782A66">
        <w:rPr>
          <w:i/>
          <w:szCs w:val="24"/>
          <w:lang w:val="en-GB"/>
        </w:rPr>
        <w:t xml:space="preserve"> </w:t>
      </w:r>
      <w:proofErr w:type="spellStart"/>
      <w:r w:rsidRPr="00782A66">
        <w:rPr>
          <w:i/>
          <w:szCs w:val="24"/>
          <w:lang w:val="en-GB"/>
        </w:rPr>
        <w:t>fabalis</w:t>
      </w:r>
      <w:proofErr w:type="spellEnd"/>
      <w:r w:rsidRPr="00782A66">
        <w:rPr>
          <w:i/>
          <w:szCs w:val="24"/>
          <w:lang w:val="en-GB"/>
        </w:rPr>
        <w:t xml:space="preserve"> </w:t>
      </w:r>
      <w:proofErr w:type="spellStart"/>
      <w:r w:rsidRPr="00782A66">
        <w:rPr>
          <w:i/>
          <w:szCs w:val="24"/>
          <w:lang w:val="en-GB"/>
        </w:rPr>
        <w:t>fabalis</w:t>
      </w:r>
      <w:proofErr w:type="spellEnd"/>
      <w:r w:rsidRPr="00782A66">
        <w:rPr>
          <w:szCs w:val="24"/>
          <w:lang w:val="en-GB"/>
        </w:rPr>
        <w:t>), simulated pink-footed goose (</w:t>
      </w:r>
      <w:r w:rsidRPr="00782A66">
        <w:rPr>
          <w:i/>
          <w:szCs w:val="24"/>
          <w:lang w:val="en-GB"/>
        </w:rPr>
        <w:t xml:space="preserve">A. </w:t>
      </w:r>
      <w:proofErr w:type="spellStart"/>
      <w:r w:rsidRPr="00782A66">
        <w:rPr>
          <w:i/>
          <w:szCs w:val="24"/>
          <w:lang w:val="en-GB"/>
        </w:rPr>
        <w:t>brachyrhynchus</w:t>
      </w:r>
      <w:proofErr w:type="spellEnd"/>
      <w:r w:rsidRPr="00782A66">
        <w:rPr>
          <w:szCs w:val="24"/>
          <w:lang w:val="en-GB"/>
        </w:rPr>
        <w:t>) and bean geese breeding in Finland; b) simulated taiga bean goose, simulated tundra bean goose (</w:t>
      </w:r>
      <w:r w:rsidRPr="00782A66">
        <w:rPr>
          <w:i/>
          <w:szCs w:val="24"/>
          <w:lang w:val="en-GB"/>
        </w:rPr>
        <w:t xml:space="preserve">A. f. </w:t>
      </w:r>
      <w:proofErr w:type="spellStart"/>
      <w:r w:rsidRPr="00782A66">
        <w:rPr>
          <w:i/>
          <w:szCs w:val="24"/>
          <w:lang w:val="en-GB"/>
        </w:rPr>
        <w:t>rossicus</w:t>
      </w:r>
      <w:proofErr w:type="spellEnd"/>
      <w:r w:rsidRPr="00782A66">
        <w:rPr>
          <w:szCs w:val="24"/>
          <w:lang w:val="en-GB"/>
        </w:rPr>
        <w:t>) and bean geese breeding in Finland. Two tundra bean goose individuals identified using mitochondrial DNA indicated in the Finnish dataset with an arrow. These appear as tundra bean geese based on their microsatellites as well.</w:t>
      </w:r>
    </w:p>
    <w:p w14:paraId="2D4A71BB" w14:textId="77777777" w:rsidR="00782A66" w:rsidRPr="00782A66" w:rsidRDefault="00782A66" w:rsidP="00782A66">
      <w:pPr>
        <w:rPr>
          <w:szCs w:val="24"/>
          <w:lang w:val="en-GB"/>
        </w:rPr>
      </w:pPr>
    </w:p>
    <w:p w14:paraId="1BF9CDAE" w14:textId="77777777" w:rsidR="00782A66" w:rsidRPr="00782A66" w:rsidRDefault="00782A66" w:rsidP="00782A66">
      <w:pPr>
        <w:rPr>
          <w:szCs w:val="24"/>
          <w:lang w:val="en-GB" w:eastAsia="fi-FI"/>
        </w:rPr>
      </w:pPr>
      <w:r w:rsidRPr="00782A66">
        <w:rPr>
          <w:b/>
          <w:szCs w:val="24"/>
          <w:lang w:val="en-GB"/>
        </w:rPr>
        <w:lastRenderedPageBreak/>
        <w:t>Fig. 7</w:t>
      </w:r>
      <w:r w:rsidRPr="00782A66">
        <w:rPr>
          <w:szCs w:val="24"/>
          <w:lang w:val="en-GB"/>
        </w:rPr>
        <w:t xml:space="preserve"> Median joining haplotype network for </w:t>
      </w:r>
      <w:r w:rsidRPr="00782A66">
        <w:rPr>
          <w:szCs w:val="24"/>
          <w:lang w:val="en-GB" w:eastAsia="fi-FI"/>
        </w:rPr>
        <w:t>the Finnish breeding bean geese, different bean goose subspecies (</w:t>
      </w:r>
      <w:r w:rsidRPr="00782A66">
        <w:rPr>
          <w:i/>
          <w:szCs w:val="24"/>
          <w:lang w:val="en-GB" w:eastAsia="fi-FI"/>
        </w:rPr>
        <w:t xml:space="preserve">A. f. </w:t>
      </w:r>
      <w:proofErr w:type="spellStart"/>
      <w:r w:rsidRPr="00782A66">
        <w:rPr>
          <w:i/>
          <w:szCs w:val="24"/>
          <w:lang w:val="en-GB" w:eastAsia="fi-FI"/>
        </w:rPr>
        <w:t>fabalis</w:t>
      </w:r>
      <w:proofErr w:type="spellEnd"/>
      <w:r w:rsidRPr="00782A66">
        <w:rPr>
          <w:szCs w:val="24"/>
          <w:lang w:val="en-GB" w:eastAsia="fi-FI"/>
        </w:rPr>
        <w:t xml:space="preserve">, </w:t>
      </w:r>
      <w:r w:rsidRPr="00782A66">
        <w:rPr>
          <w:i/>
          <w:szCs w:val="24"/>
          <w:lang w:val="en-GB" w:eastAsia="fi-FI"/>
        </w:rPr>
        <w:t xml:space="preserve">A. f. </w:t>
      </w:r>
      <w:proofErr w:type="spellStart"/>
      <w:r w:rsidRPr="00782A66">
        <w:rPr>
          <w:i/>
          <w:szCs w:val="24"/>
          <w:lang w:val="en-GB" w:eastAsia="fi-FI"/>
        </w:rPr>
        <w:t>rossicus</w:t>
      </w:r>
      <w:proofErr w:type="spellEnd"/>
      <w:r w:rsidRPr="00782A66">
        <w:rPr>
          <w:szCs w:val="24"/>
          <w:lang w:val="en-GB" w:eastAsia="fi-FI"/>
        </w:rPr>
        <w:t xml:space="preserve">, </w:t>
      </w:r>
      <w:r w:rsidRPr="00782A66">
        <w:rPr>
          <w:i/>
          <w:szCs w:val="24"/>
          <w:lang w:val="en-GB" w:eastAsia="fi-FI"/>
        </w:rPr>
        <w:t xml:space="preserve">A. f. </w:t>
      </w:r>
      <w:proofErr w:type="spellStart"/>
      <w:r w:rsidRPr="00782A66">
        <w:rPr>
          <w:i/>
          <w:szCs w:val="24"/>
          <w:lang w:val="en-GB" w:eastAsia="fi-FI"/>
        </w:rPr>
        <w:t>serrirostris</w:t>
      </w:r>
      <w:proofErr w:type="spellEnd"/>
      <w:r w:rsidRPr="00782A66">
        <w:rPr>
          <w:szCs w:val="24"/>
          <w:lang w:val="en-GB" w:eastAsia="fi-FI"/>
        </w:rPr>
        <w:t xml:space="preserve"> and </w:t>
      </w:r>
      <w:r w:rsidRPr="00782A66">
        <w:rPr>
          <w:i/>
          <w:szCs w:val="24"/>
          <w:lang w:val="en-GB" w:eastAsia="fi-FI"/>
        </w:rPr>
        <w:t xml:space="preserve">A. f. </w:t>
      </w:r>
      <w:proofErr w:type="spellStart"/>
      <w:r w:rsidRPr="00782A66">
        <w:rPr>
          <w:i/>
          <w:szCs w:val="24"/>
          <w:lang w:val="en-GB" w:eastAsia="fi-FI"/>
        </w:rPr>
        <w:t>middendorffii</w:t>
      </w:r>
      <w:proofErr w:type="spellEnd"/>
      <w:r w:rsidRPr="00782A66">
        <w:rPr>
          <w:szCs w:val="24"/>
          <w:lang w:val="en-GB" w:eastAsia="fi-FI"/>
        </w:rPr>
        <w:t>) and pink-footed goose (</w:t>
      </w:r>
      <w:r w:rsidRPr="00782A66">
        <w:rPr>
          <w:i/>
          <w:szCs w:val="24"/>
          <w:lang w:val="en-GB" w:eastAsia="fi-FI"/>
        </w:rPr>
        <w:t xml:space="preserve">A. </w:t>
      </w:r>
      <w:proofErr w:type="spellStart"/>
      <w:r w:rsidRPr="00782A66">
        <w:rPr>
          <w:i/>
          <w:szCs w:val="24"/>
          <w:lang w:val="en-GB" w:eastAsia="fi-FI"/>
        </w:rPr>
        <w:t>brachyrhynchus</w:t>
      </w:r>
      <w:proofErr w:type="spellEnd"/>
      <w:r w:rsidRPr="00782A66">
        <w:rPr>
          <w:szCs w:val="24"/>
          <w:lang w:val="en-GB" w:eastAsia="fi-FI"/>
        </w:rPr>
        <w:t xml:space="preserve">). A </w:t>
      </w:r>
      <w:proofErr w:type="spellStart"/>
      <w:r w:rsidRPr="00782A66">
        <w:rPr>
          <w:szCs w:val="24"/>
          <w:lang w:val="en-GB" w:eastAsia="fi-FI"/>
        </w:rPr>
        <w:t>mtDNA</w:t>
      </w:r>
      <w:proofErr w:type="spellEnd"/>
      <w:r w:rsidRPr="00782A66">
        <w:rPr>
          <w:szCs w:val="24"/>
          <w:lang w:val="en-GB" w:eastAsia="fi-FI"/>
        </w:rPr>
        <w:t xml:space="preserve"> sequence of greylag goose (</w:t>
      </w:r>
      <w:r w:rsidRPr="00782A66">
        <w:rPr>
          <w:i/>
          <w:szCs w:val="24"/>
          <w:lang w:val="en-GB" w:eastAsia="fi-FI"/>
        </w:rPr>
        <w:t xml:space="preserve">A. </w:t>
      </w:r>
      <w:proofErr w:type="spellStart"/>
      <w:r w:rsidRPr="00782A66">
        <w:rPr>
          <w:i/>
          <w:szCs w:val="24"/>
          <w:lang w:val="en-GB" w:eastAsia="fi-FI"/>
        </w:rPr>
        <w:t>anser</w:t>
      </w:r>
      <w:proofErr w:type="spellEnd"/>
      <w:r w:rsidRPr="00782A66">
        <w:rPr>
          <w:szCs w:val="24"/>
          <w:lang w:val="en-GB" w:eastAsia="fi-FI"/>
        </w:rPr>
        <w:t>) was used to root the haplotype network. The sizes of the circles are proportional to the frequency of each haplotype and tick marks across branches indicate the number of mutational differences. Forward slashes between haplotype names denote identical haplotypes based on the sequenced fragment but differing based on the whole control region sequence.</w:t>
      </w:r>
    </w:p>
    <w:p w14:paraId="59544F45" w14:textId="77777777" w:rsidR="00782A66" w:rsidRPr="00782A66" w:rsidRDefault="00782A66" w:rsidP="00782A66">
      <w:pPr>
        <w:rPr>
          <w:szCs w:val="24"/>
          <w:lang w:val="en-GB"/>
        </w:rPr>
      </w:pPr>
    </w:p>
    <w:p w14:paraId="1271F9B6" w14:textId="17625E26" w:rsidR="003C16DE" w:rsidRPr="003E3B74" w:rsidRDefault="00782A66" w:rsidP="00D97D10">
      <w:pPr>
        <w:rPr>
          <w:lang w:val="en-US"/>
        </w:rPr>
      </w:pPr>
      <w:r w:rsidRPr="00782A66">
        <w:rPr>
          <w:b/>
          <w:szCs w:val="24"/>
          <w:lang w:val="en-GB" w:eastAsia="fi-FI"/>
        </w:rPr>
        <w:t>Fig. 8</w:t>
      </w:r>
      <w:r w:rsidRPr="00782A66">
        <w:rPr>
          <w:szCs w:val="24"/>
          <w:lang w:val="en-GB" w:eastAsia="fi-FI"/>
        </w:rPr>
        <w:t xml:space="preserve"> Mitochondrial haplotypes of all the Finnish bean geese (</w:t>
      </w:r>
      <w:proofErr w:type="spellStart"/>
      <w:r w:rsidRPr="00782A66">
        <w:rPr>
          <w:i/>
          <w:szCs w:val="24"/>
          <w:lang w:val="en-GB" w:eastAsia="fi-FI"/>
        </w:rPr>
        <w:t>Anser</w:t>
      </w:r>
      <w:proofErr w:type="spellEnd"/>
      <w:r w:rsidRPr="00782A66">
        <w:rPr>
          <w:i/>
          <w:szCs w:val="24"/>
          <w:lang w:val="en-GB" w:eastAsia="fi-FI"/>
        </w:rPr>
        <w:t xml:space="preserve"> </w:t>
      </w:r>
      <w:proofErr w:type="spellStart"/>
      <w:r w:rsidRPr="00782A66">
        <w:rPr>
          <w:i/>
          <w:szCs w:val="24"/>
          <w:lang w:val="en-GB" w:eastAsia="fi-FI"/>
        </w:rPr>
        <w:t>fabalis</w:t>
      </w:r>
      <w:proofErr w:type="spellEnd"/>
      <w:r w:rsidRPr="00782A66">
        <w:rPr>
          <w:szCs w:val="24"/>
          <w:lang w:val="en-GB" w:eastAsia="fi-FI"/>
        </w:rPr>
        <w:t>), only males or females and outgroup samples (indicated with an asterisk) showed on a map as pie charts. a</w:t>
      </w:r>
      <w:r w:rsidR="00A91E5D">
        <w:rPr>
          <w:szCs w:val="24"/>
          <w:lang w:val="en-GB" w:eastAsia="fi-FI"/>
        </w:rPr>
        <w:t>)</w:t>
      </w:r>
      <w:r w:rsidRPr="00782A66">
        <w:rPr>
          <w:szCs w:val="24"/>
          <w:lang w:val="en-GB" w:eastAsia="fi-FI"/>
        </w:rPr>
        <w:t xml:space="preserve"> All Finnish taiga bean geese and outgroups. The outgroup in south-eastern Finland and Estonia consists of Russian taiga bean geese (</w:t>
      </w:r>
      <w:r w:rsidRPr="00782A66">
        <w:rPr>
          <w:i/>
          <w:szCs w:val="24"/>
          <w:lang w:val="en-GB" w:eastAsia="fi-FI"/>
        </w:rPr>
        <w:t xml:space="preserve">A. f. </w:t>
      </w:r>
      <w:proofErr w:type="spellStart"/>
      <w:r w:rsidRPr="00782A66">
        <w:rPr>
          <w:i/>
          <w:szCs w:val="24"/>
          <w:lang w:val="en-GB" w:eastAsia="fi-FI"/>
        </w:rPr>
        <w:t>fabalis</w:t>
      </w:r>
      <w:proofErr w:type="spellEnd"/>
      <w:r w:rsidRPr="00782A66">
        <w:rPr>
          <w:szCs w:val="24"/>
          <w:lang w:val="en-GB" w:eastAsia="fi-FI"/>
        </w:rPr>
        <w:t>), hunted along their migration route. The outgroup in Sweden consists of breeding or moulting taiga bean geese, the outgroup in Norway consists of breeding or moulting tundra bean geese (</w:t>
      </w:r>
      <w:r w:rsidRPr="00782A66">
        <w:rPr>
          <w:i/>
          <w:szCs w:val="24"/>
          <w:lang w:val="en-GB" w:eastAsia="fi-FI"/>
        </w:rPr>
        <w:t xml:space="preserve">A. f. </w:t>
      </w:r>
      <w:proofErr w:type="spellStart"/>
      <w:r w:rsidRPr="00782A66">
        <w:rPr>
          <w:i/>
          <w:szCs w:val="24"/>
          <w:lang w:val="en-GB" w:eastAsia="fi-FI"/>
        </w:rPr>
        <w:t>rossicus</w:t>
      </w:r>
      <w:proofErr w:type="spellEnd"/>
      <w:r w:rsidRPr="00782A66">
        <w:rPr>
          <w:szCs w:val="24"/>
          <w:lang w:val="en-GB" w:eastAsia="fi-FI"/>
        </w:rPr>
        <w:t>) and the outgroup in Iceland consists of museum feathers of pink-footed goose (</w:t>
      </w:r>
      <w:r w:rsidRPr="00782A66">
        <w:rPr>
          <w:i/>
          <w:szCs w:val="24"/>
          <w:lang w:val="en-GB" w:eastAsia="fi-FI"/>
        </w:rPr>
        <w:t xml:space="preserve">A. </w:t>
      </w:r>
      <w:proofErr w:type="spellStart"/>
      <w:r w:rsidRPr="00782A66">
        <w:rPr>
          <w:i/>
          <w:szCs w:val="24"/>
          <w:lang w:val="en-GB" w:eastAsia="fi-FI"/>
        </w:rPr>
        <w:t>brachyrhynchus</w:t>
      </w:r>
      <w:proofErr w:type="spellEnd"/>
      <w:r w:rsidRPr="00782A66">
        <w:rPr>
          <w:szCs w:val="24"/>
          <w:lang w:val="en-GB" w:eastAsia="fi-FI"/>
        </w:rPr>
        <w:t>). b</w:t>
      </w:r>
      <w:r w:rsidR="00A91E5D">
        <w:rPr>
          <w:szCs w:val="24"/>
          <w:lang w:val="en-GB" w:eastAsia="fi-FI"/>
        </w:rPr>
        <w:t>)</w:t>
      </w:r>
      <w:r w:rsidRPr="00782A66">
        <w:rPr>
          <w:szCs w:val="24"/>
          <w:lang w:val="en-GB" w:eastAsia="fi-FI"/>
        </w:rPr>
        <w:t xml:space="preserve"> Male taiga bean geese</w:t>
      </w:r>
      <w:r w:rsidR="006E4368">
        <w:rPr>
          <w:szCs w:val="24"/>
          <w:lang w:val="en-GB" w:eastAsia="fi-FI"/>
        </w:rPr>
        <w:t>.</w:t>
      </w:r>
      <w:r w:rsidRPr="00782A66">
        <w:rPr>
          <w:szCs w:val="24"/>
          <w:lang w:val="en-GB" w:eastAsia="fi-FI"/>
        </w:rPr>
        <w:t xml:space="preserve"> c</w:t>
      </w:r>
      <w:r w:rsidR="00A91E5D">
        <w:rPr>
          <w:szCs w:val="24"/>
          <w:lang w:val="en-GB" w:eastAsia="fi-FI"/>
        </w:rPr>
        <w:t>)</w:t>
      </w:r>
      <w:r w:rsidRPr="00782A66">
        <w:rPr>
          <w:szCs w:val="24"/>
          <w:lang w:val="en-GB" w:eastAsia="fi-FI"/>
        </w:rPr>
        <w:t xml:space="preserve"> Female taiga bean geese. The size of the circles corresponds to the frequency of the haplotype. Close sample sites were merged for better visualization of the data.</w:t>
      </w:r>
    </w:p>
    <w:sectPr w:rsidR="003C16DE" w:rsidRPr="003E3B74" w:rsidSect="00C97B1D">
      <w:headerReference w:type="default" r:id="rId10"/>
      <w:footerReference w:type="default" r:id="rId11"/>
      <w:type w:val="continuous"/>
      <w:pgSz w:w="11906" w:h="16838"/>
      <w:pgMar w:top="1418" w:right="1134"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186090" w14:textId="77777777" w:rsidR="002E5008" w:rsidRDefault="002E5008" w:rsidP="004D60CA">
      <w:pPr>
        <w:spacing w:line="240" w:lineRule="auto"/>
      </w:pPr>
      <w:r>
        <w:separator/>
      </w:r>
    </w:p>
  </w:endnote>
  <w:endnote w:type="continuationSeparator" w:id="0">
    <w:p w14:paraId="716E080F" w14:textId="77777777" w:rsidR="002E5008" w:rsidRDefault="002E5008" w:rsidP="004D6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icomoon">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946263"/>
      <w:docPartObj>
        <w:docPartGallery w:val="Page Numbers (Bottom of Page)"/>
        <w:docPartUnique/>
      </w:docPartObj>
    </w:sdtPr>
    <w:sdtEndPr/>
    <w:sdtContent>
      <w:p w14:paraId="11FB4A2B" w14:textId="77777777" w:rsidR="002E5008" w:rsidRDefault="002E5008">
        <w:pPr>
          <w:pStyle w:val="Footer"/>
          <w:jc w:val="right"/>
        </w:pPr>
        <w:r>
          <w:rPr>
            <w:noProof/>
          </w:rPr>
          <w:fldChar w:fldCharType="begin"/>
        </w:r>
        <w:r>
          <w:rPr>
            <w:noProof/>
          </w:rPr>
          <w:instrText xml:space="preserve"> PAGE   \* MERGEFORMAT </w:instrText>
        </w:r>
        <w:r>
          <w:rPr>
            <w:noProof/>
          </w:rPr>
          <w:fldChar w:fldCharType="separate"/>
        </w:r>
        <w:r w:rsidR="005C08D2">
          <w:rPr>
            <w:noProof/>
          </w:rPr>
          <w:t>12</w:t>
        </w:r>
        <w:r>
          <w:rPr>
            <w:noProof/>
          </w:rPr>
          <w:fldChar w:fldCharType="end"/>
        </w:r>
      </w:p>
    </w:sdtContent>
  </w:sdt>
  <w:p w14:paraId="70590F09" w14:textId="77777777" w:rsidR="002E5008" w:rsidRDefault="002E5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58752" w14:textId="77777777" w:rsidR="002E5008" w:rsidRDefault="002E5008" w:rsidP="004D60CA">
      <w:pPr>
        <w:spacing w:line="240" w:lineRule="auto"/>
      </w:pPr>
      <w:r>
        <w:separator/>
      </w:r>
    </w:p>
  </w:footnote>
  <w:footnote w:type="continuationSeparator" w:id="0">
    <w:p w14:paraId="246B1A23" w14:textId="77777777" w:rsidR="002E5008" w:rsidRDefault="002E5008" w:rsidP="004D60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DCB73" w14:textId="77777777" w:rsidR="002E5008" w:rsidRDefault="002E5008">
    <w:pPr>
      <w:pStyle w:val="Header"/>
    </w:pPr>
  </w:p>
  <w:p w14:paraId="41D2E986" w14:textId="77777777" w:rsidR="002E5008" w:rsidRDefault="002E50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78E719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7ADC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3D6EBC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40EAE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A82FC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6E478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A7CAE4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8244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1686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CCD0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A158AE"/>
    <w:multiLevelType w:val="hybridMultilevel"/>
    <w:tmpl w:val="F014F7A4"/>
    <w:lvl w:ilvl="0" w:tplc="88F81DE2">
      <w:start w:val="10"/>
      <w:numFmt w:val="bullet"/>
      <w:lvlText w:val=""/>
      <w:lvlJc w:val="left"/>
      <w:pPr>
        <w:ind w:left="720" w:hanging="360"/>
      </w:pPr>
      <w:rPr>
        <w:rFonts w:ascii="Wingdings" w:eastAsiaTheme="minorHAnsi" w:hAnsi="Wingdings"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05EF5F44"/>
    <w:multiLevelType w:val="hybridMultilevel"/>
    <w:tmpl w:val="0B088D5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076019E7"/>
    <w:multiLevelType w:val="hybridMultilevel"/>
    <w:tmpl w:val="F85EF0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180C3AFE"/>
    <w:multiLevelType w:val="hybridMultilevel"/>
    <w:tmpl w:val="2B5E25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186D4B34"/>
    <w:multiLevelType w:val="hybridMultilevel"/>
    <w:tmpl w:val="A15E33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19D81BE4"/>
    <w:multiLevelType w:val="hybridMultilevel"/>
    <w:tmpl w:val="63F2A97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AD065BC"/>
    <w:multiLevelType w:val="hybridMultilevel"/>
    <w:tmpl w:val="56DE0C90"/>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17" w15:restartNumberingAfterBreak="0">
    <w:nsid w:val="1BBC38BA"/>
    <w:multiLevelType w:val="hybridMultilevel"/>
    <w:tmpl w:val="0FB011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26AF2E5D"/>
    <w:multiLevelType w:val="hybridMultilevel"/>
    <w:tmpl w:val="E30037C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282544A3"/>
    <w:multiLevelType w:val="hybridMultilevel"/>
    <w:tmpl w:val="E9EA43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298A5BBD"/>
    <w:multiLevelType w:val="hybridMultilevel"/>
    <w:tmpl w:val="5E3C965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B603C6E"/>
    <w:multiLevelType w:val="hybridMultilevel"/>
    <w:tmpl w:val="9000F6C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C742424"/>
    <w:multiLevelType w:val="hybridMultilevel"/>
    <w:tmpl w:val="77EAD1C2"/>
    <w:lvl w:ilvl="0" w:tplc="A964F618">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2FA15DA8"/>
    <w:multiLevelType w:val="hybridMultilevel"/>
    <w:tmpl w:val="75721DF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31FD6E9D"/>
    <w:multiLevelType w:val="hybridMultilevel"/>
    <w:tmpl w:val="B40257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5C20946"/>
    <w:multiLevelType w:val="hybridMultilevel"/>
    <w:tmpl w:val="F0B633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3784026C"/>
    <w:multiLevelType w:val="hybridMultilevel"/>
    <w:tmpl w:val="06D80EE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390D63E4"/>
    <w:multiLevelType w:val="hybridMultilevel"/>
    <w:tmpl w:val="E04EBEB2"/>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3A9C2165"/>
    <w:multiLevelType w:val="hybridMultilevel"/>
    <w:tmpl w:val="B64031D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43555CB6"/>
    <w:multiLevelType w:val="hybridMultilevel"/>
    <w:tmpl w:val="11926218"/>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0" w15:restartNumberingAfterBreak="0">
    <w:nsid w:val="4D173BF3"/>
    <w:multiLevelType w:val="hybridMultilevel"/>
    <w:tmpl w:val="4D18022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1" w15:restartNumberingAfterBreak="0">
    <w:nsid w:val="51282523"/>
    <w:multiLevelType w:val="hybridMultilevel"/>
    <w:tmpl w:val="F40AA68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2" w15:restartNumberingAfterBreak="0">
    <w:nsid w:val="52A25624"/>
    <w:multiLevelType w:val="hybridMultilevel"/>
    <w:tmpl w:val="710402F4"/>
    <w:lvl w:ilvl="0" w:tplc="E48A2860">
      <w:numFmt w:val="bullet"/>
      <w:lvlText w:val="-"/>
      <w:lvlJc w:val="left"/>
      <w:pPr>
        <w:ind w:left="720" w:hanging="360"/>
      </w:pPr>
      <w:rPr>
        <w:rFonts w:ascii="Times New Roman" w:eastAsiaTheme="minorHAns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3" w15:restartNumberingAfterBreak="0">
    <w:nsid w:val="62843F6D"/>
    <w:multiLevelType w:val="hybridMultilevel"/>
    <w:tmpl w:val="EFDA29C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57744C2"/>
    <w:multiLevelType w:val="hybridMultilevel"/>
    <w:tmpl w:val="EF3A16B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5" w15:restartNumberingAfterBreak="0">
    <w:nsid w:val="65D730AB"/>
    <w:multiLevelType w:val="hybridMultilevel"/>
    <w:tmpl w:val="F4E0C0B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6" w15:restartNumberingAfterBreak="0">
    <w:nsid w:val="65F53165"/>
    <w:multiLevelType w:val="hybridMultilevel"/>
    <w:tmpl w:val="44D04A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66BB5FF8"/>
    <w:multiLevelType w:val="hybridMultilevel"/>
    <w:tmpl w:val="F65A80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8" w15:restartNumberingAfterBreak="0">
    <w:nsid w:val="682F314D"/>
    <w:multiLevelType w:val="hybridMultilevel"/>
    <w:tmpl w:val="75FCC5B4"/>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9" w15:restartNumberingAfterBreak="0">
    <w:nsid w:val="6C4E318A"/>
    <w:multiLevelType w:val="hybridMultilevel"/>
    <w:tmpl w:val="3E36309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6D552556"/>
    <w:multiLevelType w:val="hybridMultilevel"/>
    <w:tmpl w:val="3894CFE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70135A4A"/>
    <w:multiLevelType w:val="hybridMultilevel"/>
    <w:tmpl w:val="5454994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2" w15:restartNumberingAfterBreak="0">
    <w:nsid w:val="704672C7"/>
    <w:multiLevelType w:val="hybridMultilevel"/>
    <w:tmpl w:val="166470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3" w15:restartNumberingAfterBreak="0">
    <w:nsid w:val="77BF2582"/>
    <w:multiLevelType w:val="hybridMultilevel"/>
    <w:tmpl w:val="ABB4997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0"/>
  </w:num>
  <w:num w:numId="13">
    <w:abstractNumId w:val="31"/>
  </w:num>
  <w:num w:numId="14">
    <w:abstractNumId w:val="27"/>
  </w:num>
  <w:num w:numId="15">
    <w:abstractNumId w:val="35"/>
  </w:num>
  <w:num w:numId="16">
    <w:abstractNumId w:val="34"/>
  </w:num>
  <w:num w:numId="17">
    <w:abstractNumId w:val="43"/>
  </w:num>
  <w:num w:numId="18">
    <w:abstractNumId w:val="25"/>
  </w:num>
  <w:num w:numId="19">
    <w:abstractNumId w:val="36"/>
  </w:num>
  <w:num w:numId="20">
    <w:abstractNumId w:val="28"/>
  </w:num>
  <w:num w:numId="21">
    <w:abstractNumId w:val="26"/>
  </w:num>
  <w:num w:numId="22">
    <w:abstractNumId w:val="15"/>
  </w:num>
  <w:num w:numId="23">
    <w:abstractNumId w:val="13"/>
  </w:num>
  <w:num w:numId="24">
    <w:abstractNumId w:val="41"/>
  </w:num>
  <w:num w:numId="25">
    <w:abstractNumId w:val="38"/>
  </w:num>
  <w:num w:numId="26">
    <w:abstractNumId w:val="29"/>
  </w:num>
  <w:num w:numId="27">
    <w:abstractNumId w:val="12"/>
  </w:num>
  <w:num w:numId="28">
    <w:abstractNumId w:val="16"/>
  </w:num>
  <w:num w:numId="29">
    <w:abstractNumId w:val="39"/>
  </w:num>
  <w:num w:numId="30">
    <w:abstractNumId w:val="21"/>
  </w:num>
  <w:num w:numId="31">
    <w:abstractNumId w:val="42"/>
  </w:num>
  <w:num w:numId="32">
    <w:abstractNumId w:val="18"/>
  </w:num>
  <w:num w:numId="33">
    <w:abstractNumId w:val="14"/>
  </w:num>
  <w:num w:numId="34">
    <w:abstractNumId w:val="30"/>
  </w:num>
  <w:num w:numId="35">
    <w:abstractNumId w:val="17"/>
  </w:num>
  <w:num w:numId="36">
    <w:abstractNumId w:val="33"/>
  </w:num>
  <w:num w:numId="37">
    <w:abstractNumId w:val="23"/>
  </w:num>
  <w:num w:numId="38">
    <w:abstractNumId w:val="37"/>
  </w:num>
  <w:num w:numId="39">
    <w:abstractNumId w:val="40"/>
  </w:num>
  <w:num w:numId="40">
    <w:abstractNumId w:val="24"/>
  </w:num>
  <w:num w:numId="41">
    <w:abstractNumId w:val="19"/>
  </w:num>
  <w:num w:numId="42">
    <w:abstractNumId w:val="11"/>
  </w:num>
  <w:num w:numId="43">
    <w:abstractNumId w:val="10"/>
  </w:num>
  <w:num w:numId="4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6" w:nlCheck="1" w:checkStyle="0"/>
  <w:activeWritingStyle w:appName="MSWord" w:lang="en-GB" w:vendorID="64" w:dllVersion="6" w:nlCheck="1" w:checkStyle="0"/>
  <w:activeWritingStyle w:appName="MSWord" w:lang="fi-FI" w:vendorID="64" w:dllVersion="6" w:nlCheck="1" w:checkStyle="0"/>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proofState w:spelling="clean" w:grammar="clean"/>
  <w:defaultTabStop w:val="1304"/>
  <w:autoHyphenation/>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8209F"/>
    <w:rsid w:val="00000AA8"/>
    <w:rsid w:val="000010F3"/>
    <w:rsid w:val="00001476"/>
    <w:rsid w:val="00002094"/>
    <w:rsid w:val="000025B7"/>
    <w:rsid w:val="00002B0A"/>
    <w:rsid w:val="0000367F"/>
    <w:rsid w:val="0000371F"/>
    <w:rsid w:val="00003E61"/>
    <w:rsid w:val="000043F7"/>
    <w:rsid w:val="00004A11"/>
    <w:rsid w:val="00005964"/>
    <w:rsid w:val="00005D77"/>
    <w:rsid w:val="00005EA3"/>
    <w:rsid w:val="00010261"/>
    <w:rsid w:val="00011147"/>
    <w:rsid w:val="000143B3"/>
    <w:rsid w:val="00014BF5"/>
    <w:rsid w:val="00014E1B"/>
    <w:rsid w:val="00014F4A"/>
    <w:rsid w:val="0001638C"/>
    <w:rsid w:val="00017C19"/>
    <w:rsid w:val="000202EC"/>
    <w:rsid w:val="00020829"/>
    <w:rsid w:val="00020A96"/>
    <w:rsid w:val="00020B9D"/>
    <w:rsid w:val="000232A4"/>
    <w:rsid w:val="00023B52"/>
    <w:rsid w:val="00026573"/>
    <w:rsid w:val="00030094"/>
    <w:rsid w:val="00030AF3"/>
    <w:rsid w:val="00030D27"/>
    <w:rsid w:val="00031056"/>
    <w:rsid w:val="00031259"/>
    <w:rsid w:val="000316FE"/>
    <w:rsid w:val="000322E7"/>
    <w:rsid w:val="00032486"/>
    <w:rsid w:val="0003284D"/>
    <w:rsid w:val="00033858"/>
    <w:rsid w:val="00035FFC"/>
    <w:rsid w:val="000360FD"/>
    <w:rsid w:val="0004106F"/>
    <w:rsid w:val="00041683"/>
    <w:rsid w:val="000419A3"/>
    <w:rsid w:val="000420AB"/>
    <w:rsid w:val="00042280"/>
    <w:rsid w:val="00043F3D"/>
    <w:rsid w:val="000442A8"/>
    <w:rsid w:val="0004487E"/>
    <w:rsid w:val="00044D5C"/>
    <w:rsid w:val="00044E7C"/>
    <w:rsid w:val="0004545B"/>
    <w:rsid w:val="0004578F"/>
    <w:rsid w:val="000466C5"/>
    <w:rsid w:val="00046775"/>
    <w:rsid w:val="00046ABE"/>
    <w:rsid w:val="00050B9B"/>
    <w:rsid w:val="00051051"/>
    <w:rsid w:val="000511AE"/>
    <w:rsid w:val="00051D35"/>
    <w:rsid w:val="0005283A"/>
    <w:rsid w:val="00052B14"/>
    <w:rsid w:val="00053D4A"/>
    <w:rsid w:val="000546B4"/>
    <w:rsid w:val="00055C7B"/>
    <w:rsid w:val="00056937"/>
    <w:rsid w:val="00060EF4"/>
    <w:rsid w:val="00061034"/>
    <w:rsid w:val="00061D09"/>
    <w:rsid w:val="0006377E"/>
    <w:rsid w:val="00065672"/>
    <w:rsid w:val="000661F2"/>
    <w:rsid w:val="00066D62"/>
    <w:rsid w:val="00066E67"/>
    <w:rsid w:val="00067137"/>
    <w:rsid w:val="000676A4"/>
    <w:rsid w:val="00070070"/>
    <w:rsid w:val="000702AB"/>
    <w:rsid w:val="00070992"/>
    <w:rsid w:val="00073FEE"/>
    <w:rsid w:val="00074A90"/>
    <w:rsid w:val="000776EF"/>
    <w:rsid w:val="00081584"/>
    <w:rsid w:val="00082D4B"/>
    <w:rsid w:val="00083383"/>
    <w:rsid w:val="0008347B"/>
    <w:rsid w:val="0008629B"/>
    <w:rsid w:val="00087204"/>
    <w:rsid w:val="000915B8"/>
    <w:rsid w:val="00092763"/>
    <w:rsid w:val="00092EF9"/>
    <w:rsid w:val="000948F5"/>
    <w:rsid w:val="00094F5F"/>
    <w:rsid w:val="000954F4"/>
    <w:rsid w:val="000964CB"/>
    <w:rsid w:val="00096733"/>
    <w:rsid w:val="000971E2"/>
    <w:rsid w:val="000A047B"/>
    <w:rsid w:val="000A1A3A"/>
    <w:rsid w:val="000A28A9"/>
    <w:rsid w:val="000A34EF"/>
    <w:rsid w:val="000A5813"/>
    <w:rsid w:val="000A5847"/>
    <w:rsid w:val="000A647C"/>
    <w:rsid w:val="000A6A6A"/>
    <w:rsid w:val="000A6CCC"/>
    <w:rsid w:val="000B03BF"/>
    <w:rsid w:val="000B0873"/>
    <w:rsid w:val="000B0E13"/>
    <w:rsid w:val="000B205F"/>
    <w:rsid w:val="000B25F9"/>
    <w:rsid w:val="000B4C0C"/>
    <w:rsid w:val="000B4FF0"/>
    <w:rsid w:val="000B592F"/>
    <w:rsid w:val="000B5C52"/>
    <w:rsid w:val="000B6A88"/>
    <w:rsid w:val="000B7574"/>
    <w:rsid w:val="000B7B32"/>
    <w:rsid w:val="000C01C4"/>
    <w:rsid w:val="000C1036"/>
    <w:rsid w:val="000C1530"/>
    <w:rsid w:val="000C1A20"/>
    <w:rsid w:val="000C305E"/>
    <w:rsid w:val="000C3E45"/>
    <w:rsid w:val="000C5F48"/>
    <w:rsid w:val="000C6C06"/>
    <w:rsid w:val="000C78B4"/>
    <w:rsid w:val="000D10A3"/>
    <w:rsid w:val="000D122A"/>
    <w:rsid w:val="000D1439"/>
    <w:rsid w:val="000D28D8"/>
    <w:rsid w:val="000D506C"/>
    <w:rsid w:val="000D652C"/>
    <w:rsid w:val="000D709F"/>
    <w:rsid w:val="000D7370"/>
    <w:rsid w:val="000D79BC"/>
    <w:rsid w:val="000E040C"/>
    <w:rsid w:val="000E0D76"/>
    <w:rsid w:val="000E152D"/>
    <w:rsid w:val="000E2155"/>
    <w:rsid w:val="000E25C2"/>
    <w:rsid w:val="000E3045"/>
    <w:rsid w:val="000E3374"/>
    <w:rsid w:val="000E3519"/>
    <w:rsid w:val="000E4E75"/>
    <w:rsid w:val="000E5A69"/>
    <w:rsid w:val="000E5B2D"/>
    <w:rsid w:val="000E7C27"/>
    <w:rsid w:val="000E7D85"/>
    <w:rsid w:val="000F0356"/>
    <w:rsid w:val="000F1177"/>
    <w:rsid w:val="000F181E"/>
    <w:rsid w:val="000F265D"/>
    <w:rsid w:val="000F2F74"/>
    <w:rsid w:val="000F3654"/>
    <w:rsid w:val="000F3783"/>
    <w:rsid w:val="000F3881"/>
    <w:rsid w:val="000F3E25"/>
    <w:rsid w:val="000F4113"/>
    <w:rsid w:val="000F441F"/>
    <w:rsid w:val="000F45C1"/>
    <w:rsid w:val="000F4788"/>
    <w:rsid w:val="000F565A"/>
    <w:rsid w:val="000F5BCC"/>
    <w:rsid w:val="000F6567"/>
    <w:rsid w:val="000F68C2"/>
    <w:rsid w:val="000F6D39"/>
    <w:rsid w:val="000F71A5"/>
    <w:rsid w:val="000F7689"/>
    <w:rsid w:val="000F773C"/>
    <w:rsid w:val="001019EE"/>
    <w:rsid w:val="001020E6"/>
    <w:rsid w:val="0010295F"/>
    <w:rsid w:val="001032D0"/>
    <w:rsid w:val="0010346E"/>
    <w:rsid w:val="001035A9"/>
    <w:rsid w:val="001035B1"/>
    <w:rsid w:val="00103630"/>
    <w:rsid w:val="00103BC0"/>
    <w:rsid w:val="00105657"/>
    <w:rsid w:val="00106761"/>
    <w:rsid w:val="00106B07"/>
    <w:rsid w:val="00106E4C"/>
    <w:rsid w:val="001077D3"/>
    <w:rsid w:val="001104F7"/>
    <w:rsid w:val="0011111B"/>
    <w:rsid w:val="00112B57"/>
    <w:rsid w:val="00113000"/>
    <w:rsid w:val="001171FC"/>
    <w:rsid w:val="00117384"/>
    <w:rsid w:val="0012004E"/>
    <w:rsid w:val="00120987"/>
    <w:rsid w:val="001215CD"/>
    <w:rsid w:val="00121DDE"/>
    <w:rsid w:val="001222F1"/>
    <w:rsid w:val="00122721"/>
    <w:rsid w:val="001229B1"/>
    <w:rsid w:val="00123810"/>
    <w:rsid w:val="0012437A"/>
    <w:rsid w:val="00124DC2"/>
    <w:rsid w:val="001250C4"/>
    <w:rsid w:val="001252D7"/>
    <w:rsid w:val="0012583C"/>
    <w:rsid w:val="001269C7"/>
    <w:rsid w:val="001302B0"/>
    <w:rsid w:val="001324B0"/>
    <w:rsid w:val="00132FCF"/>
    <w:rsid w:val="001336F1"/>
    <w:rsid w:val="001345D0"/>
    <w:rsid w:val="00135228"/>
    <w:rsid w:val="00135CAE"/>
    <w:rsid w:val="00136159"/>
    <w:rsid w:val="001361AE"/>
    <w:rsid w:val="00136806"/>
    <w:rsid w:val="00136BAB"/>
    <w:rsid w:val="00137EC8"/>
    <w:rsid w:val="00140157"/>
    <w:rsid w:val="001404F0"/>
    <w:rsid w:val="00141453"/>
    <w:rsid w:val="001414DE"/>
    <w:rsid w:val="00141773"/>
    <w:rsid w:val="00141D06"/>
    <w:rsid w:val="001422AC"/>
    <w:rsid w:val="001426BF"/>
    <w:rsid w:val="00144203"/>
    <w:rsid w:val="001444D0"/>
    <w:rsid w:val="00144718"/>
    <w:rsid w:val="001449C8"/>
    <w:rsid w:val="00145A53"/>
    <w:rsid w:val="00145DDA"/>
    <w:rsid w:val="00146B56"/>
    <w:rsid w:val="0014707A"/>
    <w:rsid w:val="001477FF"/>
    <w:rsid w:val="00147901"/>
    <w:rsid w:val="00150647"/>
    <w:rsid w:val="00150F44"/>
    <w:rsid w:val="00151DE1"/>
    <w:rsid w:val="00152295"/>
    <w:rsid w:val="00152617"/>
    <w:rsid w:val="00154706"/>
    <w:rsid w:val="001548C3"/>
    <w:rsid w:val="00154E8F"/>
    <w:rsid w:val="00154F4A"/>
    <w:rsid w:val="001550A0"/>
    <w:rsid w:val="001552DB"/>
    <w:rsid w:val="001563F9"/>
    <w:rsid w:val="00157812"/>
    <w:rsid w:val="00161D65"/>
    <w:rsid w:val="00161E93"/>
    <w:rsid w:val="00164102"/>
    <w:rsid w:val="00164BED"/>
    <w:rsid w:val="0016580F"/>
    <w:rsid w:val="001666CD"/>
    <w:rsid w:val="001709C5"/>
    <w:rsid w:val="00170BEF"/>
    <w:rsid w:val="0017141D"/>
    <w:rsid w:val="00174E43"/>
    <w:rsid w:val="00174E60"/>
    <w:rsid w:val="0017586D"/>
    <w:rsid w:val="0017636C"/>
    <w:rsid w:val="00176C83"/>
    <w:rsid w:val="001778DB"/>
    <w:rsid w:val="00177B64"/>
    <w:rsid w:val="00177EC0"/>
    <w:rsid w:val="00177F8E"/>
    <w:rsid w:val="0018134E"/>
    <w:rsid w:val="001813BE"/>
    <w:rsid w:val="00182FBF"/>
    <w:rsid w:val="00183093"/>
    <w:rsid w:val="001831C5"/>
    <w:rsid w:val="00183E32"/>
    <w:rsid w:val="00183FCD"/>
    <w:rsid w:val="001848F8"/>
    <w:rsid w:val="00184922"/>
    <w:rsid w:val="00184D76"/>
    <w:rsid w:val="00190129"/>
    <w:rsid w:val="00190478"/>
    <w:rsid w:val="00190EB6"/>
    <w:rsid w:val="00190FBC"/>
    <w:rsid w:val="00191D98"/>
    <w:rsid w:val="0019366B"/>
    <w:rsid w:val="00193D80"/>
    <w:rsid w:val="00193D8F"/>
    <w:rsid w:val="00194D3D"/>
    <w:rsid w:val="00195A5A"/>
    <w:rsid w:val="00196674"/>
    <w:rsid w:val="00196778"/>
    <w:rsid w:val="001971FE"/>
    <w:rsid w:val="001A0976"/>
    <w:rsid w:val="001A0A34"/>
    <w:rsid w:val="001A0B64"/>
    <w:rsid w:val="001A19DC"/>
    <w:rsid w:val="001A258F"/>
    <w:rsid w:val="001A295C"/>
    <w:rsid w:val="001A3773"/>
    <w:rsid w:val="001A3B29"/>
    <w:rsid w:val="001A49F7"/>
    <w:rsid w:val="001A4DCE"/>
    <w:rsid w:val="001A5100"/>
    <w:rsid w:val="001A5564"/>
    <w:rsid w:val="001A5913"/>
    <w:rsid w:val="001A5E5B"/>
    <w:rsid w:val="001A6121"/>
    <w:rsid w:val="001A6638"/>
    <w:rsid w:val="001A70BA"/>
    <w:rsid w:val="001A73D9"/>
    <w:rsid w:val="001B05BD"/>
    <w:rsid w:val="001B0784"/>
    <w:rsid w:val="001B0BAD"/>
    <w:rsid w:val="001B1CEB"/>
    <w:rsid w:val="001B3AA3"/>
    <w:rsid w:val="001B485B"/>
    <w:rsid w:val="001B4DA3"/>
    <w:rsid w:val="001B562C"/>
    <w:rsid w:val="001B56B9"/>
    <w:rsid w:val="001B6662"/>
    <w:rsid w:val="001B735C"/>
    <w:rsid w:val="001B7A46"/>
    <w:rsid w:val="001B7F2E"/>
    <w:rsid w:val="001C1515"/>
    <w:rsid w:val="001C187A"/>
    <w:rsid w:val="001C2784"/>
    <w:rsid w:val="001C2ACB"/>
    <w:rsid w:val="001C4E63"/>
    <w:rsid w:val="001C5FC8"/>
    <w:rsid w:val="001C6085"/>
    <w:rsid w:val="001C7BA5"/>
    <w:rsid w:val="001C7F87"/>
    <w:rsid w:val="001D032B"/>
    <w:rsid w:val="001D064A"/>
    <w:rsid w:val="001D0DCD"/>
    <w:rsid w:val="001D1051"/>
    <w:rsid w:val="001D106C"/>
    <w:rsid w:val="001D13AE"/>
    <w:rsid w:val="001D14B6"/>
    <w:rsid w:val="001D21BA"/>
    <w:rsid w:val="001D2E16"/>
    <w:rsid w:val="001D4A7D"/>
    <w:rsid w:val="001D4AB6"/>
    <w:rsid w:val="001D4B20"/>
    <w:rsid w:val="001D67AE"/>
    <w:rsid w:val="001D69AD"/>
    <w:rsid w:val="001D73D4"/>
    <w:rsid w:val="001E0554"/>
    <w:rsid w:val="001E149E"/>
    <w:rsid w:val="001E1CE3"/>
    <w:rsid w:val="001E2157"/>
    <w:rsid w:val="001E22A0"/>
    <w:rsid w:val="001E2353"/>
    <w:rsid w:val="001E269E"/>
    <w:rsid w:val="001E2BF2"/>
    <w:rsid w:val="001E3538"/>
    <w:rsid w:val="001E42C6"/>
    <w:rsid w:val="001E42CA"/>
    <w:rsid w:val="001E4F12"/>
    <w:rsid w:val="001E5249"/>
    <w:rsid w:val="001E59A9"/>
    <w:rsid w:val="001E5DFE"/>
    <w:rsid w:val="001E6209"/>
    <w:rsid w:val="001E63B1"/>
    <w:rsid w:val="001E6A62"/>
    <w:rsid w:val="001E6DDD"/>
    <w:rsid w:val="001E771D"/>
    <w:rsid w:val="001F01B8"/>
    <w:rsid w:val="001F0C01"/>
    <w:rsid w:val="001F1CBB"/>
    <w:rsid w:val="001F28FA"/>
    <w:rsid w:val="001F3C3F"/>
    <w:rsid w:val="001F6A74"/>
    <w:rsid w:val="002001D5"/>
    <w:rsid w:val="0020063E"/>
    <w:rsid w:val="00200B08"/>
    <w:rsid w:val="00200C8A"/>
    <w:rsid w:val="0020117E"/>
    <w:rsid w:val="00201349"/>
    <w:rsid w:val="00201FF4"/>
    <w:rsid w:val="002037EC"/>
    <w:rsid w:val="00204820"/>
    <w:rsid w:val="00207987"/>
    <w:rsid w:val="00207EEF"/>
    <w:rsid w:val="00210177"/>
    <w:rsid w:val="00210BC7"/>
    <w:rsid w:val="00210F2E"/>
    <w:rsid w:val="00211699"/>
    <w:rsid w:val="0021275D"/>
    <w:rsid w:val="0021317C"/>
    <w:rsid w:val="00213DAD"/>
    <w:rsid w:val="00213DB8"/>
    <w:rsid w:val="0021434B"/>
    <w:rsid w:val="002147E5"/>
    <w:rsid w:val="00214A9C"/>
    <w:rsid w:val="0021588C"/>
    <w:rsid w:val="0021690A"/>
    <w:rsid w:val="002217F5"/>
    <w:rsid w:val="00221C54"/>
    <w:rsid w:val="002227E8"/>
    <w:rsid w:val="00222D9F"/>
    <w:rsid w:val="002230F2"/>
    <w:rsid w:val="00223FC8"/>
    <w:rsid w:val="00224468"/>
    <w:rsid w:val="00224B2C"/>
    <w:rsid w:val="00226026"/>
    <w:rsid w:val="00226448"/>
    <w:rsid w:val="00226568"/>
    <w:rsid w:val="00227259"/>
    <w:rsid w:val="002319C1"/>
    <w:rsid w:val="002320EA"/>
    <w:rsid w:val="00232832"/>
    <w:rsid w:val="00233E58"/>
    <w:rsid w:val="00234749"/>
    <w:rsid w:val="00234765"/>
    <w:rsid w:val="00234D7C"/>
    <w:rsid w:val="002354E6"/>
    <w:rsid w:val="00236071"/>
    <w:rsid w:val="002360FB"/>
    <w:rsid w:val="0023653D"/>
    <w:rsid w:val="0023718B"/>
    <w:rsid w:val="00237923"/>
    <w:rsid w:val="002421E0"/>
    <w:rsid w:val="00242D69"/>
    <w:rsid w:val="00243546"/>
    <w:rsid w:val="00243628"/>
    <w:rsid w:val="0024489C"/>
    <w:rsid w:val="002448C3"/>
    <w:rsid w:val="00245367"/>
    <w:rsid w:val="00245B34"/>
    <w:rsid w:val="00245FF9"/>
    <w:rsid w:val="00246BD0"/>
    <w:rsid w:val="00247830"/>
    <w:rsid w:val="00250038"/>
    <w:rsid w:val="00250346"/>
    <w:rsid w:val="00250389"/>
    <w:rsid w:val="00250421"/>
    <w:rsid w:val="00250A12"/>
    <w:rsid w:val="00250E17"/>
    <w:rsid w:val="002511AA"/>
    <w:rsid w:val="002512C9"/>
    <w:rsid w:val="00251345"/>
    <w:rsid w:val="00251358"/>
    <w:rsid w:val="00251980"/>
    <w:rsid w:val="00251ECF"/>
    <w:rsid w:val="00252250"/>
    <w:rsid w:val="00252F41"/>
    <w:rsid w:val="00253D26"/>
    <w:rsid w:val="00254107"/>
    <w:rsid w:val="0025453B"/>
    <w:rsid w:val="00254659"/>
    <w:rsid w:val="00254DD9"/>
    <w:rsid w:val="002552F4"/>
    <w:rsid w:val="00255C6B"/>
    <w:rsid w:val="0025643A"/>
    <w:rsid w:val="002564A7"/>
    <w:rsid w:val="00256A05"/>
    <w:rsid w:val="00256EF8"/>
    <w:rsid w:val="00256F3B"/>
    <w:rsid w:val="0025794A"/>
    <w:rsid w:val="00260F95"/>
    <w:rsid w:val="0026136C"/>
    <w:rsid w:val="002617C4"/>
    <w:rsid w:val="00261A05"/>
    <w:rsid w:val="00261CB5"/>
    <w:rsid w:val="00262ECE"/>
    <w:rsid w:val="0026373D"/>
    <w:rsid w:val="00264525"/>
    <w:rsid w:val="00264B43"/>
    <w:rsid w:val="002657D2"/>
    <w:rsid w:val="002658EB"/>
    <w:rsid w:val="002667FF"/>
    <w:rsid w:val="00267F6D"/>
    <w:rsid w:val="00270D72"/>
    <w:rsid w:val="00273521"/>
    <w:rsid w:val="00274008"/>
    <w:rsid w:val="0027426E"/>
    <w:rsid w:val="00275643"/>
    <w:rsid w:val="00276B81"/>
    <w:rsid w:val="00276FC9"/>
    <w:rsid w:val="00277DC5"/>
    <w:rsid w:val="002803FB"/>
    <w:rsid w:val="002804A3"/>
    <w:rsid w:val="002812CE"/>
    <w:rsid w:val="002813A3"/>
    <w:rsid w:val="00281B9D"/>
    <w:rsid w:val="00281BA1"/>
    <w:rsid w:val="00282625"/>
    <w:rsid w:val="00283E7E"/>
    <w:rsid w:val="002840B7"/>
    <w:rsid w:val="002842EA"/>
    <w:rsid w:val="00284C8F"/>
    <w:rsid w:val="002853E4"/>
    <w:rsid w:val="00285C70"/>
    <w:rsid w:val="00285FBB"/>
    <w:rsid w:val="00286A34"/>
    <w:rsid w:val="002870EF"/>
    <w:rsid w:val="00287460"/>
    <w:rsid w:val="0028746A"/>
    <w:rsid w:val="00290420"/>
    <w:rsid w:val="0029046E"/>
    <w:rsid w:val="00291ED9"/>
    <w:rsid w:val="002922D7"/>
    <w:rsid w:val="00292645"/>
    <w:rsid w:val="00293271"/>
    <w:rsid w:val="00294196"/>
    <w:rsid w:val="00294BC2"/>
    <w:rsid w:val="00296A7B"/>
    <w:rsid w:val="002A1E18"/>
    <w:rsid w:val="002A2079"/>
    <w:rsid w:val="002A2482"/>
    <w:rsid w:val="002A2E10"/>
    <w:rsid w:val="002A356D"/>
    <w:rsid w:val="002A405A"/>
    <w:rsid w:val="002A43E9"/>
    <w:rsid w:val="002A4BE8"/>
    <w:rsid w:val="002A4C7B"/>
    <w:rsid w:val="002A5376"/>
    <w:rsid w:val="002A5FA8"/>
    <w:rsid w:val="002A6EA2"/>
    <w:rsid w:val="002A7238"/>
    <w:rsid w:val="002A72AA"/>
    <w:rsid w:val="002A7A3B"/>
    <w:rsid w:val="002B00FA"/>
    <w:rsid w:val="002B0C2A"/>
    <w:rsid w:val="002B1342"/>
    <w:rsid w:val="002B1595"/>
    <w:rsid w:val="002B1DA5"/>
    <w:rsid w:val="002B1EB9"/>
    <w:rsid w:val="002B29F5"/>
    <w:rsid w:val="002B31C8"/>
    <w:rsid w:val="002B3DA2"/>
    <w:rsid w:val="002B4516"/>
    <w:rsid w:val="002B5903"/>
    <w:rsid w:val="002B6999"/>
    <w:rsid w:val="002B76CD"/>
    <w:rsid w:val="002B76E3"/>
    <w:rsid w:val="002B77ED"/>
    <w:rsid w:val="002C0BD7"/>
    <w:rsid w:val="002C1CB6"/>
    <w:rsid w:val="002C1FC4"/>
    <w:rsid w:val="002C2D59"/>
    <w:rsid w:val="002C3128"/>
    <w:rsid w:val="002C314E"/>
    <w:rsid w:val="002C3FE9"/>
    <w:rsid w:val="002C4363"/>
    <w:rsid w:val="002C4CB9"/>
    <w:rsid w:val="002C585B"/>
    <w:rsid w:val="002C665F"/>
    <w:rsid w:val="002C7FA2"/>
    <w:rsid w:val="002D0795"/>
    <w:rsid w:val="002D1374"/>
    <w:rsid w:val="002D3A92"/>
    <w:rsid w:val="002D4333"/>
    <w:rsid w:val="002D4629"/>
    <w:rsid w:val="002D4EEB"/>
    <w:rsid w:val="002D5124"/>
    <w:rsid w:val="002D5516"/>
    <w:rsid w:val="002D5AF5"/>
    <w:rsid w:val="002D5F38"/>
    <w:rsid w:val="002D73E4"/>
    <w:rsid w:val="002E08FE"/>
    <w:rsid w:val="002E0919"/>
    <w:rsid w:val="002E13F8"/>
    <w:rsid w:val="002E1D58"/>
    <w:rsid w:val="002E23E5"/>
    <w:rsid w:val="002E2D3B"/>
    <w:rsid w:val="002E5008"/>
    <w:rsid w:val="002E54F7"/>
    <w:rsid w:val="002E5DC8"/>
    <w:rsid w:val="002E6D35"/>
    <w:rsid w:val="002F0581"/>
    <w:rsid w:val="002F1174"/>
    <w:rsid w:val="002F1CEA"/>
    <w:rsid w:val="002F1D5A"/>
    <w:rsid w:val="002F2FAF"/>
    <w:rsid w:val="002F3041"/>
    <w:rsid w:val="002F31A4"/>
    <w:rsid w:val="002F31D9"/>
    <w:rsid w:val="002F3F63"/>
    <w:rsid w:val="002F4E25"/>
    <w:rsid w:val="002F4EC2"/>
    <w:rsid w:val="002F4F0C"/>
    <w:rsid w:val="002F556C"/>
    <w:rsid w:val="002F5E84"/>
    <w:rsid w:val="002F6637"/>
    <w:rsid w:val="002F6D36"/>
    <w:rsid w:val="00300010"/>
    <w:rsid w:val="003005DD"/>
    <w:rsid w:val="00300757"/>
    <w:rsid w:val="00300976"/>
    <w:rsid w:val="003018CC"/>
    <w:rsid w:val="00304B7A"/>
    <w:rsid w:val="0030613A"/>
    <w:rsid w:val="00306CCF"/>
    <w:rsid w:val="00307682"/>
    <w:rsid w:val="0031000E"/>
    <w:rsid w:val="00310181"/>
    <w:rsid w:val="00310FB0"/>
    <w:rsid w:val="00311E4A"/>
    <w:rsid w:val="00312FB5"/>
    <w:rsid w:val="003130F1"/>
    <w:rsid w:val="00314342"/>
    <w:rsid w:val="0031450E"/>
    <w:rsid w:val="00314A27"/>
    <w:rsid w:val="00314A9A"/>
    <w:rsid w:val="003159B2"/>
    <w:rsid w:val="00316B2A"/>
    <w:rsid w:val="00320E60"/>
    <w:rsid w:val="003213E3"/>
    <w:rsid w:val="00321A49"/>
    <w:rsid w:val="00321F3D"/>
    <w:rsid w:val="00322611"/>
    <w:rsid w:val="00325837"/>
    <w:rsid w:val="00326146"/>
    <w:rsid w:val="00326D50"/>
    <w:rsid w:val="00327785"/>
    <w:rsid w:val="0032779A"/>
    <w:rsid w:val="00327E61"/>
    <w:rsid w:val="003305EB"/>
    <w:rsid w:val="0033176B"/>
    <w:rsid w:val="0033295C"/>
    <w:rsid w:val="0033402E"/>
    <w:rsid w:val="00335982"/>
    <w:rsid w:val="00335ECA"/>
    <w:rsid w:val="0033716D"/>
    <w:rsid w:val="003371D2"/>
    <w:rsid w:val="00337DA4"/>
    <w:rsid w:val="00337E77"/>
    <w:rsid w:val="00340B96"/>
    <w:rsid w:val="00340D1E"/>
    <w:rsid w:val="00342009"/>
    <w:rsid w:val="00342852"/>
    <w:rsid w:val="0034338E"/>
    <w:rsid w:val="00343747"/>
    <w:rsid w:val="00344E55"/>
    <w:rsid w:val="003472E3"/>
    <w:rsid w:val="00347A25"/>
    <w:rsid w:val="00347ED4"/>
    <w:rsid w:val="003500E7"/>
    <w:rsid w:val="00350E62"/>
    <w:rsid w:val="00351358"/>
    <w:rsid w:val="00351B32"/>
    <w:rsid w:val="00352E2D"/>
    <w:rsid w:val="00352F88"/>
    <w:rsid w:val="003538ED"/>
    <w:rsid w:val="00353FCB"/>
    <w:rsid w:val="00356CB7"/>
    <w:rsid w:val="00360179"/>
    <w:rsid w:val="0036021B"/>
    <w:rsid w:val="00361EDE"/>
    <w:rsid w:val="00362369"/>
    <w:rsid w:val="0036345E"/>
    <w:rsid w:val="00363E87"/>
    <w:rsid w:val="00364363"/>
    <w:rsid w:val="00365A42"/>
    <w:rsid w:val="00365ED0"/>
    <w:rsid w:val="003663F6"/>
    <w:rsid w:val="00366AA2"/>
    <w:rsid w:val="0036739B"/>
    <w:rsid w:val="00367CDC"/>
    <w:rsid w:val="003707A1"/>
    <w:rsid w:val="00370B9B"/>
    <w:rsid w:val="003720DB"/>
    <w:rsid w:val="0037219A"/>
    <w:rsid w:val="00372BCD"/>
    <w:rsid w:val="003730AC"/>
    <w:rsid w:val="00373199"/>
    <w:rsid w:val="00373640"/>
    <w:rsid w:val="00374C69"/>
    <w:rsid w:val="00375A68"/>
    <w:rsid w:val="00375A9E"/>
    <w:rsid w:val="00377998"/>
    <w:rsid w:val="0038000E"/>
    <w:rsid w:val="003801AB"/>
    <w:rsid w:val="00380A02"/>
    <w:rsid w:val="00380C15"/>
    <w:rsid w:val="00380CBD"/>
    <w:rsid w:val="0038121F"/>
    <w:rsid w:val="003824CA"/>
    <w:rsid w:val="003829E4"/>
    <w:rsid w:val="0038415E"/>
    <w:rsid w:val="003842FC"/>
    <w:rsid w:val="003858B7"/>
    <w:rsid w:val="00385F70"/>
    <w:rsid w:val="0038656C"/>
    <w:rsid w:val="0038689F"/>
    <w:rsid w:val="00386979"/>
    <w:rsid w:val="00387A97"/>
    <w:rsid w:val="00390010"/>
    <w:rsid w:val="0039083A"/>
    <w:rsid w:val="00390B25"/>
    <w:rsid w:val="003917CA"/>
    <w:rsid w:val="00391C9C"/>
    <w:rsid w:val="00392BD7"/>
    <w:rsid w:val="00392D11"/>
    <w:rsid w:val="003937E7"/>
    <w:rsid w:val="00394A0D"/>
    <w:rsid w:val="00394DEF"/>
    <w:rsid w:val="00394FE0"/>
    <w:rsid w:val="00395001"/>
    <w:rsid w:val="00395059"/>
    <w:rsid w:val="003972AB"/>
    <w:rsid w:val="003A0F09"/>
    <w:rsid w:val="003A1451"/>
    <w:rsid w:val="003A1B6B"/>
    <w:rsid w:val="003A23C9"/>
    <w:rsid w:val="003A250B"/>
    <w:rsid w:val="003A2572"/>
    <w:rsid w:val="003A26B3"/>
    <w:rsid w:val="003A2916"/>
    <w:rsid w:val="003A3EA4"/>
    <w:rsid w:val="003A4090"/>
    <w:rsid w:val="003A42A5"/>
    <w:rsid w:val="003A6010"/>
    <w:rsid w:val="003A69C9"/>
    <w:rsid w:val="003A6D3A"/>
    <w:rsid w:val="003A7BFF"/>
    <w:rsid w:val="003A7FB6"/>
    <w:rsid w:val="003B0A19"/>
    <w:rsid w:val="003B1667"/>
    <w:rsid w:val="003B23CD"/>
    <w:rsid w:val="003B288B"/>
    <w:rsid w:val="003B2BFB"/>
    <w:rsid w:val="003B31FE"/>
    <w:rsid w:val="003B57E9"/>
    <w:rsid w:val="003B5A25"/>
    <w:rsid w:val="003B6025"/>
    <w:rsid w:val="003B6926"/>
    <w:rsid w:val="003C0534"/>
    <w:rsid w:val="003C0DD6"/>
    <w:rsid w:val="003C16DE"/>
    <w:rsid w:val="003C1D98"/>
    <w:rsid w:val="003C28A3"/>
    <w:rsid w:val="003C2C76"/>
    <w:rsid w:val="003C34FE"/>
    <w:rsid w:val="003C3DA5"/>
    <w:rsid w:val="003C3EDA"/>
    <w:rsid w:val="003C49F5"/>
    <w:rsid w:val="003C4B88"/>
    <w:rsid w:val="003C4B9E"/>
    <w:rsid w:val="003C50E3"/>
    <w:rsid w:val="003C6211"/>
    <w:rsid w:val="003C6422"/>
    <w:rsid w:val="003C673A"/>
    <w:rsid w:val="003C744A"/>
    <w:rsid w:val="003D02E0"/>
    <w:rsid w:val="003D106A"/>
    <w:rsid w:val="003D1416"/>
    <w:rsid w:val="003D1D95"/>
    <w:rsid w:val="003D24EC"/>
    <w:rsid w:val="003D3574"/>
    <w:rsid w:val="003D35BD"/>
    <w:rsid w:val="003D3636"/>
    <w:rsid w:val="003D5AC8"/>
    <w:rsid w:val="003D79DF"/>
    <w:rsid w:val="003D7D8D"/>
    <w:rsid w:val="003E00FB"/>
    <w:rsid w:val="003E0214"/>
    <w:rsid w:val="003E0FDF"/>
    <w:rsid w:val="003E288D"/>
    <w:rsid w:val="003E2EF3"/>
    <w:rsid w:val="003E3306"/>
    <w:rsid w:val="003E374A"/>
    <w:rsid w:val="003E3B74"/>
    <w:rsid w:val="003E53B3"/>
    <w:rsid w:val="003E586B"/>
    <w:rsid w:val="003E677B"/>
    <w:rsid w:val="003E69B9"/>
    <w:rsid w:val="003E70EF"/>
    <w:rsid w:val="003E71AB"/>
    <w:rsid w:val="003E74E7"/>
    <w:rsid w:val="003E7666"/>
    <w:rsid w:val="003E774E"/>
    <w:rsid w:val="003E7FDE"/>
    <w:rsid w:val="003F010E"/>
    <w:rsid w:val="003F0224"/>
    <w:rsid w:val="003F0565"/>
    <w:rsid w:val="003F08A9"/>
    <w:rsid w:val="003F0F70"/>
    <w:rsid w:val="003F1179"/>
    <w:rsid w:val="003F1CEE"/>
    <w:rsid w:val="003F32DE"/>
    <w:rsid w:val="003F453D"/>
    <w:rsid w:val="003F7EDA"/>
    <w:rsid w:val="004037E8"/>
    <w:rsid w:val="0040395D"/>
    <w:rsid w:val="00403D46"/>
    <w:rsid w:val="0040449D"/>
    <w:rsid w:val="00404FAA"/>
    <w:rsid w:val="00405248"/>
    <w:rsid w:val="00405A11"/>
    <w:rsid w:val="00405BEF"/>
    <w:rsid w:val="00406921"/>
    <w:rsid w:val="00407CC3"/>
    <w:rsid w:val="00407EC4"/>
    <w:rsid w:val="00410BBE"/>
    <w:rsid w:val="00411054"/>
    <w:rsid w:val="004111DF"/>
    <w:rsid w:val="00411F38"/>
    <w:rsid w:val="004125E2"/>
    <w:rsid w:val="00413A55"/>
    <w:rsid w:val="00414CE7"/>
    <w:rsid w:val="004153B7"/>
    <w:rsid w:val="00416415"/>
    <w:rsid w:val="004167B5"/>
    <w:rsid w:val="0041724C"/>
    <w:rsid w:val="004176BE"/>
    <w:rsid w:val="00417F57"/>
    <w:rsid w:val="00420647"/>
    <w:rsid w:val="004212CC"/>
    <w:rsid w:val="00421700"/>
    <w:rsid w:val="004218A8"/>
    <w:rsid w:val="00421D40"/>
    <w:rsid w:val="004223E3"/>
    <w:rsid w:val="00422BB1"/>
    <w:rsid w:val="00422D9B"/>
    <w:rsid w:val="00422E44"/>
    <w:rsid w:val="004237A9"/>
    <w:rsid w:val="004250D6"/>
    <w:rsid w:val="0042615A"/>
    <w:rsid w:val="0042634D"/>
    <w:rsid w:val="00426F00"/>
    <w:rsid w:val="004272D0"/>
    <w:rsid w:val="00427C58"/>
    <w:rsid w:val="00427E7D"/>
    <w:rsid w:val="004344DB"/>
    <w:rsid w:val="004356DC"/>
    <w:rsid w:val="004358C4"/>
    <w:rsid w:val="00440BB9"/>
    <w:rsid w:val="00441A8D"/>
    <w:rsid w:val="00444773"/>
    <w:rsid w:val="004467DA"/>
    <w:rsid w:val="00446FD7"/>
    <w:rsid w:val="00447905"/>
    <w:rsid w:val="0045005F"/>
    <w:rsid w:val="004504E1"/>
    <w:rsid w:val="00451709"/>
    <w:rsid w:val="00451A4B"/>
    <w:rsid w:val="004524B1"/>
    <w:rsid w:val="0045307A"/>
    <w:rsid w:val="00453ECE"/>
    <w:rsid w:val="004542D1"/>
    <w:rsid w:val="00454E58"/>
    <w:rsid w:val="00454FBB"/>
    <w:rsid w:val="0045649E"/>
    <w:rsid w:val="0045725E"/>
    <w:rsid w:val="004579E8"/>
    <w:rsid w:val="00457E7F"/>
    <w:rsid w:val="00460327"/>
    <w:rsid w:val="0046125F"/>
    <w:rsid w:val="004613E6"/>
    <w:rsid w:val="00462F7C"/>
    <w:rsid w:val="0046371A"/>
    <w:rsid w:val="00463760"/>
    <w:rsid w:val="00465CCC"/>
    <w:rsid w:val="00466459"/>
    <w:rsid w:val="00466668"/>
    <w:rsid w:val="004674B1"/>
    <w:rsid w:val="00467B31"/>
    <w:rsid w:val="00467F48"/>
    <w:rsid w:val="00470127"/>
    <w:rsid w:val="00475B9D"/>
    <w:rsid w:val="00475BA3"/>
    <w:rsid w:val="00476553"/>
    <w:rsid w:val="00480202"/>
    <w:rsid w:val="00481096"/>
    <w:rsid w:val="00481BAB"/>
    <w:rsid w:val="004822D0"/>
    <w:rsid w:val="004830AA"/>
    <w:rsid w:val="00483356"/>
    <w:rsid w:val="00483BEF"/>
    <w:rsid w:val="00484EBE"/>
    <w:rsid w:val="00487D51"/>
    <w:rsid w:val="004901F2"/>
    <w:rsid w:val="004920F7"/>
    <w:rsid w:val="004944A7"/>
    <w:rsid w:val="0049506C"/>
    <w:rsid w:val="00495183"/>
    <w:rsid w:val="00495C77"/>
    <w:rsid w:val="00497195"/>
    <w:rsid w:val="004972B1"/>
    <w:rsid w:val="00497B30"/>
    <w:rsid w:val="004A0D09"/>
    <w:rsid w:val="004A0DD7"/>
    <w:rsid w:val="004A28FB"/>
    <w:rsid w:val="004A2A9B"/>
    <w:rsid w:val="004A5264"/>
    <w:rsid w:val="004A5C85"/>
    <w:rsid w:val="004A761E"/>
    <w:rsid w:val="004A77EB"/>
    <w:rsid w:val="004A7F13"/>
    <w:rsid w:val="004B16E5"/>
    <w:rsid w:val="004B1A23"/>
    <w:rsid w:val="004B1B0F"/>
    <w:rsid w:val="004B2019"/>
    <w:rsid w:val="004B22EB"/>
    <w:rsid w:val="004B2877"/>
    <w:rsid w:val="004B312C"/>
    <w:rsid w:val="004B3703"/>
    <w:rsid w:val="004B3ECE"/>
    <w:rsid w:val="004B45E1"/>
    <w:rsid w:val="004B499D"/>
    <w:rsid w:val="004B4A8A"/>
    <w:rsid w:val="004B4CD1"/>
    <w:rsid w:val="004B50CC"/>
    <w:rsid w:val="004B6746"/>
    <w:rsid w:val="004B6C49"/>
    <w:rsid w:val="004B7812"/>
    <w:rsid w:val="004B7FC2"/>
    <w:rsid w:val="004C0692"/>
    <w:rsid w:val="004C0C1B"/>
    <w:rsid w:val="004C1D00"/>
    <w:rsid w:val="004C230D"/>
    <w:rsid w:val="004C40AE"/>
    <w:rsid w:val="004C4F7C"/>
    <w:rsid w:val="004C5171"/>
    <w:rsid w:val="004C5975"/>
    <w:rsid w:val="004C6B14"/>
    <w:rsid w:val="004D074F"/>
    <w:rsid w:val="004D293E"/>
    <w:rsid w:val="004D2EE5"/>
    <w:rsid w:val="004D3543"/>
    <w:rsid w:val="004D3EE3"/>
    <w:rsid w:val="004D401D"/>
    <w:rsid w:val="004D4931"/>
    <w:rsid w:val="004D60CA"/>
    <w:rsid w:val="004D623E"/>
    <w:rsid w:val="004D67E2"/>
    <w:rsid w:val="004D6ECF"/>
    <w:rsid w:val="004D71AF"/>
    <w:rsid w:val="004D7B5B"/>
    <w:rsid w:val="004D7EB0"/>
    <w:rsid w:val="004E0711"/>
    <w:rsid w:val="004E0BA8"/>
    <w:rsid w:val="004E0CBF"/>
    <w:rsid w:val="004E10B8"/>
    <w:rsid w:val="004E2188"/>
    <w:rsid w:val="004E4E64"/>
    <w:rsid w:val="004E5A43"/>
    <w:rsid w:val="004E68ED"/>
    <w:rsid w:val="004E7288"/>
    <w:rsid w:val="004E7359"/>
    <w:rsid w:val="004E7375"/>
    <w:rsid w:val="004E756A"/>
    <w:rsid w:val="004E796C"/>
    <w:rsid w:val="004F06F7"/>
    <w:rsid w:val="004F3C04"/>
    <w:rsid w:val="004F4882"/>
    <w:rsid w:val="004F49DD"/>
    <w:rsid w:val="004F4ED6"/>
    <w:rsid w:val="004F65A6"/>
    <w:rsid w:val="004F65BB"/>
    <w:rsid w:val="004F6A08"/>
    <w:rsid w:val="00500878"/>
    <w:rsid w:val="0050114B"/>
    <w:rsid w:val="00502AD6"/>
    <w:rsid w:val="00502DCA"/>
    <w:rsid w:val="00502DCB"/>
    <w:rsid w:val="0050360D"/>
    <w:rsid w:val="00503956"/>
    <w:rsid w:val="00503D5B"/>
    <w:rsid w:val="00505B87"/>
    <w:rsid w:val="00506C80"/>
    <w:rsid w:val="00506EA7"/>
    <w:rsid w:val="00512ABB"/>
    <w:rsid w:val="00513F43"/>
    <w:rsid w:val="00514073"/>
    <w:rsid w:val="005146C9"/>
    <w:rsid w:val="00515004"/>
    <w:rsid w:val="00516372"/>
    <w:rsid w:val="00517201"/>
    <w:rsid w:val="0051757A"/>
    <w:rsid w:val="00517A36"/>
    <w:rsid w:val="00517A6F"/>
    <w:rsid w:val="00517F2D"/>
    <w:rsid w:val="00520BE2"/>
    <w:rsid w:val="005219B2"/>
    <w:rsid w:val="00522438"/>
    <w:rsid w:val="00522648"/>
    <w:rsid w:val="00522BCB"/>
    <w:rsid w:val="00524286"/>
    <w:rsid w:val="005246AD"/>
    <w:rsid w:val="00524CC3"/>
    <w:rsid w:val="0052554D"/>
    <w:rsid w:val="00525633"/>
    <w:rsid w:val="005259D8"/>
    <w:rsid w:val="00526812"/>
    <w:rsid w:val="00526876"/>
    <w:rsid w:val="005270C5"/>
    <w:rsid w:val="00530906"/>
    <w:rsid w:val="00530B14"/>
    <w:rsid w:val="00531D48"/>
    <w:rsid w:val="005322D6"/>
    <w:rsid w:val="00532914"/>
    <w:rsid w:val="005335ED"/>
    <w:rsid w:val="00533777"/>
    <w:rsid w:val="0053394F"/>
    <w:rsid w:val="00533E8E"/>
    <w:rsid w:val="00535320"/>
    <w:rsid w:val="00535447"/>
    <w:rsid w:val="00535A2D"/>
    <w:rsid w:val="00535B2C"/>
    <w:rsid w:val="0053700F"/>
    <w:rsid w:val="005375D5"/>
    <w:rsid w:val="00537B8C"/>
    <w:rsid w:val="0054142D"/>
    <w:rsid w:val="00541E66"/>
    <w:rsid w:val="00543BE0"/>
    <w:rsid w:val="00543D48"/>
    <w:rsid w:val="00543F77"/>
    <w:rsid w:val="0054456F"/>
    <w:rsid w:val="005445BC"/>
    <w:rsid w:val="00544AF9"/>
    <w:rsid w:val="00544F7D"/>
    <w:rsid w:val="00545065"/>
    <w:rsid w:val="005466DD"/>
    <w:rsid w:val="00546A05"/>
    <w:rsid w:val="00546F21"/>
    <w:rsid w:val="00547222"/>
    <w:rsid w:val="0054789A"/>
    <w:rsid w:val="00547D42"/>
    <w:rsid w:val="00550455"/>
    <w:rsid w:val="005504ED"/>
    <w:rsid w:val="00550B41"/>
    <w:rsid w:val="0055181F"/>
    <w:rsid w:val="00551D0D"/>
    <w:rsid w:val="0055265D"/>
    <w:rsid w:val="00552709"/>
    <w:rsid w:val="0055282B"/>
    <w:rsid w:val="00553876"/>
    <w:rsid w:val="005539D6"/>
    <w:rsid w:val="00555976"/>
    <w:rsid w:val="00555996"/>
    <w:rsid w:val="00555BE6"/>
    <w:rsid w:val="00556BFC"/>
    <w:rsid w:val="00556D12"/>
    <w:rsid w:val="00556DC8"/>
    <w:rsid w:val="00557059"/>
    <w:rsid w:val="005571B4"/>
    <w:rsid w:val="005573EA"/>
    <w:rsid w:val="00560095"/>
    <w:rsid w:val="00560362"/>
    <w:rsid w:val="00561410"/>
    <w:rsid w:val="00561414"/>
    <w:rsid w:val="00561692"/>
    <w:rsid w:val="0056297E"/>
    <w:rsid w:val="00562BDA"/>
    <w:rsid w:val="00563CE4"/>
    <w:rsid w:val="00565735"/>
    <w:rsid w:val="005668A2"/>
    <w:rsid w:val="0056693A"/>
    <w:rsid w:val="0056693B"/>
    <w:rsid w:val="00566AB7"/>
    <w:rsid w:val="00567BF5"/>
    <w:rsid w:val="0057054F"/>
    <w:rsid w:val="00570A5E"/>
    <w:rsid w:val="0057158F"/>
    <w:rsid w:val="005715CF"/>
    <w:rsid w:val="0057169C"/>
    <w:rsid w:val="00573A49"/>
    <w:rsid w:val="00573F47"/>
    <w:rsid w:val="00575068"/>
    <w:rsid w:val="00575312"/>
    <w:rsid w:val="0057640C"/>
    <w:rsid w:val="00576784"/>
    <w:rsid w:val="00576DA7"/>
    <w:rsid w:val="0057769E"/>
    <w:rsid w:val="00580320"/>
    <w:rsid w:val="005806A0"/>
    <w:rsid w:val="0058132B"/>
    <w:rsid w:val="00581F0A"/>
    <w:rsid w:val="0058209F"/>
    <w:rsid w:val="00582BAC"/>
    <w:rsid w:val="00583128"/>
    <w:rsid w:val="00583C4A"/>
    <w:rsid w:val="00586897"/>
    <w:rsid w:val="005907C7"/>
    <w:rsid w:val="005910D3"/>
    <w:rsid w:val="00591213"/>
    <w:rsid w:val="005926AD"/>
    <w:rsid w:val="0059339A"/>
    <w:rsid w:val="00593860"/>
    <w:rsid w:val="00593B56"/>
    <w:rsid w:val="0059437E"/>
    <w:rsid w:val="005943F3"/>
    <w:rsid w:val="005944FA"/>
    <w:rsid w:val="005948EF"/>
    <w:rsid w:val="00594E05"/>
    <w:rsid w:val="00595B01"/>
    <w:rsid w:val="005967BA"/>
    <w:rsid w:val="00597286"/>
    <w:rsid w:val="00597448"/>
    <w:rsid w:val="005A07AD"/>
    <w:rsid w:val="005A1020"/>
    <w:rsid w:val="005A18F9"/>
    <w:rsid w:val="005A2C69"/>
    <w:rsid w:val="005A3A39"/>
    <w:rsid w:val="005A3AE1"/>
    <w:rsid w:val="005A3B33"/>
    <w:rsid w:val="005A5581"/>
    <w:rsid w:val="005A613D"/>
    <w:rsid w:val="005A7245"/>
    <w:rsid w:val="005A7591"/>
    <w:rsid w:val="005B0903"/>
    <w:rsid w:val="005B0C3E"/>
    <w:rsid w:val="005B129C"/>
    <w:rsid w:val="005B140D"/>
    <w:rsid w:val="005B1EFC"/>
    <w:rsid w:val="005B26E3"/>
    <w:rsid w:val="005B3CCC"/>
    <w:rsid w:val="005B415F"/>
    <w:rsid w:val="005B4753"/>
    <w:rsid w:val="005B4E7D"/>
    <w:rsid w:val="005B526B"/>
    <w:rsid w:val="005B657B"/>
    <w:rsid w:val="005B72B4"/>
    <w:rsid w:val="005C0403"/>
    <w:rsid w:val="005C08D2"/>
    <w:rsid w:val="005C1403"/>
    <w:rsid w:val="005C2D28"/>
    <w:rsid w:val="005C312F"/>
    <w:rsid w:val="005C387A"/>
    <w:rsid w:val="005C56A8"/>
    <w:rsid w:val="005C588E"/>
    <w:rsid w:val="005C6F71"/>
    <w:rsid w:val="005D0A5C"/>
    <w:rsid w:val="005D0BAD"/>
    <w:rsid w:val="005D1087"/>
    <w:rsid w:val="005D292A"/>
    <w:rsid w:val="005D3F3C"/>
    <w:rsid w:val="005D4BB4"/>
    <w:rsid w:val="005D552B"/>
    <w:rsid w:val="005D6B05"/>
    <w:rsid w:val="005D6B7D"/>
    <w:rsid w:val="005D6D8F"/>
    <w:rsid w:val="005D7C48"/>
    <w:rsid w:val="005D7D8B"/>
    <w:rsid w:val="005D7EF3"/>
    <w:rsid w:val="005E0D21"/>
    <w:rsid w:val="005E365B"/>
    <w:rsid w:val="005E3B8C"/>
    <w:rsid w:val="005E530C"/>
    <w:rsid w:val="005E5366"/>
    <w:rsid w:val="005E54BE"/>
    <w:rsid w:val="005E584E"/>
    <w:rsid w:val="005E6209"/>
    <w:rsid w:val="005E6872"/>
    <w:rsid w:val="005E7471"/>
    <w:rsid w:val="005E7D7C"/>
    <w:rsid w:val="005E7ED9"/>
    <w:rsid w:val="005F0A87"/>
    <w:rsid w:val="005F11D2"/>
    <w:rsid w:val="005F1782"/>
    <w:rsid w:val="005F1850"/>
    <w:rsid w:val="005F2166"/>
    <w:rsid w:val="005F249C"/>
    <w:rsid w:val="005F27B6"/>
    <w:rsid w:val="005F2ED7"/>
    <w:rsid w:val="005F4AC6"/>
    <w:rsid w:val="005F5607"/>
    <w:rsid w:val="005F58A5"/>
    <w:rsid w:val="005F64AC"/>
    <w:rsid w:val="005F6646"/>
    <w:rsid w:val="005F786E"/>
    <w:rsid w:val="00600F10"/>
    <w:rsid w:val="0060184E"/>
    <w:rsid w:val="00602810"/>
    <w:rsid w:val="006037CE"/>
    <w:rsid w:val="00603C7A"/>
    <w:rsid w:val="00604FD0"/>
    <w:rsid w:val="00605DBB"/>
    <w:rsid w:val="00606522"/>
    <w:rsid w:val="00606C4E"/>
    <w:rsid w:val="00607D8C"/>
    <w:rsid w:val="00611746"/>
    <w:rsid w:val="00611D0A"/>
    <w:rsid w:val="0061215E"/>
    <w:rsid w:val="006125FF"/>
    <w:rsid w:val="00612C9A"/>
    <w:rsid w:val="00613400"/>
    <w:rsid w:val="00614E0D"/>
    <w:rsid w:val="0061681F"/>
    <w:rsid w:val="00616E94"/>
    <w:rsid w:val="0061738B"/>
    <w:rsid w:val="006179F7"/>
    <w:rsid w:val="00617A6E"/>
    <w:rsid w:val="00617C98"/>
    <w:rsid w:val="00620A8F"/>
    <w:rsid w:val="00621B66"/>
    <w:rsid w:val="00622050"/>
    <w:rsid w:val="006220C8"/>
    <w:rsid w:val="00622C8A"/>
    <w:rsid w:val="006238EB"/>
    <w:rsid w:val="00623A49"/>
    <w:rsid w:val="0062429E"/>
    <w:rsid w:val="006249BC"/>
    <w:rsid w:val="00624B96"/>
    <w:rsid w:val="006250C7"/>
    <w:rsid w:val="00625203"/>
    <w:rsid w:val="00630EAC"/>
    <w:rsid w:val="006317FD"/>
    <w:rsid w:val="00631890"/>
    <w:rsid w:val="00631DEF"/>
    <w:rsid w:val="00632389"/>
    <w:rsid w:val="00632B7D"/>
    <w:rsid w:val="00633354"/>
    <w:rsid w:val="006376EC"/>
    <w:rsid w:val="00641F36"/>
    <w:rsid w:val="00642C2E"/>
    <w:rsid w:val="006432D9"/>
    <w:rsid w:val="006436EE"/>
    <w:rsid w:val="006437ED"/>
    <w:rsid w:val="0064419F"/>
    <w:rsid w:val="00645590"/>
    <w:rsid w:val="006459DC"/>
    <w:rsid w:val="0064628F"/>
    <w:rsid w:val="00647447"/>
    <w:rsid w:val="0064749B"/>
    <w:rsid w:val="00647767"/>
    <w:rsid w:val="006501A4"/>
    <w:rsid w:val="006508A3"/>
    <w:rsid w:val="00650E01"/>
    <w:rsid w:val="00652A37"/>
    <w:rsid w:val="00653204"/>
    <w:rsid w:val="006533E2"/>
    <w:rsid w:val="00653842"/>
    <w:rsid w:val="00653862"/>
    <w:rsid w:val="00656049"/>
    <w:rsid w:val="006565D1"/>
    <w:rsid w:val="00657332"/>
    <w:rsid w:val="00662348"/>
    <w:rsid w:val="00662D05"/>
    <w:rsid w:val="00663444"/>
    <w:rsid w:val="00663A97"/>
    <w:rsid w:val="0066547F"/>
    <w:rsid w:val="0066615A"/>
    <w:rsid w:val="00667C4A"/>
    <w:rsid w:val="0067036F"/>
    <w:rsid w:val="0067084E"/>
    <w:rsid w:val="00672FCC"/>
    <w:rsid w:val="00673129"/>
    <w:rsid w:val="00674C90"/>
    <w:rsid w:val="00676CC7"/>
    <w:rsid w:val="00677DDF"/>
    <w:rsid w:val="00680462"/>
    <w:rsid w:val="0068056C"/>
    <w:rsid w:val="00680ADC"/>
    <w:rsid w:val="00680EC8"/>
    <w:rsid w:val="00681AD0"/>
    <w:rsid w:val="00681CC0"/>
    <w:rsid w:val="00681D01"/>
    <w:rsid w:val="00681FCD"/>
    <w:rsid w:val="00682D8A"/>
    <w:rsid w:val="00682FC3"/>
    <w:rsid w:val="006834B9"/>
    <w:rsid w:val="00683D81"/>
    <w:rsid w:val="006842AC"/>
    <w:rsid w:val="00684408"/>
    <w:rsid w:val="006860FD"/>
    <w:rsid w:val="006863D3"/>
    <w:rsid w:val="00687501"/>
    <w:rsid w:val="00687908"/>
    <w:rsid w:val="006909FA"/>
    <w:rsid w:val="00690BF5"/>
    <w:rsid w:val="00690C80"/>
    <w:rsid w:val="00691101"/>
    <w:rsid w:val="0069126E"/>
    <w:rsid w:val="00691A22"/>
    <w:rsid w:val="00691D4A"/>
    <w:rsid w:val="00693697"/>
    <w:rsid w:val="00693A89"/>
    <w:rsid w:val="00695F58"/>
    <w:rsid w:val="00695FCA"/>
    <w:rsid w:val="00696EB3"/>
    <w:rsid w:val="00697C18"/>
    <w:rsid w:val="006A0E22"/>
    <w:rsid w:val="006A2004"/>
    <w:rsid w:val="006A20BA"/>
    <w:rsid w:val="006A21F7"/>
    <w:rsid w:val="006A2D08"/>
    <w:rsid w:val="006A367E"/>
    <w:rsid w:val="006A3EB3"/>
    <w:rsid w:val="006A41C4"/>
    <w:rsid w:val="006A42DA"/>
    <w:rsid w:val="006A4A68"/>
    <w:rsid w:val="006A567A"/>
    <w:rsid w:val="006A5692"/>
    <w:rsid w:val="006A767F"/>
    <w:rsid w:val="006A768D"/>
    <w:rsid w:val="006A7EAA"/>
    <w:rsid w:val="006B0234"/>
    <w:rsid w:val="006B167E"/>
    <w:rsid w:val="006B1C79"/>
    <w:rsid w:val="006B22E7"/>
    <w:rsid w:val="006B28A1"/>
    <w:rsid w:val="006B2C8F"/>
    <w:rsid w:val="006B2F5E"/>
    <w:rsid w:val="006B37E2"/>
    <w:rsid w:val="006B3A45"/>
    <w:rsid w:val="006B43BC"/>
    <w:rsid w:val="006B477E"/>
    <w:rsid w:val="006B4DA0"/>
    <w:rsid w:val="006B6A51"/>
    <w:rsid w:val="006B747C"/>
    <w:rsid w:val="006B7581"/>
    <w:rsid w:val="006C29A3"/>
    <w:rsid w:val="006C2E7C"/>
    <w:rsid w:val="006C3DBC"/>
    <w:rsid w:val="006C4731"/>
    <w:rsid w:val="006C54E7"/>
    <w:rsid w:val="006C5E6D"/>
    <w:rsid w:val="006C6D7C"/>
    <w:rsid w:val="006C7371"/>
    <w:rsid w:val="006D1DF7"/>
    <w:rsid w:val="006D2A50"/>
    <w:rsid w:val="006D2AAB"/>
    <w:rsid w:val="006D2E21"/>
    <w:rsid w:val="006D34FB"/>
    <w:rsid w:val="006D373E"/>
    <w:rsid w:val="006D3C2C"/>
    <w:rsid w:val="006D5B67"/>
    <w:rsid w:val="006D64C0"/>
    <w:rsid w:val="006D706C"/>
    <w:rsid w:val="006D799E"/>
    <w:rsid w:val="006D7A23"/>
    <w:rsid w:val="006D7F89"/>
    <w:rsid w:val="006E056B"/>
    <w:rsid w:val="006E074F"/>
    <w:rsid w:val="006E0B72"/>
    <w:rsid w:val="006E1327"/>
    <w:rsid w:val="006E1A7B"/>
    <w:rsid w:val="006E1F60"/>
    <w:rsid w:val="006E202B"/>
    <w:rsid w:val="006E266D"/>
    <w:rsid w:val="006E279B"/>
    <w:rsid w:val="006E27AB"/>
    <w:rsid w:val="006E2F1B"/>
    <w:rsid w:val="006E3050"/>
    <w:rsid w:val="006E3D0A"/>
    <w:rsid w:val="006E4368"/>
    <w:rsid w:val="006E4BCD"/>
    <w:rsid w:val="006E7950"/>
    <w:rsid w:val="006E7E1B"/>
    <w:rsid w:val="006F0E02"/>
    <w:rsid w:val="006F0E94"/>
    <w:rsid w:val="006F0ECF"/>
    <w:rsid w:val="006F107A"/>
    <w:rsid w:val="006F13F1"/>
    <w:rsid w:val="006F1497"/>
    <w:rsid w:val="006F14B2"/>
    <w:rsid w:val="006F1807"/>
    <w:rsid w:val="006F1DB2"/>
    <w:rsid w:val="006F1EE8"/>
    <w:rsid w:val="006F2D0B"/>
    <w:rsid w:val="006F3435"/>
    <w:rsid w:val="006F3500"/>
    <w:rsid w:val="006F35E3"/>
    <w:rsid w:val="006F549F"/>
    <w:rsid w:val="006F6213"/>
    <w:rsid w:val="006F6438"/>
    <w:rsid w:val="006F6A68"/>
    <w:rsid w:val="006F7313"/>
    <w:rsid w:val="00700CCF"/>
    <w:rsid w:val="00700E51"/>
    <w:rsid w:val="0070232F"/>
    <w:rsid w:val="00702E21"/>
    <w:rsid w:val="00703150"/>
    <w:rsid w:val="00704D7C"/>
    <w:rsid w:val="00705D5C"/>
    <w:rsid w:val="00705DD7"/>
    <w:rsid w:val="0070730A"/>
    <w:rsid w:val="00710E89"/>
    <w:rsid w:val="00710FAC"/>
    <w:rsid w:val="00713EFE"/>
    <w:rsid w:val="00721739"/>
    <w:rsid w:val="00721AA1"/>
    <w:rsid w:val="007226D0"/>
    <w:rsid w:val="007240E5"/>
    <w:rsid w:val="007270D8"/>
    <w:rsid w:val="007273C8"/>
    <w:rsid w:val="00727A43"/>
    <w:rsid w:val="00730506"/>
    <w:rsid w:val="00730E6F"/>
    <w:rsid w:val="00731617"/>
    <w:rsid w:val="007317B2"/>
    <w:rsid w:val="00731FEA"/>
    <w:rsid w:val="00732007"/>
    <w:rsid w:val="0073249B"/>
    <w:rsid w:val="00734190"/>
    <w:rsid w:val="00734282"/>
    <w:rsid w:val="00734563"/>
    <w:rsid w:val="00734B16"/>
    <w:rsid w:val="00736246"/>
    <w:rsid w:val="00740B21"/>
    <w:rsid w:val="00742BB7"/>
    <w:rsid w:val="00743A11"/>
    <w:rsid w:val="00744FD2"/>
    <w:rsid w:val="007456CE"/>
    <w:rsid w:val="007463F9"/>
    <w:rsid w:val="00746D6D"/>
    <w:rsid w:val="007504D7"/>
    <w:rsid w:val="00751663"/>
    <w:rsid w:val="00752266"/>
    <w:rsid w:val="0075384C"/>
    <w:rsid w:val="00754651"/>
    <w:rsid w:val="00754D70"/>
    <w:rsid w:val="0075563B"/>
    <w:rsid w:val="00755ADF"/>
    <w:rsid w:val="007569B6"/>
    <w:rsid w:val="007577B2"/>
    <w:rsid w:val="00760246"/>
    <w:rsid w:val="0076090A"/>
    <w:rsid w:val="00760FC4"/>
    <w:rsid w:val="007610B4"/>
    <w:rsid w:val="00761BB0"/>
    <w:rsid w:val="0076255E"/>
    <w:rsid w:val="00763826"/>
    <w:rsid w:val="00764691"/>
    <w:rsid w:val="00766470"/>
    <w:rsid w:val="00766DF1"/>
    <w:rsid w:val="00767AE9"/>
    <w:rsid w:val="00767D70"/>
    <w:rsid w:val="007703B3"/>
    <w:rsid w:val="0077062E"/>
    <w:rsid w:val="0077113C"/>
    <w:rsid w:val="007714BB"/>
    <w:rsid w:val="00771E63"/>
    <w:rsid w:val="00772873"/>
    <w:rsid w:val="0077296C"/>
    <w:rsid w:val="00772E5C"/>
    <w:rsid w:val="00772EBC"/>
    <w:rsid w:val="007730E5"/>
    <w:rsid w:val="0077364E"/>
    <w:rsid w:val="00774013"/>
    <w:rsid w:val="007757A0"/>
    <w:rsid w:val="007764DC"/>
    <w:rsid w:val="00776BD0"/>
    <w:rsid w:val="0078024D"/>
    <w:rsid w:val="00780C2E"/>
    <w:rsid w:val="00780C44"/>
    <w:rsid w:val="00781564"/>
    <w:rsid w:val="00781645"/>
    <w:rsid w:val="00781F11"/>
    <w:rsid w:val="007823C5"/>
    <w:rsid w:val="00782A66"/>
    <w:rsid w:val="007831B4"/>
    <w:rsid w:val="00785706"/>
    <w:rsid w:val="00786056"/>
    <w:rsid w:val="0078646F"/>
    <w:rsid w:val="007869DB"/>
    <w:rsid w:val="00790EA1"/>
    <w:rsid w:val="007915FC"/>
    <w:rsid w:val="00793B72"/>
    <w:rsid w:val="00793BD9"/>
    <w:rsid w:val="00794720"/>
    <w:rsid w:val="00795078"/>
    <w:rsid w:val="00796CDF"/>
    <w:rsid w:val="00796FF3"/>
    <w:rsid w:val="00797AC2"/>
    <w:rsid w:val="00797E46"/>
    <w:rsid w:val="007A178F"/>
    <w:rsid w:val="007A23BF"/>
    <w:rsid w:val="007A2446"/>
    <w:rsid w:val="007A30E4"/>
    <w:rsid w:val="007A31ED"/>
    <w:rsid w:val="007A38E2"/>
    <w:rsid w:val="007A61BF"/>
    <w:rsid w:val="007A63A3"/>
    <w:rsid w:val="007A6476"/>
    <w:rsid w:val="007B0018"/>
    <w:rsid w:val="007B05E1"/>
    <w:rsid w:val="007B0E11"/>
    <w:rsid w:val="007B18DB"/>
    <w:rsid w:val="007B34A8"/>
    <w:rsid w:val="007B3B40"/>
    <w:rsid w:val="007B560B"/>
    <w:rsid w:val="007B59F7"/>
    <w:rsid w:val="007B7907"/>
    <w:rsid w:val="007B7959"/>
    <w:rsid w:val="007C21A0"/>
    <w:rsid w:val="007C2695"/>
    <w:rsid w:val="007C29A4"/>
    <w:rsid w:val="007C2E54"/>
    <w:rsid w:val="007C56F5"/>
    <w:rsid w:val="007C5B4E"/>
    <w:rsid w:val="007C66F8"/>
    <w:rsid w:val="007C6DFC"/>
    <w:rsid w:val="007C7C1E"/>
    <w:rsid w:val="007D0764"/>
    <w:rsid w:val="007D0DD2"/>
    <w:rsid w:val="007D12CD"/>
    <w:rsid w:val="007D1788"/>
    <w:rsid w:val="007D2B9E"/>
    <w:rsid w:val="007D2D52"/>
    <w:rsid w:val="007D2F84"/>
    <w:rsid w:val="007D3356"/>
    <w:rsid w:val="007D3478"/>
    <w:rsid w:val="007D3484"/>
    <w:rsid w:val="007D42A6"/>
    <w:rsid w:val="007D4E70"/>
    <w:rsid w:val="007D50C7"/>
    <w:rsid w:val="007D5ED1"/>
    <w:rsid w:val="007D6242"/>
    <w:rsid w:val="007D7DB2"/>
    <w:rsid w:val="007E13D4"/>
    <w:rsid w:val="007E19DC"/>
    <w:rsid w:val="007E20B9"/>
    <w:rsid w:val="007E2D7B"/>
    <w:rsid w:val="007E4B25"/>
    <w:rsid w:val="007E5174"/>
    <w:rsid w:val="007E6450"/>
    <w:rsid w:val="007E74E3"/>
    <w:rsid w:val="007E77E4"/>
    <w:rsid w:val="007E77F1"/>
    <w:rsid w:val="007F02CD"/>
    <w:rsid w:val="007F0ACF"/>
    <w:rsid w:val="007F155D"/>
    <w:rsid w:val="007F1976"/>
    <w:rsid w:val="007F1CBD"/>
    <w:rsid w:val="007F3C00"/>
    <w:rsid w:val="007F40A3"/>
    <w:rsid w:val="007F5CDA"/>
    <w:rsid w:val="007F6373"/>
    <w:rsid w:val="007F7A1A"/>
    <w:rsid w:val="007F7DA6"/>
    <w:rsid w:val="007F7E47"/>
    <w:rsid w:val="007F7F99"/>
    <w:rsid w:val="0080052D"/>
    <w:rsid w:val="008008D5"/>
    <w:rsid w:val="00800F23"/>
    <w:rsid w:val="00801E4A"/>
    <w:rsid w:val="0080236F"/>
    <w:rsid w:val="008027EE"/>
    <w:rsid w:val="0080389F"/>
    <w:rsid w:val="00804E5F"/>
    <w:rsid w:val="0080565E"/>
    <w:rsid w:val="00805759"/>
    <w:rsid w:val="008067AF"/>
    <w:rsid w:val="00807DFC"/>
    <w:rsid w:val="00810B6E"/>
    <w:rsid w:val="00811818"/>
    <w:rsid w:val="00811866"/>
    <w:rsid w:val="00811A1A"/>
    <w:rsid w:val="00811B24"/>
    <w:rsid w:val="00812E42"/>
    <w:rsid w:val="00813CDD"/>
    <w:rsid w:val="00813D07"/>
    <w:rsid w:val="00813D7D"/>
    <w:rsid w:val="00814AD1"/>
    <w:rsid w:val="0081501D"/>
    <w:rsid w:val="008151BD"/>
    <w:rsid w:val="0081724E"/>
    <w:rsid w:val="00817E96"/>
    <w:rsid w:val="00820D37"/>
    <w:rsid w:val="008222E4"/>
    <w:rsid w:val="00822357"/>
    <w:rsid w:val="00822817"/>
    <w:rsid w:val="00824FBD"/>
    <w:rsid w:val="00825562"/>
    <w:rsid w:val="0082564D"/>
    <w:rsid w:val="0082718A"/>
    <w:rsid w:val="00830397"/>
    <w:rsid w:val="00834C4F"/>
    <w:rsid w:val="00834E5C"/>
    <w:rsid w:val="00834E82"/>
    <w:rsid w:val="00834EEE"/>
    <w:rsid w:val="00834F90"/>
    <w:rsid w:val="00835E26"/>
    <w:rsid w:val="00836706"/>
    <w:rsid w:val="0083684A"/>
    <w:rsid w:val="00837E53"/>
    <w:rsid w:val="00840C4B"/>
    <w:rsid w:val="0084161C"/>
    <w:rsid w:val="00843086"/>
    <w:rsid w:val="0084360A"/>
    <w:rsid w:val="008444E8"/>
    <w:rsid w:val="00844956"/>
    <w:rsid w:val="00844ECB"/>
    <w:rsid w:val="00845467"/>
    <w:rsid w:val="0084582A"/>
    <w:rsid w:val="00846BAF"/>
    <w:rsid w:val="008510B8"/>
    <w:rsid w:val="0085112B"/>
    <w:rsid w:val="00852569"/>
    <w:rsid w:val="0085313C"/>
    <w:rsid w:val="0085317E"/>
    <w:rsid w:val="008531E8"/>
    <w:rsid w:val="00853222"/>
    <w:rsid w:val="0085447D"/>
    <w:rsid w:val="00854F33"/>
    <w:rsid w:val="00855A6D"/>
    <w:rsid w:val="00856587"/>
    <w:rsid w:val="00856853"/>
    <w:rsid w:val="00860CCF"/>
    <w:rsid w:val="00861179"/>
    <w:rsid w:val="00861A84"/>
    <w:rsid w:val="00861D02"/>
    <w:rsid w:val="00862948"/>
    <w:rsid w:val="0086304B"/>
    <w:rsid w:val="00863AF2"/>
    <w:rsid w:val="0086457D"/>
    <w:rsid w:val="00864A00"/>
    <w:rsid w:val="00864EB8"/>
    <w:rsid w:val="0086550B"/>
    <w:rsid w:val="008656AC"/>
    <w:rsid w:val="00865E28"/>
    <w:rsid w:val="00867BDF"/>
    <w:rsid w:val="0087097B"/>
    <w:rsid w:val="00870ED9"/>
    <w:rsid w:val="0087133F"/>
    <w:rsid w:val="0087167F"/>
    <w:rsid w:val="00872A6B"/>
    <w:rsid w:val="00872C64"/>
    <w:rsid w:val="00872E4C"/>
    <w:rsid w:val="00873243"/>
    <w:rsid w:val="00873384"/>
    <w:rsid w:val="0087389A"/>
    <w:rsid w:val="00873C55"/>
    <w:rsid w:val="00874C19"/>
    <w:rsid w:val="00875203"/>
    <w:rsid w:val="00875235"/>
    <w:rsid w:val="00875425"/>
    <w:rsid w:val="00875AFC"/>
    <w:rsid w:val="00876540"/>
    <w:rsid w:val="00876F3E"/>
    <w:rsid w:val="008771B4"/>
    <w:rsid w:val="00880B21"/>
    <w:rsid w:val="00881476"/>
    <w:rsid w:val="008814E9"/>
    <w:rsid w:val="008820FB"/>
    <w:rsid w:val="008828BE"/>
    <w:rsid w:val="00882CCB"/>
    <w:rsid w:val="00882D0E"/>
    <w:rsid w:val="00882F35"/>
    <w:rsid w:val="00883137"/>
    <w:rsid w:val="00883357"/>
    <w:rsid w:val="00883AC4"/>
    <w:rsid w:val="00884D17"/>
    <w:rsid w:val="00887219"/>
    <w:rsid w:val="00887E42"/>
    <w:rsid w:val="0089001C"/>
    <w:rsid w:val="008909F4"/>
    <w:rsid w:val="0089286B"/>
    <w:rsid w:val="008936AF"/>
    <w:rsid w:val="00893BEE"/>
    <w:rsid w:val="008955B6"/>
    <w:rsid w:val="00895E4C"/>
    <w:rsid w:val="008961BE"/>
    <w:rsid w:val="008975F4"/>
    <w:rsid w:val="00897B3C"/>
    <w:rsid w:val="00897D54"/>
    <w:rsid w:val="008A0D17"/>
    <w:rsid w:val="008A4D82"/>
    <w:rsid w:val="008A55FA"/>
    <w:rsid w:val="008A6E4A"/>
    <w:rsid w:val="008A7C37"/>
    <w:rsid w:val="008B0482"/>
    <w:rsid w:val="008B0880"/>
    <w:rsid w:val="008B0F84"/>
    <w:rsid w:val="008B1279"/>
    <w:rsid w:val="008B2393"/>
    <w:rsid w:val="008B29C4"/>
    <w:rsid w:val="008B2F24"/>
    <w:rsid w:val="008B3B8B"/>
    <w:rsid w:val="008B536B"/>
    <w:rsid w:val="008B53D5"/>
    <w:rsid w:val="008B6AF1"/>
    <w:rsid w:val="008B7759"/>
    <w:rsid w:val="008C012F"/>
    <w:rsid w:val="008C1C5D"/>
    <w:rsid w:val="008C1D43"/>
    <w:rsid w:val="008C20AB"/>
    <w:rsid w:val="008C3095"/>
    <w:rsid w:val="008C43D9"/>
    <w:rsid w:val="008C5032"/>
    <w:rsid w:val="008C58D9"/>
    <w:rsid w:val="008C5DB9"/>
    <w:rsid w:val="008C6C8F"/>
    <w:rsid w:val="008D0FD5"/>
    <w:rsid w:val="008D11A2"/>
    <w:rsid w:val="008D199A"/>
    <w:rsid w:val="008D24D6"/>
    <w:rsid w:val="008D2868"/>
    <w:rsid w:val="008D3663"/>
    <w:rsid w:val="008D36B7"/>
    <w:rsid w:val="008D3D04"/>
    <w:rsid w:val="008D3D8C"/>
    <w:rsid w:val="008D3DEB"/>
    <w:rsid w:val="008D3E78"/>
    <w:rsid w:val="008D4437"/>
    <w:rsid w:val="008D48FA"/>
    <w:rsid w:val="008D4D4B"/>
    <w:rsid w:val="008D5079"/>
    <w:rsid w:val="008D5C26"/>
    <w:rsid w:val="008D62E0"/>
    <w:rsid w:val="008D6557"/>
    <w:rsid w:val="008D6966"/>
    <w:rsid w:val="008D6F8F"/>
    <w:rsid w:val="008D7346"/>
    <w:rsid w:val="008E011A"/>
    <w:rsid w:val="008E095B"/>
    <w:rsid w:val="008E09C3"/>
    <w:rsid w:val="008E1059"/>
    <w:rsid w:val="008E1854"/>
    <w:rsid w:val="008E2038"/>
    <w:rsid w:val="008E22C0"/>
    <w:rsid w:val="008E2B64"/>
    <w:rsid w:val="008E35E1"/>
    <w:rsid w:val="008E373C"/>
    <w:rsid w:val="008E4199"/>
    <w:rsid w:val="008E42BD"/>
    <w:rsid w:val="008E4D0B"/>
    <w:rsid w:val="008E55E7"/>
    <w:rsid w:val="008E5919"/>
    <w:rsid w:val="008E5A0A"/>
    <w:rsid w:val="008E6824"/>
    <w:rsid w:val="008E69BF"/>
    <w:rsid w:val="008E769E"/>
    <w:rsid w:val="008E79BE"/>
    <w:rsid w:val="008F0419"/>
    <w:rsid w:val="008F07B4"/>
    <w:rsid w:val="008F0C02"/>
    <w:rsid w:val="008F10DB"/>
    <w:rsid w:val="008F1C75"/>
    <w:rsid w:val="008F2212"/>
    <w:rsid w:val="008F277F"/>
    <w:rsid w:val="008F3696"/>
    <w:rsid w:val="008F37F3"/>
    <w:rsid w:val="008F4AED"/>
    <w:rsid w:val="008F4C2C"/>
    <w:rsid w:val="008F545E"/>
    <w:rsid w:val="008F58D4"/>
    <w:rsid w:val="008F6AA1"/>
    <w:rsid w:val="008F7D95"/>
    <w:rsid w:val="00900A14"/>
    <w:rsid w:val="00900FAB"/>
    <w:rsid w:val="00901859"/>
    <w:rsid w:val="00901F48"/>
    <w:rsid w:val="00902471"/>
    <w:rsid w:val="00903D43"/>
    <w:rsid w:val="00905135"/>
    <w:rsid w:val="00907530"/>
    <w:rsid w:val="00910554"/>
    <w:rsid w:val="00910C54"/>
    <w:rsid w:val="00911BC5"/>
    <w:rsid w:val="00911DDE"/>
    <w:rsid w:val="00911EFF"/>
    <w:rsid w:val="00912532"/>
    <w:rsid w:val="009126E6"/>
    <w:rsid w:val="00913272"/>
    <w:rsid w:val="009134B1"/>
    <w:rsid w:val="00913525"/>
    <w:rsid w:val="0091479A"/>
    <w:rsid w:val="00914CCF"/>
    <w:rsid w:val="009151EE"/>
    <w:rsid w:val="009154E3"/>
    <w:rsid w:val="009158D7"/>
    <w:rsid w:val="00915FCD"/>
    <w:rsid w:val="0091649B"/>
    <w:rsid w:val="00917824"/>
    <w:rsid w:val="009204BB"/>
    <w:rsid w:val="00920D8A"/>
    <w:rsid w:val="00920DC7"/>
    <w:rsid w:val="00921B9E"/>
    <w:rsid w:val="0092223F"/>
    <w:rsid w:val="00923179"/>
    <w:rsid w:val="009237D3"/>
    <w:rsid w:val="009249EE"/>
    <w:rsid w:val="00925CA6"/>
    <w:rsid w:val="009262B0"/>
    <w:rsid w:val="00926546"/>
    <w:rsid w:val="00926C3B"/>
    <w:rsid w:val="00927E0D"/>
    <w:rsid w:val="00930B10"/>
    <w:rsid w:val="00930D5D"/>
    <w:rsid w:val="00931132"/>
    <w:rsid w:val="009311F2"/>
    <w:rsid w:val="00932BE3"/>
    <w:rsid w:val="0093379E"/>
    <w:rsid w:val="00934593"/>
    <w:rsid w:val="00934764"/>
    <w:rsid w:val="00934D38"/>
    <w:rsid w:val="00935CCF"/>
    <w:rsid w:val="00936328"/>
    <w:rsid w:val="00936334"/>
    <w:rsid w:val="009365B9"/>
    <w:rsid w:val="009374EA"/>
    <w:rsid w:val="0093760D"/>
    <w:rsid w:val="00937DCE"/>
    <w:rsid w:val="009400BC"/>
    <w:rsid w:val="00941CA6"/>
    <w:rsid w:val="00941F9C"/>
    <w:rsid w:val="00942262"/>
    <w:rsid w:val="00942C20"/>
    <w:rsid w:val="00944301"/>
    <w:rsid w:val="0094444E"/>
    <w:rsid w:val="00944808"/>
    <w:rsid w:val="009453DD"/>
    <w:rsid w:val="00945E0E"/>
    <w:rsid w:val="00946066"/>
    <w:rsid w:val="009501DF"/>
    <w:rsid w:val="00953927"/>
    <w:rsid w:val="00953B13"/>
    <w:rsid w:val="00953E51"/>
    <w:rsid w:val="00954857"/>
    <w:rsid w:val="009566EC"/>
    <w:rsid w:val="00956DFA"/>
    <w:rsid w:val="00956EF4"/>
    <w:rsid w:val="00957672"/>
    <w:rsid w:val="00960A60"/>
    <w:rsid w:val="0096171B"/>
    <w:rsid w:val="00962D06"/>
    <w:rsid w:val="00963778"/>
    <w:rsid w:val="0096558E"/>
    <w:rsid w:val="009663C3"/>
    <w:rsid w:val="00966AC7"/>
    <w:rsid w:val="00966C73"/>
    <w:rsid w:val="00966CCE"/>
    <w:rsid w:val="00967C47"/>
    <w:rsid w:val="00970354"/>
    <w:rsid w:val="00970BCE"/>
    <w:rsid w:val="00972192"/>
    <w:rsid w:val="009732D4"/>
    <w:rsid w:val="00974EAA"/>
    <w:rsid w:val="0097556D"/>
    <w:rsid w:val="00975891"/>
    <w:rsid w:val="00975A77"/>
    <w:rsid w:val="00976DAC"/>
    <w:rsid w:val="00977003"/>
    <w:rsid w:val="00977B8E"/>
    <w:rsid w:val="00977E29"/>
    <w:rsid w:val="00980F1F"/>
    <w:rsid w:val="009816B5"/>
    <w:rsid w:val="0098199B"/>
    <w:rsid w:val="00982084"/>
    <w:rsid w:val="009839A9"/>
    <w:rsid w:val="00984555"/>
    <w:rsid w:val="009855F7"/>
    <w:rsid w:val="00985BB4"/>
    <w:rsid w:val="00986538"/>
    <w:rsid w:val="009866C9"/>
    <w:rsid w:val="0098681E"/>
    <w:rsid w:val="00990722"/>
    <w:rsid w:val="009916D8"/>
    <w:rsid w:val="00991CD6"/>
    <w:rsid w:val="00991F56"/>
    <w:rsid w:val="00991FB3"/>
    <w:rsid w:val="009931DA"/>
    <w:rsid w:val="009939DC"/>
    <w:rsid w:val="00994091"/>
    <w:rsid w:val="00994C5A"/>
    <w:rsid w:val="0099589F"/>
    <w:rsid w:val="00995C98"/>
    <w:rsid w:val="009A06B0"/>
    <w:rsid w:val="009A16A2"/>
    <w:rsid w:val="009A1E07"/>
    <w:rsid w:val="009A1F42"/>
    <w:rsid w:val="009A25E5"/>
    <w:rsid w:val="009A2B12"/>
    <w:rsid w:val="009A2F6F"/>
    <w:rsid w:val="009A32FD"/>
    <w:rsid w:val="009A3468"/>
    <w:rsid w:val="009A39BB"/>
    <w:rsid w:val="009A4112"/>
    <w:rsid w:val="009A4A7E"/>
    <w:rsid w:val="009A6149"/>
    <w:rsid w:val="009A6340"/>
    <w:rsid w:val="009A724D"/>
    <w:rsid w:val="009A74A1"/>
    <w:rsid w:val="009A79E4"/>
    <w:rsid w:val="009A7E18"/>
    <w:rsid w:val="009A7EDF"/>
    <w:rsid w:val="009B1194"/>
    <w:rsid w:val="009B14A0"/>
    <w:rsid w:val="009B184C"/>
    <w:rsid w:val="009B1E12"/>
    <w:rsid w:val="009B21A1"/>
    <w:rsid w:val="009B28A6"/>
    <w:rsid w:val="009B2D8B"/>
    <w:rsid w:val="009B3496"/>
    <w:rsid w:val="009B42C1"/>
    <w:rsid w:val="009B437B"/>
    <w:rsid w:val="009B45E7"/>
    <w:rsid w:val="009B50D5"/>
    <w:rsid w:val="009B5213"/>
    <w:rsid w:val="009B5253"/>
    <w:rsid w:val="009B570A"/>
    <w:rsid w:val="009B6788"/>
    <w:rsid w:val="009B6E17"/>
    <w:rsid w:val="009B6ED2"/>
    <w:rsid w:val="009B74B9"/>
    <w:rsid w:val="009B7FA4"/>
    <w:rsid w:val="009C1090"/>
    <w:rsid w:val="009C15B3"/>
    <w:rsid w:val="009C4DCC"/>
    <w:rsid w:val="009C50AE"/>
    <w:rsid w:val="009C54BB"/>
    <w:rsid w:val="009C5E93"/>
    <w:rsid w:val="009C624E"/>
    <w:rsid w:val="009C6B7B"/>
    <w:rsid w:val="009D0372"/>
    <w:rsid w:val="009D1416"/>
    <w:rsid w:val="009D26C0"/>
    <w:rsid w:val="009D4244"/>
    <w:rsid w:val="009D4297"/>
    <w:rsid w:val="009D4FFF"/>
    <w:rsid w:val="009D507C"/>
    <w:rsid w:val="009D5DF6"/>
    <w:rsid w:val="009D5E5A"/>
    <w:rsid w:val="009D6099"/>
    <w:rsid w:val="009D6279"/>
    <w:rsid w:val="009D74ED"/>
    <w:rsid w:val="009E0688"/>
    <w:rsid w:val="009E21E3"/>
    <w:rsid w:val="009E2941"/>
    <w:rsid w:val="009E2B0A"/>
    <w:rsid w:val="009E2ECD"/>
    <w:rsid w:val="009E3808"/>
    <w:rsid w:val="009E4A4A"/>
    <w:rsid w:val="009E4C19"/>
    <w:rsid w:val="009E66E3"/>
    <w:rsid w:val="009E67BE"/>
    <w:rsid w:val="009E6987"/>
    <w:rsid w:val="009E6C72"/>
    <w:rsid w:val="009E6E43"/>
    <w:rsid w:val="009E6EBE"/>
    <w:rsid w:val="009E6FE9"/>
    <w:rsid w:val="009E7AF1"/>
    <w:rsid w:val="009E7F4B"/>
    <w:rsid w:val="009F04A2"/>
    <w:rsid w:val="009F1020"/>
    <w:rsid w:val="009F1770"/>
    <w:rsid w:val="009F1BAF"/>
    <w:rsid w:val="009F268D"/>
    <w:rsid w:val="009F416F"/>
    <w:rsid w:val="009F4795"/>
    <w:rsid w:val="009F58FE"/>
    <w:rsid w:val="009F61FB"/>
    <w:rsid w:val="009F6796"/>
    <w:rsid w:val="009F712D"/>
    <w:rsid w:val="009F7169"/>
    <w:rsid w:val="009F71E6"/>
    <w:rsid w:val="009F7898"/>
    <w:rsid w:val="00A00578"/>
    <w:rsid w:val="00A01BD7"/>
    <w:rsid w:val="00A01CD1"/>
    <w:rsid w:val="00A02BA1"/>
    <w:rsid w:val="00A02FAA"/>
    <w:rsid w:val="00A035E8"/>
    <w:rsid w:val="00A03E9A"/>
    <w:rsid w:val="00A04B04"/>
    <w:rsid w:val="00A04C61"/>
    <w:rsid w:val="00A067D2"/>
    <w:rsid w:val="00A06E47"/>
    <w:rsid w:val="00A073F4"/>
    <w:rsid w:val="00A10595"/>
    <w:rsid w:val="00A11473"/>
    <w:rsid w:val="00A114F0"/>
    <w:rsid w:val="00A13848"/>
    <w:rsid w:val="00A167B9"/>
    <w:rsid w:val="00A170C1"/>
    <w:rsid w:val="00A17205"/>
    <w:rsid w:val="00A17227"/>
    <w:rsid w:val="00A216F8"/>
    <w:rsid w:val="00A21A27"/>
    <w:rsid w:val="00A21C8F"/>
    <w:rsid w:val="00A22EF3"/>
    <w:rsid w:val="00A24561"/>
    <w:rsid w:val="00A260AC"/>
    <w:rsid w:val="00A264C1"/>
    <w:rsid w:val="00A26725"/>
    <w:rsid w:val="00A26917"/>
    <w:rsid w:val="00A2698B"/>
    <w:rsid w:val="00A26C48"/>
    <w:rsid w:val="00A3064C"/>
    <w:rsid w:val="00A307FE"/>
    <w:rsid w:val="00A3277C"/>
    <w:rsid w:val="00A32FB7"/>
    <w:rsid w:val="00A32FE3"/>
    <w:rsid w:val="00A33048"/>
    <w:rsid w:val="00A330B5"/>
    <w:rsid w:val="00A33491"/>
    <w:rsid w:val="00A3352C"/>
    <w:rsid w:val="00A344C2"/>
    <w:rsid w:val="00A3473F"/>
    <w:rsid w:val="00A3514E"/>
    <w:rsid w:val="00A35764"/>
    <w:rsid w:val="00A36ED9"/>
    <w:rsid w:val="00A3752F"/>
    <w:rsid w:val="00A37F7F"/>
    <w:rsid w:val="00A40380"/>
    <w:rsid w:val="00A41B90"/>
    <w:rsid w:val="00A421F7"/>
    <w:rsid w:val="00A429A2"/>
    <w:rsid w:val="00A43DB9"/>
    <w:rsid w:val="00A44854"/>
    <w:rsid w:val="00A44BD2"/>
    <w:rsid w:val="00A44E7B"/>
    <w:rsid w:val="00A45394"/>
    <w:rsid w:val="00A4601C"/>
    <w:rsid w:val="00A46559"/>
    <w:rsid w:val="00A47544"/>
    <w:rsid w:val="00A47851"/>
    <w:rsid w:val="00A47A1F"/>
    <w:rsid w:val="00A50AF1"/>
    <w:rsid w:val="00A51220"/>
    <w:rsid w:val="00A51ABD"/>
    <w:rsid w:val="00A527BC"/>
    <w:rsid w:val="00A543F3"/>
    <w:rsid w:val="00A553C8"/>
    <w:rsid w:val="00A557EB"/>
    <w:rsid w:val="00A5584F"/>
    <w:rsid w:val="00A55D03"/>
    <w:rsid w:val="00A560B6"/>
    <w:rsid w:val="00A56319"/>
    <w:rsid w:val="00A56EFB"/>
    <w:rsid w:val="00A600BF"/>
    <w:rsid w:val="00A6011E"/>
    <w:rsid w:val="00A614A3"/>
    <w:rsid w:val="00A617E8"/>
    <w:rsid w:val="00A6199E"/>
    <w:rsid w:val="00A61A55"/>
    <w:rsid w:val="00A61F8A"/>
    <w:rsid w:val="00A621CE"/>
    <w:rsid w:val="00A623A8"/>
    <w:rsid w:val="00A62D34"/>
    <w:rsid w:val="00A66C7C"/>
    <w:rsid w:val="00A70222"/>
    <w:rsid w:val="00A708BF"/>
    <w:rsid w:val="00A70901"/>
    <w:rsid w:val="00A717DB"/>
    <w:rsid w:val="00A71FDD"/>
    <w:rsid w:val="00A727E7"/>
    <w:rsid w:val="00A72CD9"/>
    <w:rsid w:val="00A73303"/>
    <w:rsid w:val="00A73E71"/>
    <w:rsid w:val="00A7401C"/>
    <w:rsid w:val="00A74673"/>
    <w:rsid w:val="00A777AC"/>
    <w:rsid w:val="00A808B3"/>
    <w:rsid w:val="00A818A3"/>
    <w:rsid w:val="00A81FF1"/>
    <w:rsid w:val="00A82B16"/>
    <w:rsid w:val="00A84274"/>
    <w:rsid w:val="00A84CE8"/>
    <w:rsid w:val="00A858D1"/>
    <w:rsid w:val="00A85F23"/>
    <w:rsid w:val="00A868FD"/>
    <w:rsid w:val="00A9116E"/>
    <w:rsid w:val="00A91B27"/>
    <w:rsid w:val="00A91E5D"/>
    <w:rsid w:val="00A92AD8"/>
    <w:rsid w:val="00A92AE8"/>
    <w:rsid w:val="00A9330D"/>
    <w:rsid w:val="00A93469"/>
    <w:rsid w:val="00A9775A"/>
    <w:rsid w:val="00AA0038"/>
    <w:rsid w:val="00AA0857"/>
    <w:rsid w:val="00AA1281"/>
    <w:rsid w:val="00AA16B5"/>
    <w:rsid w:val="00AA177C"/>
    <w:rsid w:val="00AA1F2C"/>
    <w:rsid w:val="00AA27AE"/>
    <w:rsid w:val="00AA2C91"/>
    <w:rsid w:val="00AA2DEF"/>
    <w:rsid w:val="00AA3B65"/>
    <w:rsid w:val="00AA3EC1"/>
    <w:rsid w:val="00AA4582"/>
    <w:rsid w:val="00AA4A61"/>
    <w:rsid w:val="00AA4B0F"/>
    <w:rsid w:val="00AA5421"/>
    <w:rsid w:val="00AA6692"/>
    <w:rsid w:val="00AA787A"/>
    <w:rsid w:val="00AB0F1F"/>
    <w:rsid w:val="00AB1208"/>
    <w:rsid w:val="00AB22D8"/>
    <w:rsid w:val="00AB2829"/>
    <w:rsid w:val="00AB2AEE"/>
    <w:rsid w:val="00AB2CDE"/>
    <w:rsid w:val="00AB2D85"/>
    <w:rsid w:val="00AB3B64"/>
    <w:rsid w:val="00AB3B86"/>
    <w:rsid w:val="00AB6E81"/>
    <w:rsid w:val="00AB7194"/>
    <w:rsid w:val="00AB7E90"/>
    <w:rsid w:val="00AC04B4"/>
    <w:rsid w:val="00AC1169"/>
    <w:rsid w:val="00AC166A"/>
    <w:rsid w:val="00AC2760"/>
    <w:rsid w:val="00AC3598"/>
    <w:rsid w:val="00AC6BA6"/>
    <w:rsid w:val="00AC76DA"/>
    <w:rsid w:val="00AC7C38"/>
    <w:rsid w:val="00AC7DCF"/>
    <w:rsid w:val="00AC7EE2"/>
    <w:rsid w:val="00AD0384"/>
    <w:rsid w:val="00AD06E5"/>
    <w:rsid w:val="00AD09BD"/>
    <w:rsid w:val="00AD0E59"/>
    <w:rsid w:val="00AD1F8F"/>
    <w:rsid w:val="00AD22F4"/>
    <w:rsid w:val="00AD2AB2"/>
    <w:rsid w:val="00AD37DF"/>
    <w:rsid w:val="00AD46A3"/>
    <w:rsid w:val="00AD5384"/>
    <w:rsid w:val="00AD5892"/>
    <w:rsid w:val="00AD6499"/>
    <w:rsid w:val="00AE0A28"/>
    <w:rsid w:val="00AE1A36"/>
    <w:rsid w:val="00AE2235"/>
    <w:rsid w:val="00AE2287"/>
    <w:rsid w:val="00AE4AE8"/>
    <w:rsid w:val="00AE4B16"/>
    <w:rsid w:val="00AE53DA"/>
    <w:rsid w:val="00AE6BB5"/>
    <w:rsid w:val="00AE6E63"/>
    <w:rsid w:val="00AE78D0"/>
    <w:rsid w:val="00AE7DBC"/>
    <w:rsid w:val="00AF2341"/>
    <w:rsid w:val="00AF3001"/>
    <w:rsid w:val="00AF3B86"/>
    <w:rsid w:val="00AF3C60"/>
    <w:rsid w:val="00AF45D4"/>
    <w:rsid w:val="00AF5B35"/>
    <w:rsid w:val="00AF5FCD"/>
    <w:rsid w:val="00AF62C8"/>
    <w:rsid w:val="00AF703B"/>
    <w:rsid w:val="00AF7656"/>
    <w:rsid w:val="00AF7B91"/>
    <w:rsid w:val="00AF7E7C"/>
    <w:rsid w:val="00AF7F09"/>
    <w:rsid w:val="00B0177F"/>
    <w:rsid w:val="00B017B8"/>
    <w:rsid w:val="00B01CB0"/>
    <w:rsid w:val="00B01D45"/>
    <w:rsid w:val="00B02165"/>
    <w:rsid w:val="00B02821"/>
    <w:rsid w:val="00B02A3A"/>
    <w:rsid w:val="00B033EC"/>
    <w:rsid w:val="00B03C77"/>
    <w:rsid w:val="00B03DBC"/>
    <w:rsid w:val="00B04B75"/>
    <w:rsid w:val="00B06B38"/>
    <w:rsid w:val="00B06E5D"/>
    <w:rsid w:val="00B0718F"/>
    <w:rsid w:val="00B1034C"/>
    <w:rsid w:val="00B11741"/>
    <w:rsid w:val="00B1177B"/>
    <w:rsid w:val="00B11B93"/>
    <w:rsid w:val="00B11EC5"/>
    <w:rsid w:val="00B12D08"/>
    <w:rsid w:val="00B12D86"/>
    <w:rsid w:val="00B1372E"/>
    <w:rsid w:val="00B13906"/>
    <w:rsid w:val="00B13C23"/>
    <w:rsid w:val="00B1533B"/>
    <w:rsid w:val="00B16187"/>
    <w:rsid w:val="00B17236"/>
    <w:rsid w:val="00B20E76"/>
    <w:rsid w:val="00B210C4"/>
    <w:rsid w:val="00B21948"/>
    <w:rsid w:val="00B21D57"/>
    <w:rsid w:val="00B22252"/>
    <w:rsid w:val="00B23365"/>
    <w:rsid w:val="00B23502"/>
    <w:rsid w:val="00B2473E"/>
    <w:rsid w:val="00B24975"/>
    <w:rsid w:val="00B26F90"/>
    <w:rsid w:val="00B278E1"/>
    <w:rsid w:val="00B300A0"/>
    <w:rsid w:val="00B306DA"/>
    <w:rsid w:val="00B30790"/>
    <w:rsid w:val="00B30899"/>
    <w:rsid w:val="00B30CBF"/>
    <w:rsid w:val="00B30DF0"/>
    <w:rsid w:val="00B3119C"/>
    <w:rsid w:val="00B324AA"/>
    <w:rsid w:val="00B324B7"/>
    <w:rsid w:val="00B32ADD"/>
    <w:rsid w:val="00B333F7"/>
    <w:rsid w:val="00B33D9F"/>
    <w:rsid w:val="00B341D3"/>
    <w:rsid w:val="00B343FD"/>
    <w:rsid w:val="00B35C0F"/>
    <w:rsid w:val="00B35E83"/>
    <w:rsid w:val="00B35F77"/>
    <w:rsid w:val="00B3770A"/>
    <w:rsid w:val="00B410F0"/>
    <w:rsid w:val="00B4174D"/>
    <w:rsid w:val="00B425E0"/>
    <w:rsid w:val="00B42F4D"/>
    <w:rsid w:val="00B441FB"/>
    <w:rsid w:val="00B4439F"/>
    <w:rsid w:val="00B447A9"/>
    <w:rsid w:val="00B45180"/>
    <w:rsid w:val="00B45ACF"/>
    <w:rsid w:val="00B47033"/>
    <w:rsid w:val="00B5018E"/>
    <w:rsid w:val="00B51BC9"/>
    <w:rsid w:val="00B52930"/>
    <w:rsid w:val="00B55CF2"/>
    <w:rsid w:val="00B56319"/>
    <w:rsid w:val="00B56B7D"/>
    <w:rsid w:val="00B574E1"/>
    <w:rsid w:val="00B6094A"/>
    <w:rsid w:val="00B6174A"/>
    <w:rsid w:val="00B62B96"/>
    <w:rsid w:val="00B62ED8"/>
    <w:rsid w:val="00B645B4"/>
    <w:rsid w:val="00B64622"/>
    <w:rsid w:val="00B64790"/>
    <w:rsid w:val="00B6488E"/>
    <w:rsid w:val="00B7066D"/>
    <w:rsid w:val="00B708B1"/>
    <w:rsid w:val="00B70BB1"/>
    <w:rsid w:val="00B71057"/>
    <w:rsid w:val="00B71A68"/>
    <w:rsid w:val="00B721C7"/>
    <w:rsid w:val="00B74FB7"/>
    <w:rsid w:val="00B76EE4"/>
    <w:rsid w:val="00B77094"/>
    <w:rsid w:val="00B77A74"/>
    <w:rsid w:val="00B77BE2"/>
    <w:rsid w:val="00B80E5F"/>
    <w:rsid w:val="00B81277"/>
    <w:rsid w:val="00B8165D"/>
    <w:rsid w:val="00B81691"/>
    <w:rsid w:val="00B82161"/>
    <w:rsid w:val="00B82376"/>
    <w:rsid w:val="00B8262B"/>
    <w:rsid w:val="00B839E8"/>
    <w:rsid w:val="00B840C3"/>
    <w:rsid w:val="00B85191"/>
    <w:rsid w:val="00B851E4"/>
    <w:rsid w:val="00B854FE"/>
    <w:rsid w:val="00B85513"/>
    <w:rsid w:val="00B85B89"/>
    <w:rsid w:val="00B85EA8"/>
    <w:rsid w:val="00B869CB"/>
    <w:rsid w:val="00B86A2E"/>
    <w:rsid w:val="00B876C9"/>
    <w:rsid w:val="00B87A4E"/>
    <w:rsid w:val="00B87AF0"/>
    <w:rsid w:val="00B90E4E"/>
    <w:rsid w:val="00B90F2F"/>
    <w:rsid w:val="00B91640"/>
    <w:rsid w:val="00B926E6"/>
    <w:rsid w:val="00B93451"/>
    <w:rsid w:val="00B93D69"/>
    <w:rsid w:val="00B943C5"/>
    <w:rsid w:val="00B94A12"/>
    <w:rsid w:val="00B95D61"/>
    <w:rsid w:val="00B96CC7"/>
    <w:rsid w:val="00B96F26"/>
    <w:rsid w:val="00B9798E"/>
    <w:rsid w:val="00BA0226"/>
    <w:rsid w:val="00BA10FC"/>
    <w:rsid w:val="00BA1C71"/>
    <w:rsid w:val="00BA339D"/>
    <w:rsid w:val="00BA3C87"/>
    <w:rsid w:val="00BA4499"/>
    <w:rsid w:val="00BA44F0"/>
    <w:rsid w:val="00BA4A78"/>
    <w:rsid w:val="00BA5144"/>
    <w:rsid w:val="00BA5834"/>
    <w:rsid w:val="00BA5A84"/>
    <w:rsid w:val="00BA6FE8"/>
    <w:rsid w:val="00BA7695"/>
    <w:rsid w:val="00BA7A05"/>
    <w:rsid w:val="00BA7A8F"/>
    <w:rsid w:val="00BB2098"/>
    <w:rsid w:val="00BB2BE3"/>
    <w:rsid w:val="00BB2D37"/>
    <w:rsid w:val="00BB39DE"/>
    <w:rsid w:val="00BB447C"/>
    <w:rsid w:val="00BB534C"/>
    <w:rsid w:val="00BB54EB"/>
    <w:rsid w:val="00BB59EE"/>
    <w:rsid w:val="00BB79A4"/>
    <w:rsid w:val="00BB7A12"/>
    <w:rsid w:val="00BC0638"/>
    <w:rsid w:val="00BC0670"/>
    <w:rsid w:val="00BC0978"/>
    <w:rsid w:val="00BC0E4C"/>
    <w:rsid w:val="00BC1E05"/>
    <w:rsid w:val="00BC3C0F"/>
    <w:rsid w:val="00BC4292"/>
    <w:rsid w:val="00BC4306"/>
    <w:rsid w:val="00BC480B"/>
    <w:rsid w:val="00BC4BDF"/>
    <w:rsid w:val="00BC5B96"/>
    <w:rsid w:val="00BC7E8E"/>
    <w:rsid w:val="00BD018F"/>
    <w:rsid w:val="00BD05D6"/>
    <w:rsid w:val="00BD0B02"/>
    <w:rsid w:val="00BD192E"/>
    <w:rsid w:val="00BD1D1E"/>
    <w:rsid w:val="00BD2859"/>
    <w:rsid w:val="00BD2B74"/>
    <w:rsid w:val="00BD4D58"/>
    <w:rsid w:val="00BD5567"/>
    <w:rsid w:val="00BD5B52"/>
    <w:rsid w:val="00BD7078"/>
    <w:rsid w:val="00BD7D7C"/>
    <w:rsid w:val="00BE1B5D"/>
    <w:rsid w:val="00BE3AA2"/>
    <w:rsid w:val="00BE3AE2"/>
    <w:rsid w:val="00BE5710"/>
    <w:rsid w:val="00BE5D53"/>
    <w:rsid w:val="00BE633B"/>
    <w:rsid w:val="00BE641D"/>
    <w:rsid w:val="00BE7768"/>
    <w:rsid w:val="00BF3B65"/>
    <w:rsid w:val="00BF4405"/>
    <w:rsid w:val="00BF6756"/>
    <w:rsid w:val="00BF6768"/>
    <w:rsid w:val="00C0011E"/>
    <w:rsid w:val="00C00EB0"/>
    <w:rsid w:val="00C02221"/>
    <w:rsid w:val="00C02407"/>
    <w:rsid w:val="00C02453"/>
    <w:rsid w:val="00C027AD"/>
    <w:rsid w:val="00C027C0"/>
    <w:rsid w:val="00C02808"/>
    <w:rsid w:val="00C029D2"/>
    <w:rsid w:val="00C04B3D"/>
    <w:rsid w:val="00C0510D"/>
    <w:rsid w:val="00C05C74"/>
    <w:rsid w:val="00C075C0"/>
    <w:rsid w:val="00C07677"/>
    <w:rsid w:val="00C1021E"/>
    <w:rsid w:val="00C10940"/>
    <w:rsid w:val="00C11192"/>
    <w:rsid w:val="00C12081"/>
    <w:rsid w:val="00C12EB9"/>
    <w:rsid w:val="00C1353D"/>
    <w:rsid w:val="00C1399A"/>
    <w:rsid w:val="00C13C3E"/>
    <w:rsid w:val="00C14018"/>
    <w:rsid w:val="00C14375"/>
    <w:rsid w:val="00C14B09"/>
    <w:rsid w:val="00C14FAC"/>
    <w:rsid w:val="00C15436"/>
    <w:rsid w:val="00C15556"/>
    <w:rsid w:val="00C1583A"/>
    <w:rsid w:val="00C1617B"/>
    <w:rsid w:val="00C163CA"/>
    <w:rsid w:val="00C1652E"/>
    <w:rsid w:val="00C1668F"/>
    <w:rsid w:val="00C168DE"/>
    <w:rsid w:val="00C179C3"/>
    <w:rsid w:val="00C17E48"/>
    <w:rsid w:val="00C20C01"/>
    <w:rsid w:val="00C210DB"/>
    <w:rsid w:val="00C21E08"/>
    <w:rsid w:val="00C21E16"/>
    <w:rsid w:val="00C22539"/>
    <w:rsid w:val="00C23CDF"/>
    <w:rsid w:val="00C241B4"/>
    <w:rsid w:val="00C24647"/>
    <w:rsid w:val="00C258F6"/>
    <w:rsid w:val="00C25AF4"/>
    <w:rsid w:val="00C2651B"/>
    <w:rsid w:val="00C2661E"/>
    <w:rsid w:val="00C26CCE"/>
    <w:rsid w:val="00C2734E"/>
    <w:rsid w:val="00C30280"/>
    <w:rsid w:val="00C317C5"/>
    <w:rsid w:val="00C32EC9"/>
    <w:rsid w:val="00C34F25"/>
    <w:rsid w:val="00C35C67"/>
    <w:rsid w:val="00C3671E"/>
    <w:rsid w:val="00C376C1"/>
    <w:rsid w:val="00C40BDF"/>
    <w:rsid w:val="00C410A7"/>
    <w:rsid w:val="00C411B0"/>
    <w:rsid w:val="00C431BE"/>
    <w:rsid w:val="00C4354E"/>
    <w:rsid w:val="00C43684"/>
    <w:rsid w:val="00C43C6A"/>
    <w:rsid w:val="00C444FA"/>
    <w:rsid w:val="00C447B8"/>
    <w:rsid w:val="00C45C0C"/>
    <w:rsid w:val="00C45D7F"/>
    <w:rsid w:val="00C45E4D"/>
    <w:rsid w:val="00C50E3B"/>
    <w:rsid w:val="00C50E96"/>
    <w:rsid w:val="00C51314"/>
    <w:rsid w:val="00C51547"/>
    <w:rsid w:val="00C51892"/>
    <w:rsid w:val="00C5191A"/>
    <w:rsid w:val="00C51D5C"/>
    <w:rsid w:val="00C52CC3"/>
    <w:rsid w:val="00C532CE"/>
    <w:rsid w:val="00C55785"/>
    <w:rsid w:val="00C55CB8"/>
    <w:rsid w:val="00C56D6F"/>
    <w:rsid w:val="00C5743D"/>
    <w:rsid w:val="00C57AB2"/>
    <w:rsid w:val="00C57E3A"/>
    <w:rsid w:val="00C57EC7"/>
    <w:rsid w:val="00C60049"/>
    <w:rsid w:val="00C60FDF"/>
    <w:rsid w:val="00C61448"/>
    <w:rsid w:val="00C617FA"/>
    <w:rsid w:val="00C61CD3"/>
    <w:rsid w:val="00C64BB9"/>
    <w:rsid w:val="00C6605A"/>
    <w:rsid w:val="00C67234"/>
    <w:rsid w:val="00C679B5"/>
    <w:rsid w:val="00C679DD"/>
    <w:rsid w:val="00C7141C"/>
    <w:rsid w:val="00C7176B"/>
    <w:rsid w:val="00C72331"/>
    <w:rsid w:val="00C729E6"/>
    <w:rsid w:val="00C730E3"/>
    <w:rsid w:val="00C73936"/>
    <w:rsid w:val="00C76D4C"/>
    <w:rsid w:val="00C802F6"/>
    <w:rsid w:val="00C8051D"/>
    <w:rsid w:val="00C80651"/>
    <w:rsid w:val="00C80989"/>
    <w:rsid w:val="00C82617"/>
    <w:rsid w:val="00C8267B"/>
    <w:rsid w:val="00C82AF3"/>
    <w:rsid w:val="00C82FC0"/>
    <w:rsid w:val="00C832E6"/>
    <w:rsid w:val="00C835B9"/>
    <w:rsid w:val="00C835D1"/>
    <w:rsid w:val="00C839AB"/>
    <w:rsid w:val="00C83DE5"/>
    <w:rsid w:val="00C84DE3"/>
    <w:rsid w:val="00C85576"/>
    <w:rsid w:val="00C85822"/>
    <w:rsid w:val="00C85A53"/>
    <w:rsid w:val="00C867CB"/>
    <w:rsid w:val="00C86C5E"/>
    <w:rsid w:val="00C86FB0"/>
    <w:rsid w:val="00C902CF"/>
    <w:rsid w:val="00C90E31"/>
    <w:rsid w:val="00C91079"/>
    <w:rsid w:val="00C92653"/>
    <w:rsid w:val="00C93A1D"/>
    <w:rsid w:val="00C94A38"/>
    <w:rsid w:val="00C94B3C"/>
    <w:rsid w:val="00C95301"/>
    <w:rsid w:val="00C964E8"/>
    <w:rsid w:val="00C97B1D"/>
    <w:rsid w:val="00CA095F"/>
    <w:rsid w:val="00CA0B63"/>
    <w:rsid w:val="00CA0D87"/>
    <w:rsid w:val="00CA2527"/>
    <w:rsid w:val="00CA2F7F"/>
    <w:rsid w:val="00CA392A"/>
    <w:rsid w:val="00CA3A0B"/>
    <w:rsid w:val="00CA3A21"/>
    <w:rsid w:val="00CA437D"/>
    <w:rsid w:val="00CA4A38"/>
    <w:rsid w:val="00CA4CA5"/>
    <w:rsid w:val="00CA514C"/>
    <w:rsid w:val="00CA528D"/>
    <w:rsid w:val="00CA5296"/>
    <w:rsid w:val="00CA65CB"/>
    <w:rsid w:val="00CA6851"/>
    <w:rsid w:val="00CA77EE"/>
    <w:rsid w:val="00CB27FD"/>
    <w:rsid w:val="00CB2D90"/>
    <w:rsid w:val="00CB3B01"/>
    <w:rsid w:val="00CB3D62"/>
    <w:rsid w:val="00CB412D"/>
    <w:rsid w:val="00CB4D3D"/>
    <w:rsid w:val="00CB4F1E"/>
    <w:rsid w:val="00CB7B4B"/>
    <w:rsid w:val="00CC1678"/>
    <w:rsid w:val="00CC37CC"/>
    <w:rsid w:val="00CC4B63"/>
    <w:rsid w:val="00CC5AAA"/>
    <w:rsid w:val="00CC5B86"/>
    <w:rsid w:val="00CC6727"/>
    <w:rsid w:val="00CC710D"/>
    <w:rsid w:val="00CC7291"/>
    <w:rsid w:val="00CC7714"/>
    <w:rsid w:val="00CC7F3D"/>
    <w:rsid w:val="00CD033D"/>
    <w:rsid w:val="00CD146A"/>
    <w:rsid w:val="00CD2594"/>
    <w:rsid w:val="00CD39F0"/>
    <w:rsid w:val="00CD3E8A"/>
    <w:rsid w:val="00CD4706"/>
    <w:rsid w:val="00CD5068"/>
    <w:rsid w:val="00CD5B8C"/>
    <w:rsid w:val="00CD5E40"/>
    <w:rsid w:val="00CD6360"/>
    <w:rsid w:val="00CD64D7"/>
    <w:rsid w:val="00CD7A8A"/>
    <w:rsid w:val="00CE0838"/>
    <w:rsid w:val="00CE16F8"/>
    <w:rsid w:val="00CE2B20"/>
    <w:rsid w:val="00CE2CA0"/>
    <w:rsid w:val="00CE33A9"/>
    <w:rsid w:val="00CE3694"/>
    <w:rsid w:val="00CE4BD4"/>
    <w:rsid w:val="00CE5B23"/>
    <w:rsid w:val="00CE664C"/>
    <w:rsid w:val="00CE67B1"/>
    <w:rsid w:val="00CE73A2"/>
    <w:rsid w:val="00CE7819"/>
    <w:rsid w:val="00CF048A"/>
    <w:rsid w:val="00CF247A"/>
    <w:rsid w:val="00CF24B4"/>
    <w:rsid w:val="00CF3624"/>
    <w:rsid w:val="00CF3A6C"/>
    <w:rsid w:val="00CF4F53"/>
    <w:rsid w:val="00CF538E"/>
    <w:rsid w:val="00CF563A"/>
    <w:rsid w:val="00CF5E4F"/>
    <w:rsid w:val="00CF68EA"/>
    <w:rsid w:val="00CF739B"/>
    <w:rsid w:val="00CF73B1"/>
    <w:rsid w:val="00CF78F9"/>
    <w:rsid w:val="00D00842"/>
    <w:rsid w:val="00D00CA2"/>
    <w:rsid w:val="00D02839"/>
    <w:rsid w:val="00D02862"/>
    <w:rsid w:val="00D0393D"/>
    <w:rsid w:val="00D03B23"/>
    <w:rsid w:val="00D03F46"/>
    <w:rsid w:val="00D04542"/>
    <w:rsid w:val="00D05927"/>
    <w:rsid w:val="00D06599"/>
    <w:rsid w:val="00D06BF0"/>
    <w:rsid w:val="00D07724"/>
    <w:rsid w:val="00D11857"/>
    <w:rsid w:val="00D12061"/>
    <w:rsid w:val="00D12235"/>
    <w:rsid w:val="00D12517"/>
    <w:rsid w:val="00D143B3"/>
    <w:rsid w:val="00D146F4"/>
    <w:rsid w:val="00D152C1"/>
    <w:rsid w:val="00D2147A"/>
    <w:rsid w:val="00D214B4"/>
    <w:rsid w:val="00D21683"/>
    <w:rsid w:val="00D23BA0"/>
    <w:rsid w:val="00D248FA"/>
    <w:rsid w:val="00D250D3"/>
    <w:rsid w:val="00D2582F"/>
    <w:rsid w:val="00D264C2"/>
    <w:rsid w:val="00D26633"/>
    <w:rsid w:val="00D269EB"/>
    <w:rsid w:val="00D2762B"/>
    <w:rsid w:val="00D278B5"/>
    <w:rsid w:val="00D27FD9"/>
    <w:rsid w:val="00D30E97"/>
    <w:rsid w:val="00D318D4"/>
    <w:rsid w:val="00D32A97"/>
    <w:rsid w:val="00D32D91"/>
    <w:rsid w:val="00D334BB"/>
    <w:rsid w:val="00D349C5"/>
    <w:rsid w:val="00D353B2"/>
    <w:rsid w:val="00D354F6"/>
    <w:rsid w:val="00D35C29"/>
    <w:rsid w:val="00D35D6C"/>
    <w:rsid w:val="00D409D1"/>
    <w:rsid w:val="00D415EF"/>
    <w:rsid w:val="00D4175D"/>
    <w:rsid w:val="00D41C60"/>
    <w:rsid w:val="00D428DF"/>
    <w:rsid w:val="00D42AAB"/>
    <w:rsid w:val="00D42E06"/>
    <w:rsid w:val="00D44CB8"/>
    <w:rsid w:val="00D45344"/>
    <w:rsid w:val="00D459D7"/>
    <w:rsid w:val="00D462FD"/>
    <w:rsid w:val="00D47537"/>
    <w:rsid w:val="00D47909"/>
    <w:rsid w:val="00D501DB"/>
    <w:rsid w:val="00D50333"/>
    <w:rsid w:val="00D51C78"/>
    <w:rsid w:val="00D5240B"/>
    <w:rsid w:val="00D52548"/>
    <w:rsid w:val="00D52FEB"/>
    <w:rsid w:val="00D531B2"/>
    <w:rsid w:val="00D5417B"/>
    <w:rsid w:val="00D546FF"/>
    <w:rsid w:val="00D54B8D"/>
    <w:rsid w:val="00D55D37"/>
    <w:rsid w:val="00D55E34"/>
    <w:rsid w:val="00D56485"/>
    <w:rsid w:val="00D5694C"/>
    <w:rsid w:val="00D57F22"/>
    <w:rsid w:val="00D60FEB"/>
    <w:rsid w:val="00D62399"/>
    <w:rsid w:val="00D625B9"/>
    <w:rsid w:val="00D629AF"/>
    <w:rsid w:val="00D62A38"/>
    <w:rsid w:val="00D630D2"/>
    <w:rsid w:val="00D63E1A"/>
    <w:rsid w:val="00D64BC1"/>
    <w:rsid w:val="00D668D4"/>
    <w:rsid w:val="00D66D8B"/>
    <w:rsid w:val="00D709BE"/>
    <w:rsid w:val="00D70A40"/>
    <w:rsid w:val="00D711F8"/>
    <w:rsid w:val="00D71899"/>
    <w:rsid w:val="00D721FB"/>
    <w:rsid w:val="00D7228D"/>
    <w:rsid w:val="00D73C95"/>
    <w:rsid w:val="00D74CD9"/>
    <w:rsid w:val="00D757CC"/>
    <w:rsid w:val="00D75933"/>
    <w:rsid w:val="00D762BB"/>
    <w:rsid w:val="00D76E6E"/>
    <w:rsid w:val="00D809AB"/>
    <w:rsid w:val="00D80F3F"/>
    <w:rsid w:val="00D819BA"/>
    <w:rsid w:val="00D82096"/>
    <w:rsid w:val="00D824A9"/>
    <w:rsid w:val="00D82503"/>
    <w:rsid w:val="00D8266E"/>
    <w:rsid w:val="00D826B0"/>
    <w:rsid w:val="00D8334A"/>
    <w:rsid w:val="00D85608"/>
    <w:rsid w:val="00D85838"/>
    <w:rsid w:val="00D866CB"/>
    <w:rsid w:val="00D871F1"/>
    <w:rsid w:val="00D87400"/>
    <w:rsid w:val="00D92C95"/>
    <w:rsid w:val="00D931FF"/>
    <w:rsid w:val="00D9535C"/>
    <w:rsid w:val="00D95626"/>
    <w:rsid w:val="00D959B7"/>
    <w:rsid w:val="00D97D10"/>
    <w:rsid w:val="00D97EC3"/>
    <w:rsid w:val="00DA0E14"/>
    <w:rsid w:val="00DA1013"/>
    <w:rsid w:val="00DA1C1D"/>
    <w:rsid w:val="00DA1E81"/>
    <w:rsid w:val="00DA281A"/>
    <w:rsid w:val="00DA32DF"/>
    <w:rsid w:val="00DA492F"/>
    <w:rsid w:val="00DA4931"/>
    <w:rsid w:val="00DA4D0D"/>
    <w:rsid w:val="00DA5915"/>
    <w:rsid w:val="00DA6682"/>
    <w:rsid w:val="00DA6FF7"/>
    <w:rsid w:val="00DA72F0"/>
    <w:rsid w:val="00DA7507"/>
    <w:rsid w:val="00DA767A"/>
    <w:rsid w:val="00DA7F1E"/>
    <w:rsid w:val="00DB0A80"/>
    <w:rsid w:val="00DB0C06"/>
    <w:rsid w:val="00DB1AF7"/>
    <w:rsid w:val="00DB3183"/>
    <w:rsid w:val="00DB41B2"/>
    <w:rsid w:val="00DB433C"/>
    <w:rsid w:val="00DB4E59"/>
    <w:rsid w:val="00DB551A"/>
    <w:rsid w:val="00DB6E33"/>
    <w:rsid w:val="00DB7DF2"/>
    <w:rsid w:val="00DC0576"/>
    <w:rsid w:val="00DC1BB1"/>
    <w:rsid w:val="00DC2C81"/>
    <w:rsid w:val="00DC36E5"/>
    <w:rsid w:val="00DC45DF"/>
    <w:rsid w:val="00DC4C46"/>
    <w:rsid w:val="00DC550E"/>
    <w:rsid w:val="00DC5EFC"/>
    <w:rsid w:val="00DC712F"/>
    <w:rsid w:val="00DC77BA"/>
    <w:rsid w:val="00DC7AD1"/>
    <w:rsid w:val="00DC7E22"/>
    <w:rsid w:val="00DD0055"/>
    <w:rsid w:val="00DD1175"/>
    <w:rsid w:val="00DD1E02"/>
    <w:rsid w:val="00DD215B"/>
    <w:rsid w:val="00DD3D73"/>
    <w:rsid w:val="00DD446B"/>
    <w:rsid w:val="00DD59CD"/>
    <w:rsid w:val="00DD6160"/>
    <w:rsid w:val="00DD725A"/>
    <w:rsid w:val="00DD7937"/>
    <w:rsid w:val="00DE0768"/>
    <w:rsid w:val="00DE0D0C"/>
    <w:rsid w:val="00DE0DB1"/>
    <w:rsid w:val="00DE140E"/>
    <w:rsid w:val="00DE17D5"/>
    <w:rsid w:val="00DE194A"/>
    <w:rsid w:val="00DE1ABE"/>
    <w:rsid w:val="00DE1B9A"/>
    <w:rsid w:val="00DE1FD5"/>
    <w:rsid w:val="00DE2B3C"/>
    <w:rsid w:val="00DE363A"/>
    <w:rsid w:val="00DE44DC"/>
    <w:rsid w:val="00DE56AF"/>
    <w:rsid w:val="00DE5886"/>
    <w:rsid w:val="00DE5B09"/>
    <w:rsid w:val="00DE5B3F"/>
    <w:rsid w:val="00DE6A71"/>
    <w:rsid w:val="00DE6B70"/>
    <w:rsid w:val="00DE7439"/>
    <w:rsid w:val="00DE76E6"/>
    <w:rsid w:val="00DF0035"/>
    <w:rsid w:val="00DF0844"/>
    <w:rsid w:val="00DF14DA"/>
    <w:rsid w:val="00DF20A8"/>
    <w:rsid w:val="00DF2912"/>
    <w:rsid w:val="00DF3A6B"/>
    <w:rsid w:val="00DF498F"/>
    <w:rsid w:val="00DF5920"/>
    <w:rsid w:val="00DF65B7"/>
    <w:rsid w:val="00DF6CE8"/>
    <w:rsid w:val="00DF75B8"/>
    <w:rsid w:val="00DF75D9"/>
    <w:rsid w:val="00DF776D"/>
    <w:rsid w:val="00E002A8"/>
    <w:rsid w:val="00E00D34"/>
    <w:rsid w:val="00E02257"/>
    <w:rsid w:val="00E027A6"/>
    <w:rsid w:val="00E0303B"/>
    <w:rsid w:val="00E035BF"/>
    <w:rsid w:val="00E03BD1"/>
    <w:rsid w:val="00E0470A"/>
    <w:rsid w:val="00E04E6A"/>
    <w:rsid w:val="00E04E8E"/>
    <w:rsid w:val="00E06A01"/>
    <w:rsid w:val="00E06A63"/>
    <w:rsid w:val="00E06B1C"/>
    <w:rsid w:val="00E070C4"/>
    <w:rsid w:val="00E0719F"/>
    <w:rsid w:val="00E072D8"/>
    <w:rsid w:val="00E07F70"/>
    <w:rsid w:val="00E10686"/>
    <w:rsid w:val="00E1116F"/>
    <w:rsid w:val="00E111D4"/>
    <w:rsid w:val="00E13163"/>
    <w:rsid w:val="00E140EA"/>
    <w:rsid w:val="00E14182"/>
    <w:rsid w:val="00E14759"/>
    <w:rsid w:val="00E16380"/>
    <w:rsid w:val="00E17370"/>
    <w:rsid w:val="00E20680"/>
    <w:rsid w:val="00E22A35"/>
    <w:rsid w:val="00E22EAD"/>
    <w:rsid w:val="00E23BE7"/>
    <w:rsid w:val="00E25C79"/>
    <w:rsid w:val="00E2684D"/>
    <w:rsid w:val="00E269BB"/>
    <w:rsid w:val="00E272AE"/>
    <w:rsid w:val="00E31311"/>
    <w:rsid w:val="00E31F53"/>
    <w:rsid w:val="00E32FB8"/>
    <w:rsid w:val="00E338ED"/>
    <w:rsid w:val="00E36D2D"/>
    <w:rsid w:val="00E40B58"/>
    <w:rsid w:val="00E41321"/>
    <w:rsid w:val="00E414BF"/>
    <w:rsid w:val="00E41D8A"/>
    <w:rsid w:val="00E4327B"/>
    <w:rsid w:val="00E44510"/>
    <w:rsid w:val="00E44E18"/>
    <w:rsid w:val="00E450A5"/>
    <w:rsid w:val="00E45306"/>
    <w:rsid w:val="00E46019"/>
    <w:rsid w:val="00E477ED"/>
    <w:rsid w:val="00E50844"/>
    <w:rsid w:val="00E51048"/>
    <w:rsid w:val="00E52469"/>
    <w:rsid w:val="00E53699"/>
    <w:rsid w:val="00E53B80"/>
    <w:rsid w:val="00E54472"/>
    <w:rsid w:val="00E54831"/>
    <w:rsid w:val="00E56555"/>
    <w:rsid w:val="00E56724"/>
    <w:rsid w:val="00E6073C"/>
    <w:rsid w:val="00E61050"/>
    <w:rsid w:val="00E61184"/>
    <w:rsid w:val="00E61191"/>
    <w:rsid w:val="00E61D5B"/>
    <w:rsid w:val="00E6222A"/>
    <w:rsid w:val="00E624D7"/>
    <w:rsid w:val="00E634A8"/>
    <w:rsid w:val="00E63B9E"/>
    <w:rsid w:val="00E643F0"/>
    <w:rsid w:val="00E64772"/>
    <w:rsid w:val="00E65176"/>
    <w:rsid w:val="00E6523A"/>
    <w:rsid w:val="00E700CC"/>
    <w:rsid w:val="00E70D45"/>
    <w:rsid w:val="00E721B1"/>
    <w:rsid w:val="00E72DF0"/>
    <w:rsid w:val="00E73BF9"/>
    <w:rsid w:val="00E74D0B"/>
    <w:rsid w:val="00E7538D"/>
    <w:rsid w:val="00E760D3"/>
    <w:rsid w:val="00E76330"/>
    <w:rsid w:val="00E76A3A"/>
    <w:rsid w:val="00E7720C"/>
    <w:rsid w:val="00E772B4"/>
    <w:rsid w:val="00E812B4"/>
    <w:rsid w:val="00E81A2A"/>
    <w:rsid w:val="00E82974"/>
    <w:rsid w:val="00E82E7D"/>
    <w:rsid w:val="00E850A6"/>
    <w:rsid w:val="00E85D1A"/>
    <w:rsid w:val="00E9000C"/>
    <w:rsid w:val="00E9018D"/>
    <w:rsid w:val="00E90820"/>
    <w:rsid w:val="00E90B59"/>
    <w:rsid w:val="00E925C8"/>
    <w:rsid w:val="00E9296D"/>
    <w:rsid w:val="00E93613"/>
    <w:rsid w:val="00E96A66"/>
    <w:rsid w:val="00E97CBE"/>
    <w:rsid w:val="00EA013B"/>
    <w:rsid w:val="00EA092E"/>
    <w:rsid w:val="00EA165A"/>
    <w:rsid w:val="00EA22AE"/>
    <w:rsid w:val="00EA23DE"/>
    <w:rsid w:val="00EA5CAD"/>
    <w:rsid w:val="00EA6702"/>
    <w:rsid w:val="00EA6E4D"/>
    <w:rsid w:val="00EA74E7"/>
    <w:rsid w:val="00EB02BD"/>
    <w:rsid w:val="00EB02CF"/>
    <w:rsid w:val="00EB02F3"/>
    <w:rsid w:val="00EB1B15"/>
    <w:rsid w:val="00EB30B1"/>
    <w:rsid w:val="00EB33FD"/>
    <w:rsid w:val="00EB484A"/>
    <w:rsid w:val="00EB4CE4"/>
    <w:rsid w:val="00EB5323"/>
    <w:rsid w:val="00EB5E9D"/>
    <w:rsid w:val="00EB6640"/>
    <w:rsid w:val="00EB7493"/>
    <w:rsid w:val="00EB7651"/>
    <w:rsid w:val="00EC00A8"/>
    <w:rsid w:val="00EC1A71"/>
    <w:rsid w:val="00EC1BED"/>
    <w:rsid w:val="00EC22C6"/>
    <w:rsid w:val="00EC25E1"/>
    <w:rsid w:val="00EC2A92"/>
    <w:rsid w:val="00EC2F31"/>
    <w:rsid w:val="00EC3071"/>
    <w:rsid w:val="00EC34D0"/>
    <w:rsid w:val="00EC42F1"/>
    <w:rsid w:val="00EC49DD"/>
    <w:rsid w:val="00EC4F7D"/>
    <w:rsid w:val="00EC5FE5"/>
    <w:rsid w:val="00EC6905"/>
    <w:rsid w:val="00EC6D8B"/>
    <w:rsid w:val="00EC73F6"/>
    <w:rsid w:val="00EC768E"/>
    <w:rsid w:val="00EC776A"/>
    <w:rsid w:val="00EC7F30"/>
    <w:rsid w:val="00ED07DE"/>
    <w:rsid w:val="00ED0F75"/>
    <w:rsid w:val="00ED12AE"/>
    <w:rsid w:val="00ED16D6"/>
    <w:rsid w:val="00ED1BA3"/>
    <w:rsid w:val="00ED1D3F"/>
    <w:rsid w:val="00ED2E63"/>
    <w:rsid w:val="00ED2F90"/>
    <w:rsid w:val="00ED3FA8"/>
    <w:rsid w:val="00ED487A"/>
    <w:rsid w:val="00ED4B35"/>
    <w:rsid w:val="00ED6546"/>
    <w:rsid w:val="00ED69F9"/>
    <w:rsid w:val="00ED6F75"/>
    <w:rsid w:val="00ED7B09"/>
    <w:rsid w:val="00ED7B64"/>
    <w:rsid w:val="00EE019F"/>
    <w:rsid w:val="00EE09FE"/>
    <w:rsid w:val="00EE0C7A"/>
    <w:rsid w:val="00EE13B8"/>
    <w:rsid w:val="00EE2185"/>
    <w:rsid w:val="00EE2573"/>
    <w:rsid w:val="00EE28C1"/>
    <w:rsid w:val="00EE309D"/>
    <w:rsid w:val="00EE31B4"/>
    <w:rsid w:val="00EE3AB7"/>
    <w:rsid w:val="00EE4219"/>
    <w:rsid w:val="00EE4F98"/>
    <w:rsid w:val="00EE64D6"/>
    <w:rsid w:val="00EE6C2C"/>
    <w:rsid w:val="00EE703A"/>
    <w:rsid w:val="00EE762E"/>
    <w:rsid w:val="00EE7D26"/>
    <w:rsid w:val="00EF009D"/>
    <w:rsid w:val="00EF03B8"/>
    <w:rsid w:val="00EF22A4"/>
    <w:rsid w:val="00EF2FAB"/>
    <w:rsid w:val="00EF34CE"/>
    <w:rsid w:val="00EF3C2F"/>
    <w:rsid w:val="00EF4021"/>
    <w:rsid w:val="00EF44C5"/>
    <w:rsid w:val="00EF4747"/>
    <w:rsid w:val="00EF487B"/>
    <w:rsid w:val="00EF5746"/>
    <w:rsid w:val="00EF5B9A"/>
    <w:rsid w:val="00EF6148"/>
    <w:rsid w:val="00EF691D"/>
    <w:rsid w:val="00F00224"/>
    <w:rsid w:val="00F0077E"/>
    <w:rsid w:val="00F0141E"/>
    <w:rsid w:val="00F02B6F"/>
    <w:rsid w:val="00F044F5"/>
    <w:rsid w:val="00F04723"/>
    <w:rsid w:val="00F048B7"/>
    <w:rsid w:val="00F06175"/>
    <w:rsid w:val="00F10320"/>
    <w:rsid w:val="00F103CF"/>
    <w:rsid w:val="00F10440"/>
    <w:rsid w:val="00F108B8"/>
    <w:rsid w:val="00F10B64"/>
    <w:rsid w:val="00F1237F"/>
    <w:rsid w:val="00F12580"/>
    <w:rsid w:val="00F1311B"/>
    <w:rsid w:val="00F13C5E"/>
    <w:rsid w:val="00F13F9C"/>
    <w:rsid w:val="00F14D96"/>
    <w:rsid w:val="00F166E1"/>
    <w:rsid w:val="00F1717A"/>
    <w:rsid w:val="00F17210"/>
    <w:rsid w:val="00F17F5F"/>
    <w:rsid w:val="00F201A0"/>
    <w:rsid w:val="00F21F4F"/>
    <w:rsid w:val="00F22254"/>
    <w:rsid w:val="00F2264F"/>
    <w:rsid w:val="00F23352"/>
    <w:rsid w:val="00F24CD1"/>
    <w:rsid w:val="00F25CF1"/>
    <w:rsid w:val="00F25F02"/>
    <w:rsid w:val="00F276F3"/>
    <w:rsid w:val="00F277C8"/>
    <w:rsid w:val="00F27DDD"/>
    <w:rsid w:val="00F303C5"/>
    <w:rsid w:val="00F30EC4"/>
    <w:rsid w:val="00F31048"/>
    <w:rsid w:val="00F31575"/>
    <w:rsid w:val="00F319A7"/>
    <w:rsid w:val="00F31A74"/>
    <w:rsid w:val="00F3312F"/>
    <w:rsid w:val="00F33BB1"/>
    <w:rsid w:val="00F33BC2"/>
    <w:rsid w:val="00F3464D"/>
    <w:rsid w:val="00F3472B"/>
    <w:rsid w:val="00F3792F"/>
    <w:rsid w:val="00F40E96"/>
    <w:rsid w:val="00F410C1"/>
    <w:rsid w:val="00F413EB"/>
    <w:rsid w:val="00F419B9"/>
    <w:rsid w:val="00F42539"/>
    <w:rsid w:val="00F427F7"/>
    <w:rsid w:val="00F44510"/>
    <w:rsid w:val="00F446A0"/>
    <w:rsid w:val="00F44BC0"/>
    <w:rsid w:val="00F452D8"/>
    <w:rsid w:val="00F46293"/>
    <w:rsid w:val="00F47FB9"/>
    <w:rsid w:val="00F502ED"/>
    <w:rsid w:val="00F505CB"/>
    <w:rsid w:val="00F53E8D"/>
    <w:rsid w:val="00F54021"/>
    <w:rsid w:val="00F55569"/>
    <w:rsid w:val="00F5576E"/>
    <w:rsid w:val="00F55BE1"/>
    <w:rsid w:val="00F5622C"/>
    <w:rsid w:val="00F5692B"/>
    <w:rsid w:val="00F570ED"/>
    <w:rsid w:val="00F57CBB"/>
    <w:rsid w:val="00F6147A"/>
    <w:rsid w:val="00F65DFB"/>
    <w:rsid w:val="00F665F8"/>
    <w:rsid w:val="00F6672A"/>
    <w:rsid w:val="00F66FCB"/>
    <w:rsid w:val="00F6716B"/>
    <w:rsid w:val="00F675EB"/>
    <w:rsid w:val="00F7033C"/>
    <w:rsid w:val="00F7033D"/>
    <w:rsid w:val="00F7143C"/>
    <w:rsid w:val="00F72EEE"/>
    <w:rsid w:val="00F730AD"/>
    <w:rsid w:val="00F73759"/>
    <w:rsid w:val="00F73A44"/>
    <w:rsid w:val="00F73CB9"/>
    <w:rsid w:val="00F74AF6"/>
    <w:rsid w:val="00F75BBE"/>
    <w:rsid w:val="00F762F8"/>
    <w:rsid w:val="00F76861"/>
    <w:rsid w:val="00F8028C"/>
    <w:rsid w:val="00F80790"/>
    <w:rsid w:val="00F80D45"/>
    <w:rsid w:val="00F81372"/>
    <w:rsid w:val="00F825D0"/>
    <w:rsid w:val="00F82E88"/>
    <w:rsid w:val="00F83331"/>
    <w:rsid w:val="00F843F5"/>
    <w:rsid w:val="00F85924"/>
    <w:rsid w:val="00F86F77"/>
    <w:rsid w:val="00F90056"/>
    <w:rsid w:val="00F910C7"/>
    <w:rsid w:val="00F9135E"/>
    <w:rsid w:val="00F91BC6"/>
    <w:rsid w:val="00F92468"/>
    <w:rsid w:val="00F92691"/>
    <w:rsid w:val="00F94653"/>
    <w:rsid w:val="00F94F55"/>
    <w:rsid w:val="00F94F5E"/>
    <w:rsid w:val="00F9635C"/>
    <w:rsid w:val="00F96510"/>
    <w:rsid w:val="00F966D0"/>
    <w:rsid w:val="00F975C1"/>
    <w:rsid w:val="00FA0B0D"/>
    <w:rsid w:val="00FA2088"/>
    <w:rsid w:val="00FA2524"/>
    <w:rsid w:val="00FA4347"/>
    <w:rsid w:val="00FA47E7"/>
    <w:rsid w:val="00FA487D"/>
    <w:rsid w:val="00FA4A08"/>
    <w:rsid w:val="00FA526A"/>
    <w:rsid w:val="00FA5E73"/>
    <w:rsid w:val="00FA69C4"/>
    <w:rsid w:val="00FA6A25"/>
    <w:rsid w:val="00FA7C6E"/>
    <w:rsid w:val="00FA7D08"/>
    <w:rsid w:val="00FB0DFB"/>
    <w:rsid w:val="00FB0E5A"/>
    <w:rsid w:val="00FB128C"/>
    <w:rsid w:val="00FB12F3"/>
    <w:rsid w:val="00FB17CD"/>
    <w:rsid w:val="00FB192F"/>
    <w:rsid w:val="00FB1D8B"/>
    <w:rsid w:val="00FB1DE9"/>
    <w:rsid w:val="00FB2B79"/>
    <w:rsid w:val="00FB3C68"/>
    <w:rsid w:val="00FB439F"/>
    <w:rsid w:val="00FB5789"/>
    <w:rsid w:val="00FB646E"/>
    <w:rsid w:val="00FB6BD6"/>
    <w:rsid w:val="00FB6E1A"/>
    <w:rsid w:val="00FC33B3"/>
    <w:rsid w:val="00FC5603"/>
    <w:rsid w:val="00FC64BF"/>
    <w:rsid w:val="00FC686C"/>
    <w:rsid w:val="00FD06F8"/>
    <w:rsid w:val="00FD0959"/>
    <w:rsid w:val="00FD3463"/>
    <w:rsid w:val="00FD50CA"/>
    <w:rsid w:val="00FD5527"/>
    <w:rsid w:val="00FD5E7A"/>
    <w:rsid w:val="00FD6505"/>
    <w:rsid w:val="00FD6AA5"/>
    <w:rsid w:val="00FD7B3A"/>
    <w:rsid w:val="00FE1030"/>
    <w:rsid w:val="00FE1D2C"/>
    <w:rsid w:val="00FE272A"/>
    <w:rsid w:val="00FE2F11"/>
    <w:rsid w:val="00FE5854"/>
    <w:rsid w:val="00FE6E9A"/>
    <w:rsid w:val="00FF063E"/>
    <w:rsid w:val="00FF12F5"/>
    <w:rsid w:val="00FF1371"/>
    <w:rsid w:val="00FF2920"/>
    <w:rsid w:val="00FF3931"/>
    <w:rsid w:val="00FF4A47"/>
    <w:rsid w:val="00FF50A2"/>
    <w:rsid w:val="00FF553A"/>
    <w:rsid w:val="00FF661B"/>
    <w:rsid w:val="00FF72AC"/>
    <w:rsid w:val="00FF75A4"/>
  </w:rsids>
  <m:mathPr>
    <m:mathFont m:val="Cambria Math"/>
    <m:brkBin m:val="before"/>
    <m:brkBinSub m:val="--"/>
    <m:smallFrac/>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75639"/>
  <w15:docId w15:val="{98E49C4A-BB8D-48AD-B854-E69539C5B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80F"/>
    <w:pPr>
      <w:spacing w:after="0" w:line="480" w:lineRule="auto"/>
    </w:pPr>
    <w:rPr>
      <w:rFonts w:ascii="Times New Roman" w:hAnsi="Times New Roman"/>
      <w:sz w:val="24"/>
    </w:rPr>
  </w:style>
  <w:style w:type="paragraph" w:styleId="Heading1">
    <w:name w:val="heading 1"/>
    <w:basedOn w:val="Normal"/>
    <w:next w:val="Normal"/>
    <w:link w:val="Heading1Char"/>
    <w:uiPriority w:val="9"/>
    <w:qFormat/>
    <w:rsid w:val="00FC33B3"/>
    <w:pPr>
      <w:keepNext/>
      <w:keepLines/>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C33B3"/>
    <w:pPr>
      <w:keepNext/>
      <w:keepLines/>
      <w:outlineLvl w:val="1"/>
    </w:pPr>
    <w:rPr>
      <w:rFonts w:eastAsiaTheme="majorEastAsia" w:cstheme="majorBidi"/>
      <w:bCs/>
      <w:szCs w:val="26"/>
    </w:rPr>
  </w:style>
  <w:style w:type="paragraph" w:styleId="Heading3">
    <w:name w:val="heading 3"/>
    <w:basedOn w:val="Normal"/>
    <w:next w:val="Normal"/>
    <w:link w:val="Heading3Char"/>
    <w:uiPriority w:val="9"/>
    <w:unhideWhenUsed/>
    <w:qFormat/>
    <w:rsid w:val="00256A05"/>
    <w:pPr>
      <w:keepNext/>
      <w:keepLines/>
      <w:spacing w:before="40"/>
      <w:outlineLvl w:val="2"/>
    </w:pPr>
    <w:rPr>
      <w:rFonts w:asciiTheme="majorHAnsi" w:eastAsiaTheme="majorEastAsia" w:hAnsiTheme="majorHAnsi" w:cstheme="majorBidi"/>
      <w:i/>
      <w:szCs w:val="24"/>
    </w:rPr>
  </w:style>
  <w:style w:type="paragraph" w:styleId="Heading4">
    <w:name w:val="heading 4"/>
    <w:basedOn w:val="Normal"/>
    <w:next w:val="Normal"/>
    <w:link w:val="Heading4Char"/>
    <w:uiPriority w:val="9"/>
    <w:semiHidden/>
    <w:unhideWhenUsed/>
    <w:qFormat/>
    <w:rsid w:val="000F035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0F0356"/>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0F0356"/>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0F0356"/>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0F035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035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3B3"/>
    <w:rPr>
      <w:rFonts w:ascii="Times New Roman" w:eastAsiaTheme="majorEastAsia" w:hAnsi="Times New Roman" w:cstheme="majorBidi"/>
      <w:b/>
      <w:bCs/>
      <w:sz w:val="24"/>
      <w:szCs w:val="28"/>
    </w:rPr>
  </w:style>
  <w:style w:type="paragraph" w:styleId="Header">
    <w:name w:val="header"/>
    <w:basedOn w:val="Normal"/>
    <w:link w:val="HeaderChar"/>
    <w:uiPriority w:val="99"/>
    <w:unhideWhenUsed/>
    <w:rsid w:val="004D60CA"/>
    <w:pPr>
      <w:tabs>
        <w:tab w:val="center" w:pos="4819"/>
        <w:tab w:val="right" w:pos="9638"/>
      </w:tabs>
      <w:spacing w:line="240" w:lineRule="auto"/>
    </w:pPr>
  </w:style>
  <w:style w:type="character" w:customStyle="1" w:styleId="HeaderChar">
    <w:name w:val="Header Char"/>
    <w:basedOn w:val="DefaultParagraphFont"/>
    <w:link w:val="Header"/>
    <w:uiPriority w:val="99"/>
    <w:rsid w:val="004D60CA"/>
    <w:rPr>
      <w:rFonts w:ascii="Times New Roman" w:hAnsi="Times New Roman"/>
      <w:sz w:val="24"/>
    </w:rPr>
  </w:style>
  <w:style w:type="paragraph" w:styleId="Footer">
    <w:name w:val="footer"/>
    <w:basedOn w:val="Normal"/>
    <w:link w:val="FooterChar"/>
    <w:uiPriority w:val="99"/>
    <w:unhideWhenUsed/>
    <w:rsid w:val="004D60CA"/>
    <w:pPr>
      <w:tabs>
        <w:tab w:val="center" w:pos="4819"/>
        <w:tab w:val="right" w:pos="9638"/>
      </w:tabs>
      <w:spacing w:line="240" w:lineRule="auto"/>
    </w:pPr>
  </w:style>
  <w:style w:type="character" w:customStyle="1" w:styleId="FooterChar">
    <w:name w:val="Footer Char"/>
    <w:basedOn w:val="DefaultParagraphFont"/>
    <w:link w:val="Footer"/>
    <w:uiPriority w:val="99"/>
    <w:rsid w:val="004D60CA"/>
    <w:rPr>
      <w:rFonts w:ascii="Times New Roman" w:hAnsi="Times New Roman"/>
      <w:sz w:val="24"/>
    </w:rPr>
  </w:style>
  <w:style w:type="paragraph" w:styleId="BalloonText">
    <w:name w:val="Balloon Text"/>
    <w:basedOn w:val="Normal"/>
    <w:link w:val="BalloonTextChar"/>
    <w:uiPriority w:val="99"/>
    <w:semiHidden/>
    <w:unhideWhenUsed/>
    <w:rsid w:val="004D60C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0CA"/>
    <w:rPr>
      <w:rFonts w:ascii="Tahoma" w:hAnsi="Tahoma" w:cs="Tahoma"/>
      <w:sz w:val="16"/>
      <w:szCs w:val="16"/>
    </w:rPr>
  </w:style>
  <w:style w:type="character" w:styleId="LineNumber">
    <w:name w:val="line number"/>
    <w:basedOn w:val="DefaultParagraphFont"/>
    <w:uiPriority w:val="99"/>
    <w:semiHidden/>
    <w:unhideWhenUsed/>
    <w:rsid w:val="003E0214"/>
  </w:style>
  <w:style w:type="paragraph" w:styleId="ListParagraph">
    <w:name w:val="List Paragraph"/>
    <w:basedOn w:val="Normal"/>
    <w:uiPriority w:val="34"/>
    <w:qFormat/>
    <w:rsid w:val="003937E7"/>
    <w:pPr>
      <w:ind w:left="720"/>
      <w:contextualSpacing/>
    </w:pPr>
  </w:style>
  <w:style w:type="character" w:customStyle="1" w:styleId="Heading2Char">
    <w:name w:val="Heading 2 Char"/>
    <w:basedOn w:val="DefaultParagraphFont"/>
    <w:link w:val="Heading2"/>
    <w:uiPriority w:val="9"/>
    <w:rsid w:val="00FC33B3"/>
    <w:rPr>
      <w:rFonts w:ascii="Times New Roman" w:eastAsiaTheme="majorEastAsia" w:hAnsi="Times New Roman" w:cstheme="majorBidi"/>
      <w:bCs/>
      <w:sz w:val="24"/>
      <w:szCs w:val="26"/>
    </w:rPr>
  </w:style>
  <w:style w:type="paragraph" w:styleId="Bibliography">
    <w:name w:val="Bibliography"/>
    <w:basedOn w:val="Normal"/>
    <w:next w:val="Normal"/>
    <w:uiPriority w:val="37"/>
    <w:semiHidden/>
    <w:unhideWhenUsed/>
    <w:rsid w:val="000F0356"/>
  </w:style>
  <w:style w:type="paragraph" w:styleId="BlockText">
    <w:name w:val="Block Text"/>
    <w:basedOn w:val="Normal"/>
    <w:uiPriority w:val="99"/>
    <w:semiHidden/>
    <w:unhideWhenUsed/>
    <w:rsid w:val="000F0356"/>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uiPriority w:val="99"/>
    <w:semiHidden/>
    <w:unhideWhenUsed/>
    <w:rsid w:val="000F0356"/>
    <w:pPr>
      <w:spacing w:after="120"/>
    </w:pPr>
  </w:style>
  <w:style w:type="character" w:customStyle="1" w:styleId="BodyTextChar">
    <w:name w:val="Body Text Char"/>
    <w:basedOn w:val="DefaultParagraphFont"/>
    <w:link w:val="BodyText"/>
    <w:uiPriority w:val="99"/>
    <w:semiHidden/>
    <w:rsid w:val="000F0356"/>
    <w:rPr>
      <w:rFonts w:ascii="Times New Roman" w:hAnsi="Times New Roman"/>
      <w:sz w:val="24"/>
    </w:rPr>
  </w:style>
  <w:style w:type="paragraph" w:styleId="BodyText2">
    <w:name w:val="Body Text 2"/>
    <w:basedOn w:val="Normal"/>
    <w:link w:val="BodyText2Char"/>
    <w:uiPriority w:val="99"/>
    <w:semiHidden/>
    <w:unhideWhenUsed/>
    <w:rsid w:val="000F0356"/>
    <w:pPr>
      <w:spacing w:after="120"/>
    </w:pPr>
  </w:style>
  <w:style w:type="character" w:customStyle="1" w:styleId="BodyText2Char">
    <w:name w:val="Body Text 2 Char"/>
    <w:basedOn w:val="DefaultParagraphFont"/>
    <w:link w:val="BodyText2"/>
    <w:uiPriority w:val="99"/>
    <w:semiHidden/>
    <w:rsid w:val="000F0356"/>
    <w:rPr>
      <w:rFonts w:ascii="Times New Roman" w:hAnsi="Times New Roman"/>
      <w:sz w:val="24"/>
    </w:rPr>
  </w:style>
  <w:style w:type="paragraph" w:styleId="BodyText3">
    <w:name w:val="Body Text 3"/>
    <w:basedOn w:val="Normal"/>
    <w:link w:val="BodyText3Char"/>
    <w:uiPriority w:val="99"/>
    <w:semiHidden/>
    <w:unhideWhenUsed/>
    <w:rsid w:val="000F0356"/>
    <w:pPr>
      <w:spacing w:after="120"/>
    </w:pPr>
    <w:rPr>
      <w:sz w:val="16"/>
      <w:szCs w:val="16"/>
    </w:rPr>
  </w:style>
  <w:style w:type="character" w:customStyle="1" w:styleId="BodyText3Char">
    <w:name w:val="Body Text 3 Char"/>
    <w:basedOn w:val="DefaultParagraphFont"/>
    <w:link w:val="BodyText3"/>
    <w:uiPriority w:val="99"/>
    <w:semiHidden/>
    <w:rsid w:val="000F0356"/>
    <w:rPr>
      <w:rFonts w:ascii="Times New Roman" w:hAnsi="Times New Roman"/>
      <w:sz w:val="16"/>
      <w:szCs w:val="16"/>
    </w:rPr>
  </w:style>
  <w:style w:type="paragraph" w:styleId="BodyTextFirstIndent">
    <w:name w:val="Body Text First Indent"/>
    <w:basedOn w:val="BodyText"/>
    <w:link w:val="BodyTextFirstIndentChar"/>
    <w:uiPriority w:val="99"/>
    <w:semiHidden/>
    <w:unhideWhenUsed/>
    <w:rsid w:val="000F0356"/>
    <w:pPr>
      <w:spacing w:after="200"/>
      <w:ind w:firstLine="360"/>
    </w:pPr>
  </w:style>
  <w:style w:type="character" w:customStyle="1" w:styleId="BodyTextFirstIndentChar">
    <w:name w:val="Body Text First Indent Char"/>
    <w:basedOn w:val="BodyTextChar"/>
    <w:link w:val="BodyTextFirstIndent"/>
    <w:uiPriority w:val="99"/>
    <w:semiHidden/>
    <w:rsid w:val="000F0356"/>
    <w:rPr>
      <w:rFonts w:ascii="Times New Roman" w:hAnsi="Times New Roman"/>
      <w:sz w:val="24"/>
    </w:rPr>
  </w:style>
  <w:style w:type="paragraph" w:styleId="BodyTextIndent">
    <w:name w:val="Body Text Indent"/>
    <w:basedOn w:val="Normal"/>
    <w:link w:val="BodyTextIndentChar"/>
    <w:uiPriority w:val="99"/>
    <w:semiHidden/>
    <w:unhideWhenUsed/>
    <w:rsid w:val="000F0356"/>
    <w:pPr>
      <w:spacing w:after="120"/>
      <w:ind w:left="283"/>
    </w:pPr>
  </w:style>
  <w:style w:type="character" w:customStyle="1" w:styleId="BodyTextIndentChar">
    <w:name w:val="Body Text Indent Char"/>
    <w:basedOn w:val="DefaultParagraphFont"/>
    <w:link w:val="BodyTextIndent"/>
    <w:uiPriority w:val="99"/>
    <w:semiHidden/>
    <w:rsid w:val="000F0356"/>
    <w:rPr>
      <w:rFonts w:ascii="Times New Roman" w:hAnsi="Times New Roman"/>
      <w:sz w:val="24"/>
    </w:rPr>
  </w:style>
  <w:style w:type="paragraph" w:styleId="BodyTextFirstIndent2">
    <w:name w:val="Body Text First Indent 2"/>
    <w:basedOn w:val="BodyTextIndent"/>
    <w:link w:val="BodyTextFirstIndent2Char"/>
    <w:uiPriority w:val="99"/>
    <w:semiHidden/>
    <w:unhideWhenUsed/>
    <w:rsid w:val="000F0356"/>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0F0356"/>
    <w:rPr>
      <w:rFonts w:ascii="Times New Roman" w:hAnsi="Times New Roman"/>
      <w:sz w:val="24"/>
    </w:rPr>
  </w:style>
  <w:style w:type="paragraph" w:styleId="BodyTextIndent2">
    <w:name w:val="Body Text Indent 2"/>
    <w:basedOn w:val="Normal"/>
    <w:link w:val="BodyTextIndent2Char"/>
    <w:uiPriority w:val="99"/>
    <w:semiHidden/>
    <w:unhideWhenUsed/>
    <w:rsid w:val="000F0356"/>
    <w:pPr>
      <w:spacing w:after="120"/>
      <w:ind w:left="283"/>
    </w:pPr>
  </w:style>
  <w:style w:type="character" w:customStyle="1" w:styleId="BodyTextIndent2Char">
    <w:name w:val="Body Text Indent 2 Char"/>
    <w:basedOn w:val="DefaultParagraphFont"/>
    <w:link w:val="BodyTextIndent2"/>
    <w:uiPriority w:val="99"/>
    <w:semiHidden/>
    <w:rsid w:val="000F0356"/>
    <w:rPr>
      <w:rFonts w:ascii="Times New Roman" w:hAnsi="Times New Roman"/>
      <w:sz w:val="24"/>
    </w:rPr>
  </w:style>
  <w:style w:type="paragraph" w:styleId="BodyTextIndent3">
    <w:name w:val="Body Text Indent 3"/>
    <w:basedOn w:val="Normal"/>
    <w:link w:val="BodyTextIndent3Char"/>
    <w:uiPriority w:val="99"/>
    <w:semiHidden/>
    <w:unhideWhenUsed/>
    <w:rsid w:val="000F035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F0356"/>
    <w:rPr>
      <w:rFonts w:ascii="Times New Roman" w:hAnsi="Times New Roman"/>
      <w:sz w:val="16"/>
      <w:szCs w:val="16"/>
    </w:rPr>
  </w:style>
  <w:style w:type="paragraph" w:styleId="Caption">
    <w:name w:val="caption"/>
    <w:basedOn w:val="Normal"/>
    <w:next w:val="Normal"/>
    <w:uiPriority w:val="35"/>
    <w:semiHidden/>
    <w:unhideWhenUsed/>
    <w:qFormat/>
    <w:rsid w:val="000F0356"/>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0F0356"/>
    <w:pPr>
      <w:spacing w:line="240" w:lineRule="auto"/>
      <w:ind w:left="4252"/>
    </w:pPr>
  </w:style>
  <w:style w:type="character" w:customStyle="1" w:styleId="ClosingChar">
    <w:name w:val="Closing Char"/>
    <w:basedOn w:val="DefaultParagraphFont"/>
    <w:link w:val="Closing"/>
    <w:uiPriority w:val="99"/>
    <w:semiHidden/>
    <w:rsid w:val="000F0356"/>
    <w:rPr>
      <w:rFonts w:ascii="Times New Roman" w:hAnsi="Times New Roman"/>
      <w:sz w:val="24"/>
    </w:rPr>
  </w:style>
  <w:style w:type="paragraph" w:styleId="CommentText">
    <w:name w:val="annotation text"/>
    <w:basedOn w:val="Normal"/>
    <w:link w:val="CommentTextChar"/>
    <w:uiPriority w:val="99"/>
    <w:unhideWhenUsed/>
    <w:rsid w:val="000F0356"/>
    <w:pPr>
      <w:spacing w:line="240" w:lineRule="auto"/>
    </w:pPr>
    <w:rPr>
      <w:sz w:val="20"/>
      <w:szCs w:val="20"/>
    </w:rPr>
  </w:style>
  <w:style w:type="character" w:customStyle="1" w:styleId="CommentTextChar">
    <w:name w:val="Comment Text Char"/>
    <w:basedOn w:val="DefaultParagraphFont"/>
    <w:link w:val="CommentText"/>
    <w:uiPriority w:val="99"/>
    <w:rsid w:val="000F035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F0356"/>
    <w:rPr>
      <w:b/>
      <w:bCs/>
    </w:rPr>
  </w:style>
  <w:style w:type="character" w:customStyle="1" w:styleId="CommentSubjectChar">
    <w:name w:val="Comment Subject Char"/>
    <w:basedOn w:val="CommentTextChar"/>
    <w:link w:val="CommentSubject"/>
    <w:uiPriority w:val="99"/>
    <w:semiHidden/>
    <w:rsid w:val="000F0356"/>
    <w:rPr>
      <w:rFonts w:ascii="Times New Roman" w:hAnsi="Times New Roman"/>
      <w:b/>
      <w:bCs/>
      <w:sz w:val="20"/>
      <w:szCs w:val="20"/>
    </w:rPr>
  </w:style>
  <w:style w:type="paragraph" w:styleId="Date">
    <w:name w:val="Date"/>
    <w:basedOn w:val="Normal"/>
    <w:next w:val="Normal"/>
    <w:link w:val="DateChar"/>
    <w:uiPriority w:val="99"/>
    <w:semiHidden/>
    <w:unhideWhenUsed/>
    <w:rsid w:val="000F0356"/>
  </w:style>
  <w:style w:type="character" w:customStyle="1" w:styleId="DateChar">
    <w:name w:val="Date Char"/>
    <w:basedOn w:val="DefaultParagraphFont"/>
    <w:link w:val="Date"/>
    <w:uiPriority w:val="99"/>
    <w:semiHidden/>
    <w:rsid w:val="000F0356"/>
    <w:rPr>
      <w:rFonts w:ascii="Times New Roman" w:hAnsi="Times New Roman"/>
      <w:sz w:val="24"/>
    </w:rPr>
  </w:style>
  <w:style w:type="paragraph" w:styleId="DocumentMap">
    <w:name w:val="Document Map"/>
    <w:basedOn w:val="Normal"/>
    <w:link w:val="DocumentMapChar"/>
    <w:uiPriority w:val="99"/>
    <w:semiHidden/>
    <w:unhideWhenUsed/>
    <w:rsid w:val="000F035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F0356"/>
    <w:rPr>
      <w:rFonts w:ascii="Segoe UI" w:hAnsi="Segoe UI" w:cs="Segoe UI"/>
      <w:sz w:val="16"/>
      <w:szCs w:val="16"/>
    </w:rPr>
  </w:style>
  <w:style w:type="paragraph" w:styleId="E-mailSignature">
    <w:name w:val="E-mail Signature"/>
    <w:basedOn w:val="Normal"/>
    <w:link w:val="E-mailSignatureChar"/>
    <w:uiPriority w:val="99"/>
    <w:semiHidden/>
    <w:unhideWhenUsed/>
    <w:rsid w:val="000F0356"/>
    <w:pPr>
      <w:spacing w:line="240" w:lineRule="auto"/>
    </w:pPr>
  </w:style>
  <w:style w:type="character" w:customStyle="1" w:styleId="E-mailSignatureChar">
    <w:name w:val="E-mail Signature Char"/>
    <w:basedOn w:val="DefaultParagraphFont"/>
    <w:link w:val="E-mailSignature"/>
    <w:uiPriority w:val="99"/>
    <w:semiHidden/>
    <w:rsid w:val="000F0356"/>
    <w:rPr>
      <w:rFonts w:ascii="Times New Roman" w:hAnsi="Times New Roman"/>
      <w:sz w:val="24"/>
    </w:rPr>
  </w:style>
  <w:style w:type="paragraph" w:styleId="EndnoteText">
    <w:name w:val="endnote text"/>
    <w:basedOn w:val="Normal"/>
    <w:link w:val="EndnoteTextChar"/>
    <w:uiPriority w:val="99"/>
    <w:semiHidden/>
    <w:unhideWhenUsed/>
    <w:rsid w:val="000F0356"/>
    <w:pPr>
      <w:spacing w:line="240" w:lineRule="auto"/>
    </w:pPr>
    <w:rPr>
      <w:sz w:val="20"/>
      <w:szCs w:val="20"/>
    </w:rPr>
  </w:style>
  <w:style w:type="character" w:customStyle="1" w:styleId="EndnoteTextChar">
    <w:name w:val="Endnote Text Char"/>
    <w:basedOn w:val="DefaultParagraphFont"/>
    <w:link w:val="EndnoteText"/>
    <w:uiPriority w:val="99"/>
    <w:semiHidden/>
    <w:rsid w:val="000F0356"/>
    <w:rPr>
      <w:rFonts w:ascii="Times New Roman" w:hAnsi="Times New Roman"/>
      <w:sz w:val="20"/>
      <w:szCs w:val="20"/>
    </w:rPr>
  </w:style>
  <w:style w:type="paragraph" w:styleId="EnvelopeAddress">
    <w:name w:val="envelope address"/>
    <w:basedOn w:val="Normal"/>
    <w:uiPriority w:val="99"/>
    <w:semiHidden/>
    <w:unhideWhenUsed/>
    <w:rsid w:val="000F0356"/>
    <w:pPr>
      <w:framePr w:w="7920" w:h="1980" w:hRule="exact" w:hSpace="141"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0F0356"/>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F0356"/>
    <w:pPr>
      <w:spacing w:line="240" w:lineRule="auto"/>
    </w:pPr>
    <w:rPr>
      <w:sz w:val="20"/>
      <w:szCs w:val="20"/>
    </w:rPr>
  </w:style>
  <w:style w:type="character" w:customStyle="1" w:styleId="FootnoteTextChar">
    <w:name w:val="Footnote Text Char"/>
    <w:basedOn w:val="DefaultParagraphFont"/>
    <w:link w:val="FootnoteText"/>
    <w:uiPriority w:val="99"/>
    <w:semiHidden/>
    <w:rsid w:val="000F0356"/>
    <w:rPr>
      <w:rFonts w:ascii="Times New Roman" w:hAnsi="Times New Roman"/>
      <w:sz w:val="20"/>
      <w:szCs w:val="20"/>
    </w:rPr>
  </w:style>
  <w:style w:type="character" w:customStyle="1" w:styleId="Heading3Char">
    <w:name w:val="Heading 3 Char"/>
    <w:basedOn w:val="DefaultParagraphFont"/>
    <w:link w:val="Heading3"/>
    <w:uiPriority w:val="9"/>
    <w:rsid w:val="00256A05"/>
    <w:rPr>
      <w:rFonts w:asciiTheme="majorHAnsi" w:eastAsiaTheme="majorEastAsia" w:hAnsiTheme="majorHAnsi" w:cstheme="majorBidi"/>
      <w:i/>
      <w:sz w:val="24"/>
      <w:szCs w:val="24"/>
    </w:rPr>
  </w:style>
  <w:style w:type="character" w:customStyle="1" w:styleId="Heading4Char">
    <w:name w:val="Heading 4 Char"/>
    <w:basedOn w:val="DefaultParagraphFont"/>
    <w:link w:val="Heading4"/>
    <w:uiPriority w:val="9"/>
    <w:semiHidden/>
    <w:rsid w:val="000F0356"/>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0F0356"/>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0F0356"/>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0F0356"/>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0F035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F035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F0356"/>
    <w:pPr>
      <w:spacing w:line="240" w:lineRule="auto"/>
    </w:pPr>
    <w:rPr>
      <w:i/>
      <w:iCs/>
    </w:rPr>
  </w:style>
  <w:style w:type="character" w:customStyle="1" w:styleId="HTMLAddressChar">
    <w:name w:val="HTML Address Char"/>
    <w:basedOn w:val="DefaultParagraphFont"/>
    <w:link w:val="HTMLAddress"/>
    <w:uiPriority w:val="99"/>
    <w:semiHidden/>
    <w:rsid w:val="000F0356"/>
    <w:rPr>
      <w:rFonts w:ascii="Times New Roman" w:hAnsi="Times New Roman"/>
      <w:i/>
      <w:iCs/>
      <w:sz w:val="24"/>
    </w:rPr>
  </w:style>
  <w:style w:type="paragraph" w:styleId="HTMLPreformatted">
    <w:name w:val="HTML Preformatted"/>
    <w:basedOn w:val="Normal"/>
    <w:link w:val="HTMLPreformattedChar"/>
    <w:uiPriority w:val="99"/>
    <w:unhideWhenUsed/>
    <w:rsid w:val="000F035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0F0356"/>
    <w:rPr>
      <w:rFonts w:ascii="Consolas" w:hAnsi="Consolas"/>
      <w:sz w:val="20"/>
      <w:szCs w:val="20"/>
    </w:rPr>
  </w:style>
  <w:style w:type="paragraph" w:styleId="Index1">
    <w:name w:val="index 1"/>
    <w:basedOn w:val="Normal"/>
    <w:next w:val="Normal"/>
    <w:autoRedefine/>
    <w:uiPriority w:val="99"/>
    <w:semiHidden/>
    <w:unhideWhenUsed/>
    <w:rsid w:val="000F0356"/>
    <w:pPr>
      <w:spacing w:line="240" w:lineRule="auto"/>
      <w:ind w:left="240" w:hanging="240"/>
    </w:pPr>
  </w:style>
  <w:style w:type="paragraph" w:styleId="Index2">
    <w:name w:val="index 2"/>
    <w:basedOn w:val="Normal"/>
    <w:next w:val="Normal"/>
    <w:autoRedefine/>
    <w:uiPriority w:val="99"/>
    <w:semiHidden/>
    <w:unhideWhenUsed/>
    <w:rsid w:val="000F0356"/>
    <w:pPr>
      <w:spacing w:line="240" w:lineRule="auto"/>
      <w:ind w:left="480" w:hanging="240"/>
    </w:pPr>
  </w:style>
  <w:style w:type="paragraph" w:styleId="Index3">
    <w:name w:val="index 3"/>
    <w:basedOn w:val="Normal"/>
    <w:next w:val="Normal"/>
    <w:autoRedefine/>
    <w:uiPriority w:val="99"/>
    <w:semiHidden/>
    <w:unhideWhenUsed/>
    <w:rsid w:val="000F0356"/>
    <w:pPr>
      <w:spacing w:line="240" w:lineRule="auto"/>
      <w:ind w:left="720" w:hanging="240"/>
    </w:pPr>
  </w:style>
  <w:style w:type="paragraph" w:styleId="Index4">
    <w:name w:val="index 4"/>
    <w:basedOn w:val="Normal"/>
    <w:next w:val="Normal"/>
    <w:autoRedefine/>
    <w:uiPriority w:val="99"/>
    <w:semiHidden/>
    <w:unhideWhenUsed/>
    <w:rsid w:val="000F0356"/>
    <w:pPr>
      <w:spacing w:line="240" w:lineRule="auto"/>
      <w:ind w:left="960" w:hanging="240"/>
    </w:pPr>
  </w:style>
  <w:style w:type="paragraph" w:styleId="Index5">
    <w:name w:val="index 5"/>
    <w:basedOn w:val="Normal"/>
    <w:next w:val="Normal"/>
    <w:autoRedefine/>
    <w:uiPriority w:val="99"/>
    <w:semiHidden/>
    <w:unhideWhenUsed/>
    <w:rsid w:val="000F0356"/>
    <w:pPr>
      <w:spacing w:line="240" w:lineRule="auto"/>
      <w:ind w:left="1200" w:hanging="240"/>
    </w:pPr>
  </w:style>
  <w:style w:type="paragraph" w:styleId="Index6">
    <w:name w:val="index 6"/>
    <w:basedOn w:val="Normal"/>
    <w:next w:val="Normal"/>
    <w:autoRedefine/>
    <w:uiPriority w:val="99"/>
    <w:semiHidden/>
    <w:unhideWhenUsed/>
    <w:rsid w:val="000F0356"/>
    <w:pPr>
      <w:spacing w:line="240" w:lineRule="auto"/>
      <w:ind w:left="1440" w:hanging="240"/>
    </w:pPr>
  </w:style>
  <w:style w:type="paragraph" w:styleId="Index7">
    <w:name w:val="index 7"/>
    <w:basedOn w:val="Normal"/>
    <w:next w:val="Normal"/>
    <w:autoRedefine/>
    <w:uiPriority w:val="99"/>
    <w:semiHidden/>
    <w:unhideWhenUsed/>
    <w:rsid w:val="000F0356"/>
    <w:pPr>
      <w:spacing w:line="240" w:lineRule="auto"/>
      <w:ind w:left="1680" w:hanging="240"/>
    </w:pPr>
  </w:style>
  <w:style w:type="paragraph" w:styleId="Index8">
    <w:name w:val="index 8"/>
    <w:basedOn w:val="Normal"/>
    <w:next w:val="Normal"/>
    <w:autoRedefine/>
    <w:uiPriority w:val="99"/>
    <w:semiHidden/>
    <w:unhideWhenUsed/>
    <w:rsid w:val="000F0356"/>
    <w:pPr>
      <w:spacing w:line="240" w:lineRule="auto"/>
      <w:ind w:left="1920" w:hanging="240"/>
    </w:pPr>
  </w:style>
  <w:style w:type="paragraph" w:styleId="Index9">
    <w:name w:val="index 9"/>
    <w:basedOn w:val="Normal"/>
    <w:next w:val="Normal"/>
    <w:autoRedefine/>
    <w:uiPriority w:val="99"/>
    <w:semiHidden/>
    <w:unhideWhenUsed/>
    <w:rsid w:val="000F0356"/>
    <w:pPr>
      <w:spacing w:line="240" w:lineRule="auto"/>
      <w:ind w:left="2160" w:hanging="240"/>
    </w:pPr>
  </w:style>
  <w:style w:type="paragraph" w:styleId="IndexHeading">
    <w:name w:val="index heading"/>
    <w:basedOn w:val="Normal"/>
    <w:next w:val="Index1"/>
    <w:uiPriority w:val="99"/>
    <w:semiHidden/>
    <w:unhideWhenUsed/>
    <w:rsid w:val="000F035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F035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F0356"/>
    <w:rPr>
      <w:rFonts w:ascii="Times New Roman" w:hAnsi="Times New Roman"/>
      <w:i/>
      <w:iCs/>
      <w:color w:val="4F81BD" w:themeColor="accent1"/>
      <w:sz w:val="24"/>
    </w:rPr>
  </w:style>
  <w:style w:type="paragraph" w:styleId="List">
    <w:name w:val="List"/>
    <w:basedOn w:val="Normal"/>
    <w:uiPriority w:val="99"/>
    <w:semiHidden/>
    <w:unhideWhenUsed/>
    <w:rsid w:val="000F0356"/>
    <w:pPr>
      <w:ind w:left="283" w:hanging="283"/>
      <w:contextualSpacing/>
    </w:pPr>
  </w:style>
  <w:style w:type="paragraph" w:styleId="List2">
    <w:name w:val="List 2"/>
    <w:basedOn w:val="Normal"/>
    <w:uiPriority w:val="99"/>
    <w:semiHidden/>
    <w:unhideWhenUsed/>
    <w:rsid w:val="000F0356"/>
    <w:pPr>
      <w:ind w:left="566" w:hanging="283"/>
      <w:contextualSpacing/>
    </w:pPr>
  </w:style>
  <w:style w:type="paragraph" w:styleId="List3">
    <w:name w:val="List 3"/>
    <w:basedOn w:val="Normal"/>
    <w:uiPriority w:val="99"/>
    <w:semiHidden/>
    <w:unhideWhenUsed/>
    <w:rsid w:val="000F0356"/>
    <w:pPr>
      <w:ind w:left="849" w:hanging="283"/>
      <w:contextualSpacing/>
    </w:pPr>
  </w:style>
  <w:style w:type="paragraph" w:styleId="List4">
    <w:name w:val="List 4"/>
    <w:basedOn w:val="Normal"/>
    <w:uiPriority w:val="99"/>
    <w:semiHidden/>
    <w:unhideWhenUsed/>
    <w:rsid w:val="000F0356"/>
    <w:pPr>
      <w:ind w:left="1132" w:hanging="283"/>
      <w:contextualSpacing/>
    </w:pPr>
  </w:style>
  <w:style w:type="paragraph" w:styleId="List5">
    <w:name w:val="List 5"/>
    <w:basedOn w:val="Normal"/>
    <w:uiPriority w:val="99"/>
    <w:semiHidden/>
    <w:unhideWhenUsed/>
    <w:rsid w:val="000F0356"/>
    <w:pPr>
      <w:ind w:left="1415" w:hanging="283"/>
      <w:contextualSpacing/>
    </w:pPr>
  </w:style>
  <w:style w:type="paragraph" w:styleId="ListBullet">
    <w:name w:val="List Bullet"/>
    <w:basedOn w:val="Normal"/>
    <w:uiPriority w:val="99"/>
    <w:semiHidden/>
    <w:unhideWhenUsed/>
    <w:rsid w:val="000F0356"/>
    <w:pPr>
      <w:numPr>
        <w:numId w:val="1"/>
      </w:numPr>
      <w:contextualSpacing/>
    </w:pPr>
  </w:style>
  <w:style w:type="paragraph" w:styleId="ListBullet2">
    <w:name w:val="List Bullet 2"/>
    <w:basedOn w:val="Normal"/>
    <w:uiPriority w:val="99"/>
    <w:semiHidden/>
    <w:unhideWhenUsed/>
    <w:rsid w:val="000F0356"/>
    <w:pPr>
      <w:numPr>
        <w:numId w:val="2"/>
      </w:numPr>
      <w:contextualSpacing/>
    </w:pPr>
  </w:style>
  <w:style w:type="paragraph" w:styleId="ListBullet3">
    <w:name w:val="List Bullet 3"/>
    <w:basedOn w:val="Normal"/>
    <w:uiPriority w:val="99"/>
    <w:semiHidden/>
    <w:unhideWhenUsed/>
    <w:rsid w:val="000F0356"/>
    <w:pPr>
      <w:numPr>
        <w:numId w:val="3"/>
      </w:numPr>
      <w:contextualSpacing/>
    </w:pPr>
  </w:style>
  <w:style w:type="paragraph" w:styleId="ListBullet4">
    <w:name w:val="List Bullet 4"/>
    <w:basedOn w:val="Normal"/>
    <w:uiPriority w:val="99"/>
    <w:semiHidden/>
    <w:unhideWhenUsed/>
    <w:rsid w:val="000F0356"/>
    <w:pPr>
      <w:numPr>
        <w:numId w:val="4"/>
      </w:numPr>
      <w:contextualSpacing/>
    </w:pPr>
  </w:style>
  <w:style w:type="paragraph" w:styleId="ListBullet5">
    <w:name w:val="List Bullet 5"/>
    <w:basedOn w:val="Normal"/>
    <w:uiPriority w:val="99"/>
    <w:semiHidden/>
    <w:unhideWhenUsed/>
    <w:rsid w:val="000F0356"/>
    <w:pPr>
      <w:numPr>
        <w:numId w:val="5"/>
      </w:numPr>
      <w:contextualSpacing/>
    </w:pPr>
  </w:style>
  <w:style w:type="paragraph" w:styleId="ListContinue">
    <w:name w:val="List Continue"/>
    <w:basedOn w:val="Normal"/>
    <w:uiPriority w:val="99"/>
    <w:semiHidden/>
    <w:unhideWhenUsed/>
    <w:rsid w:val="000F0356"/>
    <w:pPr>
      <w:spacing w:after="120"/>
      <w:ind w:left="283"/>
      <w:contextualSpacing/>
    </w:pPr>
  </w:style>
  <w:style w:type="paragraph" w:styleId="ListContinue2">
    <w:name w:val="List Continue 2"/>
    <w:basedOn w:val="Normal"/>
    <w:uiPriority w:val="99"/>
    <w:semiHidden/>
    <w:unhideWhenUsed/>
    <w:rsid w:val="000F0356"/>
    <w:pPr>
      <w:spacing w:after="120"/>
      <w:ind w:left="566"/>
      <w:contextualSpacing/>
    </w:pPr>
  </w:style>
  <w:style w:type="paragraph" w:styleId="ListContinue3">
    <w:name w:val="List Continue 3"/>
    <w:basedOn w:val="Normal"/>
    <w:uiPriority w:val="99"/>
    <w:semiHidden/>
    <w:unhideWhenUsed/>
    <w:rsid w:val="000F0356"/>
    <w:pPr>
      <w:spacing w:after="120"/>
      <w:ind w:left="849"/>
      <w:contextualSpacing/>
    </w:pPr>
  </w:style>
  <w:style w:type="paragraph" w:styleId="ListContinue4">
    <w:name w:val="List Continue 4"/>
    <w:basedOn w:val="Normal"/>
    <w:uiPriority w:val="99"/>
    <w:semiHidden/>
    <w:unhideWhenUsed/>
    <w:rsid w:val="000F0356"/>
    <w:pPr>
      <w:spacing w:after="120"/>
      <w:ind w:left="1132"/>
      <w:contextualSpacing/>
    </w:pPr>
  </w:style>
  <w:style w:type="paragraph" w:styleId="ListContinue5">
    <w:name w:val="List Continue 5"/>
    <w:basedOn w:val="Normal"/>
    <w:uiPriority w:val="99"/>
    <w:semiHidden/>
    <w:unhideWhenUsed/>
    <w:rsid w:val="000F0356"/>
    <w:pPr>
      <w:spacing w:after="120"/>
      <w:ind w:left="1415"/>
      <w:contextualSpacing/>
    </w:pPr>
  </w:style>
  <w:style w:type="paragraph" w:styleId="ListNumber">
    <w:name w:val="List Number"/>
    <w:basedOn w:val="Normal"/>
    <w:uiPriority w:val="99"/>
    <w:semiHidden/>
    <w:unhideWhenUsed/>
    <w:rsid w:val="000F0356"/>
    <w:pPr>
      <w:numPr>
        <w:numId w:val="6"/>
      </w:numPr>
      <w:contextualSpacing/>
    </w:pPr>
  </w:style>
  <w:style w:type="paragraph" w:styleId="ListNumber2">
    <w:name w:val="List Number 2"/>
    <w:basedOn w:val="Normal"/>
    <w:uiPriority w:val="99"/>
    <w:semiHidden/>
    <w:unhideWhenUsed/>
    <w:rsid w:val="000F0356"/>
    <w:pPr>
      <w:numPr>
        <w:numId w:val="7"/>
      </w:numPr>
      <w:contextualSpacing/>
    </w:pPr>
  </w:style>
  <w:style w:type="paragraph" w:styleId="ListNumber3">
    <w:name w:val="List Number 3"/>
    <w:basedOn w:val="Normal"/>
    <w:uiPriority w:val="99"/>
    <w:semiHidden/>
    <w:unhideWhenUsed/>
    <w:rsid w:val="000F0356"/>
    <w:pPr>
      <w:numPr>
        <w:numId w:val="8"/>
      </w:numPr>
      <w:contextualSpacing/>
    </w:pPr>
  </w:style>
  <w:style w:type="paragraph" w:styleId="ListNumber4">
    <w:name w:val="List Number 4"/>
    <w:basedOn w:val="Normal"/>
    <w:uiPriority w:val="99"/>
    <w:semiHidden/>
    <w:unhideWhenUsed/>
    <w:rsid w:val="000F0356"/>
    <w:pPr>
      <w:numPr>
        <w:numId w:val="9"/>
      </w:numPr>
      <w:contextualSpacing/>
    </w:pPr>
  </w:style>
  <w:style w:type="paragraph" w:styleId="ListNumber5">
    <w:name w:val="List Number 5"/>
    <w:basedOn w:val="Normal"/>
    <w:uiPriority w:val="99"/>
    <w:semiHidden/>
    <w:unhideWhenUsed/>
    <w:rsid w:val="000F0356"/>
    <w:pPr>
      <w:numPr>
        <w:numId w:val="10"/>
      </w:numPr>
      <w:contextualSpacing/>
    </w:pPr>
  </w:style>
  <w:style w:type="paragraph" w:styleId="MacroText">
    <w:name w:val="macro"/>
    <w:link w:val="MacroTextChar"/>
    <w:uiPriority w:val="99"/>
    <w:semiHidden/>
    <w:unhideWhenUsed/>
    <w:rsid w:val="000F0356"/>
    <w:pPr>
      <w:tabs>
        <w:tab w:val="left" w:pos="480"/>
        <w:tab w:val="left" w:pos="960"/>
        <w:tab w:val="left" w:pos="1440"/>
        <w:tab w:val="left" w:pos="1920"/>
        <w:tab w:val="left" w:pos="2400"/>
        <w:tab w:val="left" w:pos="2880"/>
        <w:tab w:val="left" w:pos="3360"/>
        <w:tab w:val="left" w:pos="3840"/>
        <w:tab w:val="left" w:pos="4320"/>
      </w:tabs>
      <w:spacing w:after="0" w:line="48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0F0356"/>
    <w:rPr>
      <w:rFonts w:ascii="Consolas" w:hAnsi="Consolas"/>
      <w:sz w:val="20"/>
      <w:szCs w:val="20"/>
    </w:rPr>
  </w:style>
  <w:style w:type="paragraph" w:styleId="MessageHeader">
    <w:name w:val="Message Header"/>
    <w:basedOn w:val="Normal"/>
    <w:link w:val="MessageHeaderChar"/>
    <w:uiPriority w:val="99"/>
    <w:semiHidden/>
    <w:unhideWhenUsed/>
    <w:rsid w:val="000F035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0F0356"/>
    <w:rPr>
      <w:rFonts w:asciiTheme="majorHAnsi" w:eastAsiaTheme="majorEastAsia" w:hAnsiTheme="majorHAnsi" w:cstheme="majorBidi"/>
      <w:sz w:val="24"/>
      <w:szCs w:val="24"/>
      <w:shd w:val="pct20" w:color="auto" w:fill="auto"/>
    </w:rPr>
  </w:style>
  <w:style w:type="paragraph" w:styleId="NoSpacing">
    <w:name w:val="No Spacing"/>
    <w:aliases w:val="Pääotsikko"/>
    <w:uiPriority w:val="1"/>
    <w:qFormat/>
    <w:rsid w:val="00FC33B3"/>
    <w:pPr>
      <w:spacing w:after="0" w:line="240" w:lineRule="auto"/>
    </w:pPr>
    <w:rPr>
      <w:rFonts w:ascii="Times New Roman" w:hAnsi="Times New Roman"/>
      <w:b/>
      <w:sz w:val="24"/>
    </w:rPr>
  </w:style>
  <w:style w:type="paragraph" w:styleId="NormalWeb">
    <w:name w:val="Normal (Web)"/>
    <w:basedOn w:val="Normal"/>
    <w:uiPriority w:val="99"/>
    <w:unhideWhenUsed/>
    <w:rsid w:val="000F0356"/>
    <w:rPr>
      <w:rFonts w:cs="Times New Roman"/>
      <w:szCs w:val="24"/>
    </w:rPr>
  </w:style>
  <w:style w:type="paragraph" w:styleId="NormalIndent">
    <w:name w:val="Normal Indent"/>
    <w:basedOn w:val="Normal"/>
    <w:uiPriority w:val="99"/>
    <w:semiHidden/>
    <w:unhideWhenUsed/>
    <w:rsid w:val="000F0356"/>
    <w:pPr>
      <w:ind w:left="1304"/>
    </w:pPr>
  </w:style>
  <w:style w:type="paragraph" w:styleId="NoteHeading">
    <w:name w:val="Note Heading"/>
    <w:basedOn w:val="Normal"/>
    <w:next w:val="Normal"/>
    <w:link w:val="NoteHeadingChar"/>
    <w:uiPriority w:val="99"/>
    <w:semiHidden/>
    <w:unhideWhenUsed/>
    <w:rsid w:val="000F0356"/>
    <w:pPr>
      <w:spacing w:line="240" w:lineRule="auto"/>
    </w:pPr>
  </w:style>
  <w:style w:type="character" w:customStyle="1" w:styleId="NoteHeadingChar">
    <w:name w:val="Note Heading Char"/>
    <w:basedOn w:val="DefaultParagraphFont"/>
    <w:link w:val="NoteHeading"/>
    <w:uiPriority w:val="99"/>
    <w:semiHidden/>
    <w:rsid w:val="000F0356"/>
    <w:rPr>
      <w:rFonts w:ascii="Times New Roman" w:hAnsi="Times New Roman"/>
      <w:sz w:val="24"/>
    </w:rPr>
  </w:style>
  <w:style w:type="paragraph" w:styleId="PlainText">
    <w:name w:val="Plain Text"/>
    <w:basedOn w:val="Normal"/>
    <w:link w:val="PlainTextChar"/>
    <w:uiPriority w:val="99"/>
    <w:semiHidden/>
    <w:unhideWhenUsed/>
    <w:rsid w:val="000F0356"/>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F0356"/>
    <w:rPr>
      <w:rFonts w:ascii="Consolas" w:hAnsi="Consolas"/>
      <w:sz w:val="21"/>
      <w:szCs w:val="21"/>
    </w:rPr>
  </w:style>
  <w:style w:type="paragraph" w:styleId="Quote">
    <w:name w:val="Quote"/>
    <w:basedOn w:val="Normal"/>
    <w:next w:val="Normal"/>
    <w:link w:val="QuoteChar"/>
    <w:uiPriority w:val="29"/>
    <w:qFormat/>
    <w:rsid w:val="000F035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F0356"/>
    <w:rPr>
      <w:rFonts w:ascii="Times New Roman" w:hAnsi="Times New Roman"/>
      <w:i/>
      <w:iCs/>
      <w:color w:val="404040" w:themeColor="text1" w:themeTint="BF"/>
      <w:sz w:val="24"/>
    </w:rPr>
  </w:style>
  <w:style w:type="paragraph" w:styleId="Salutation">
    <w:name w:val="Salutation"/>
    <w:basedOn w:val="Normal"/>
    <w:next w:val="Normal"/>
    <w:link w:val="SalutationChar"/>
    <w:uiPriority w:val="99"/>
    <w:semiHidden/>
    <w:unhideWhenUsed/>
    <w:rsid w:val="000F0356"/>
  </w:style>
  <w:style w:type="character" w:customStyle="1" w:styleId="SalutationChar">
    <w:name w:val="Salutation Char"/>
    <w:basedOn w:val="DefaultParagraphFont"/>
    <w:link w:val="Salutation"/>
    <w:uiPriority w:val="99"/>
    <w:semiHidden/>
    <w:rsid w:val="000F0356"/>
    <w:rPr>
      <w:rFonts w:ascii="Times New Roman" w:hAnsi="Times New Roman"/>
      <w:sz w:val="24"/>
    </w:rPr>
  </w:style>
  <w:style w:type="paragraph" w:styleId="Signature">
    <w:name w:val="Signature"/>
    <w:basedOn w:val="Normal"/>
    <w:link w:val="SignatureChar"/>
    <w:uiPriority w:val="99"/>
    <w:semiHidden/>
    <w:unhideWhenUsed/>
    <w:rsid w:val="000F0356"/>
    <w:pPr>
      <w:spacing w:line="240" w:lineRule="auto"/>
      <w:ind w:left="4252"/>
    </w:pPr>
  </w:style>
  <w:style w:type="character" w:customStyle="1" w:styleId="SignatureChar">
    <w:name w:val="Signature Char"/>
    <w:basedOn w:val="DefaultParagraphFont"/>
    <w:link w:val="Signature"/>
    <w:uiPriority w:val="99"/>
    <w:semiHidden/>
    <w:rsid w:val="000F0356"/>
    <w:rPr>
      <w:rFonts w:ascii="Times New Roman" w:hAnsi="Times New Roman"/>
      <w:sz w:val="24"/>
    </w:rPr>
  </w:style>
  <w:style w:type="paragraph" w:styleId="Subtitle">
    <w:name w:val="Subtitle"/>
    <w:aliases w:val="Figure text"/>
    <w:basedOn w:val="Normal"/>
    <w:next w:val="Normal"/>
    <w:link w:val="SubtitleChar"/>
    <w:uiPriority w:val="11"/>
    <w:qFormat/>
    <w:rsid w:val="00B574E1"/>
    <w:pPr>
      <w:numPr>
        <w:ilvl w:val="1"/>
      </w:numPr>
      <w:spacing w:after="160"/>
    </w:pPr>
    <w:rPr>
      <w:rFonts w:asciiTheme="minorHAnsi" w:eastAsiaTheme="minorEastAsia" w:hAnsiTheme="minorHAnsi"/>
      <w:spacing w:val="15"/>
      <w:sz w:val="22"/>
    </w:rPr>
  </w:style>
  <w:style w:type="character" w:customStyle="1" w:styleId="SubtitleChar">
    <w:name w:val="Subtitle Char"/>
    <w:aliases w:val="Figure text Char"/>
    <w:basedOn w:val="DefaultParagraphFont"/>
    <w:link w:val="Subtitle"/>
    <w:uiPriority w:val="11"/>
    <w:rsid w:val="00B574E1"/>
    <w:rPr>
      <w:rFonts w:eastAsiaTheme="minorEastAsia"/>
      <w:spacing w:val="15"/>
    </w:rPr>
  </w:style>
  <w:style w:type="paragraph" w:styleId="Title">
    <w:name w:val="Title"/>
    <w:basedOn w:val="Normal"/>
    <w:next w:val="Normal"/>
    <w:link w:val="TitleChar"/>
    <w:uiPriority w:val="10"/>
    <w:qFormat/>
    <w:rsid w:val="000F035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035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semiHidden/>
    <w:unhideWhenUsed/>
    <w:qFormat/>
    <w:rsid w:val="000F0356"/>
    <w:pPr>
      <w:spacing w:before="240"/>
      <w:outlineLvl w:val="9"/>
    </w:pPr>
    <w:rPr>
      <w:rFonts w:asciiTheme="majorHAnsi" w:hAnsiTheme="majorHAns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76090A"/>
    <w:rPr>
      <w:sz w:val="16"/>
      <w:szCs w:val="16"/>
    </w:rPr>
  </w:style>
  <w:style w:type="paragraph" w:customStyle="1" w:styleId="Default">
    <w:name w:val="Default"/>
    <w:rsid w:val="00FB6BD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D5E5A"/>
    <w:rPr>
      <w:color w:val="0000FF" w:themeColor="hyperlink"/>
      <w:u w:val="single"/>
    </w:rPr>
  </w:style>
  <w:style w:type="character" w:customStyle="1" w:styleId="apple-converted-space">
    <w:name w:val="apple-converted-space"/>
    <w:basedOn w:val="DefaultParagraphFont"/>
    <w:rsid w:val="005944FA"/>
  </w:style>
  <w:style w:type="table" w:styleId="TableGrid">
    <w:name w:val="Table Grid"/>
    <w:basedOn w:val="TableNormal"/>
    <w:uiPriority w:val="59"/>
    <w:rsid w:val="008752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Vaaleavarjostus1">
    <w:name w:val="Vaalea varjostus1"/>
    <w:basedOn w:val="TableNormal"/>
    <w:uiPriority w:val="60"/>
    <w:rsid w:val="0057678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A818A3"/>
    <w:rPr>
      <w:color w:val="800080" w:themeColor="followedHyperlink"/>
      <w:u w:val="single"/>
    </w:rPr>
  </w:style>
  <w:style w:type="paragraph" w:customStyle="1" w:styleId="Pa4">
    <w:name w:val="Pa4"/>
    <w:basedOn w:val="Default"/>
    <w:next w:val="Default"/>
    <w:uiPriority w:val="99"/>
    <w:rsid w:val="00E9000C"/>
    <w:pPr>
      <w:spacing w:line="181" w:lineRule="atLeast"/>
    </w:pPr>
    <w:rPr>
      <w:rFonts w:ascii="HelveticaNeueLT Std Lt" w:hAnsi="HelveticaNeueLT Std Lt" w:cstheme="minorBidi"/>
      <w:color w:val="auto"/>
    </w:rPr>
  </w:style>
  <w:style w:type="character" w:styleId="HTMLCite">
    <w:name w:val="HTML Cite"/>
    <w:basedOn w:val="DefaultParagraphFont"/>
    <w:uiPriority w:val="99"/>
    <w:semiHidden/>
    <w:unhideWhenUsed/>
    <w:rsid w:val="0036739B"/>
    <w:rPr>
      <w:i/>
      <w:iCs/>
    </w:rPr>
  </w:style>
  <w:style w:type="character" w:customStyle="1" w:styleId="st">
    <w:name w:val="st"/>
    <w:basedOn w:val="DefaultParagraphFont"/>
    <w:rsid w:val="00607D8C"/>
  </w:style>
  <w:style w:type="character" w:customStyle="1" w:styleId="gnkrckgcgsb">
    <w:name w:val="gnkrckgcgsb"/>
    <w:basedOn w:val="DefaultParagraphFont"/>
    <w:rsid w:val="004D71AF"/>
  </w:style>
  <w:style w:type="paragraph" w:styleId="Revision">
    <w:name w:val="Revision"/>
    <w:hidden/>
    <w:uiPriority w:val="99"/>
    <w:semiHidden/>
    <w:rsid w:val="00774013"/>
    <w:pPr>
      <w:spacing w:after="0" w:line="240" w:lineRule="auto"/>
    </w:pPr>
    <w:rPr>
      <w:rFonts w:ascii="Times New Roman" w:hAnsi="Times New Roman"/>
      <w:sz w:val="24"/>
    </w:rPr>
  </w:style>
  <w:style w:type="character" w:customStyle="1" w:styleId="gd15mcfceub">
    <w:name w:val="gd15mcfceub"/>
    <w:basedOn w:val="DefaultParagraphFont"/>
    <w:rsid w:val="00E0470A"/>
  </w:style>
  <w:style w:type="character" w:customStyle="1" w:styleId="A4">
    <w:name w:val="A4"/>
    <w:uiPriority w:val="99"/>
    <w:rsid w:val="008B0482"/>
    <w:rPr>
      <w:color w:val="000000"/>
      <w:sz w:val="20"/>
      <w:szCs w:val="20"/>
    </w:rPr>
  </w:style>
  <w:style w:type="character" w:styleId="Strong">
    <w:name w:val="Strong"/>
    <w:basedOn w:val="DefaultParagraphFont"/>
    <w:uiPriority w:val="22"/>
    <w:qFormat/>
    <w:rsid w:val="00984555"/>
    <w:rPr>
      <w:b/>
      <w:bCs/>
    </w:rPr>
  </w:style>
  <w:style w:type="character" w:customStyle="1" w:styleId="orcid-id-https">
    <w:name w:val="orcid-id-https"/>
    <w:basedOn w:val="DefaultParagraphFont"/>
    <w:rsid w:val="008C3095"/>
  </w:style>
  <w:style w:type="table" w:customStyle="1" w:styleId="PlainTable21">
    <w:name w:val="Plain Table 21"/>
    <w:basedOn w:val="TableNormal"/>
    <w:uiPriority w:val="42"/>
    <w:rsid w:val="003C16D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95617">
      <w:bodyDiv w:val="1"/>
      <w:marLeft w:val="0"/>
      <w:marRight w:val="0"/>
      <w:marTop w:val="0"/>
      <w:marBottom w:val="0"/>
      <w:divBdr>
        <w:top w:val="none" w:sz="0" w:space="0" w:color="auto"/>
        <w:left w:val="none" w:sz="0" w:space="0" w:color="auto"/>
        <w:bottom w:val="none" w:sz="0" w:space="0" w:color="auto"/>
        <w:right w:val="none" w:sz="0" w:space="0" w:color="auto"/>
      </w:divBdr>
    </w:div>
    <w:div w:id="60492944">
      <w:bodyDiv w:val="1"/>
      <w:marLeft w:val="0"/>
      <w:marRight w:val="0"/>
      <w:marTop w:val="0"/>
      <w:marBottom w:val="0"/>
      <w:divBdr>
        <w:top w:val="none" w:sz="0" w:space="0" w:color="auto"/>
        <w:left w:val="none" w:sz="0" w:space="0" w:color="auto"/>
        <w:bottom w:val="none" w:sz="0" w:space="0" w:color="auto"/>
        <w:right w:val="none" w:sz="0" w:space="0" w:color="auto"/>
      </w:divBdr>
      <w:divsChild>
        <w:div w:id="59793546">
          <w:marLeft w:val="0"/>
          <w:marRight w:val="0"/>
          <w:marTop w:val="0"/>
          <w:marBottom w:val="0"/>
          <w:divBdr>
            <w:top w:val="none" w:sz="0" w:space="0" w:color="auto"/>
            <w:left w:val="none" w:sz="0" w:space="0" w:color="auto"/>
            <w:bottom w:val="none" w:sz="0" w:space="0" w:color="auto"/>
            <w:right w:val="none" w:sz="0" w:space="0" w:color="auto"/>
          </w:divBdr>
        </w:div>
        <w:div w:id="143546607">
          <w:marLeft w:val="0"/>
          <w:marRight w:val="0"/>
          <w:marTop w:val="0"/>
          <w:marBottom w:val="0"/>
          <w:divBdr>
            <w:top w:val="none" w:sz="0" w:space="0" w:color="auto"/>
            <w:left w:val="none" w:sz="0" w:space="0" w:color="auto"/>
            <w:bottom w:val="none" w:sz="0" w:space="0" w:color="auto"/>
            <w:right w:val="none" w:sz="0" w:space="0" w:color="auto"/>
          </w:divBdr>
        </w:div>
        <w:div w:id="336350594">
          <w:marLeft w:val="0"/>
          <w:marRight w:val="0"/>
          <w:marTop w:val="0"/>
          <w:marBottom w:val="0"/>
          <w:divBdr>
            <w:top w:val="none" w:sz="0" w:space="0" w:color="auto"/>
            <w:left w:val="none" w:sz="0" w:space="0" w:color="auto"/>
            <w:bottom w:val="none" w:sz="0" w:space="0" w:color="auto"/>
            <w:right w:val="none" w:sz="0" w:space="0" w:color="auto"/>
          </w:divBdr>
        </w:div>
        <w:div w:id="338655239">
          <w:marLeft w:val="0"/>
          <w:marRight w:val="0"/>
          <w:marTop w:val="0"/>
          <w:marBottom w:val="0"/>
          <w:divBdr>
            <w:top w:val="none" w:sz="0" w:space="0" w:color="auto"/>
            <w:left w:val="none" w:sz="0" w:space="0" w:color="auto"/>
            <w:bottom w:val="none" w:sz="0" w:space="0" w:color="auto"/>
            <w:right w:val="none" w:sz="0" w:space="0" w:color="auto"/>
          </w:divBdr>
        </w:div>
        <w:div w:id="376205199">
          <w:marLeft w:val="0"/>
          <w:marRight w:val="0"/>
          <w:marTop w:val="0"/>
          <w:marBottom w:val="0"/>
          <w:divBdr>
            <w:top w:val="none" w:sz="0" w:space="0" w:color="auto"/>
            <w:left w:val="none" w:sz="0" w:space="0" w:color="auto"/>
            <w:bottom w:val="none" w:sz="0" w:space="0" w:color="auto"/>
            <w:right w:val="none" w:sz="0" w:space="0" w:color="auto"/>
          </w:divBdr>
        </w:div>
        <w:div w:id="397166646">
          <w:marLeft w:val="0"/>
          <w:marRight w:val="0"/>
          <w:marTop w:val="0"/>
          <w:marBottom w:val="0"/>
          <w:divBdr>
            <w:top w:val="none" w:sz="0" w:space="0" w:color="auto"/>
            <w:left w:val="none" w:sz="0" w:space="0" w:color="auto"/>
            <w:bottom w:val="none" w:sz="0" w:space="0" w:color="auto"/>
            <w:right w:val="none" w:sz="0" w:space="0" w:color="auto"/>
          </w:divBdr>
        </w:div>
        <w:div w:id="555824154">
          <w:marLeft w:val="0"/>
          <w:marRight w:val="0"/>
          <w:marTop w:val="0"/>
          <w:marBottom w:val="0"/>
          <w:divBdr>
            <w:top w:val="none" w:sz="0" w:space="0" w:color="auto"/>
            <w:left w:val="none" w:sz="0" w:space="0" w:color="auto"/>
            <w:bottom w:val="none" w:sz="0" w:space="0" w:color="auto"/>
            <w:right w:val="none" w:sz="0" w:space="0" w:color="auto"/>
          </w:divBdr>
        </w:div>
        <w:div w:id="579950714">
          <w:marLeft w:val="0"/>
          <w:marRight w:val="0"/>
          <w:marTop w:val="0"/>
          <w:marBottom w:val="0"/>
          <w:divBdr>
            <w:top w:val="none" w:sz="0" w:space="0" w:color="auto"/>
            <w:left w:val="none" w:sz="0" w:space="0" w:color="auto"/>
            <w:bottom w:val="none" w:sz="0" w:space="0" w:color="auto"/>
            <w:right w:val="none" w:sz="0" w:space="0" w:color="auto"/>
          </w:divBdr>
        </w:div>
        <w:div w:id="789281430">
          <w:marLeft w:val="0"/>
          <w:marRight w:val="0"/>
          <w:marTop w:val="0"/>
          <w:marBottom w:val="0"/>
          <w:divBdr>
            <w:top w:val="none" w:sz="0" w:space="0" w:color="auto"/>
            <w:left w:val="none" w:sz="0" w:space="0" w:color="auto"/>
            <w:bottom w:val="none" w:sz="0" w:space="0" w:color="auto"/>
            <w:right w:val="none" w:sz="0" w:space="0" w:color="auto"/>
          </w:divBdr>
        </w:div>
        <w:div w:id="1009219100">
          <w:marLeft w:val="0"/>
          <w:marRight w:val="0"/>
          <w:marTop w:val="0"/>
          <w:marBottom w:val="0"/>
          <w:divBdr>
            <w:top w:val="none" w:sz="0" w:space="0" w:color="auto"/>
            <w:left w:val="none" w:sz="0" w:space="0" w:color="auto"/>
            <w:bottom w:val="none" w:sz="0" w:space="0" w:color="auto"/>
            <w:right w:val="none" w:sz="0" w:space="0" w:color="auto"/>
          </w:divBdr>
        </w:div>
        <w:div w:id="1009984277">
          <w:marLeft w:val="0"/>
          <w:marRight w:val="0"/>
          <w:marTop w:val="0"/>
          <w:marBottom w:val="0"/>
          <w:divBdr>
            <w:top w:val="none" w:sz="0" w:space="0" w:color="auto"/>
            <w:left w:val="none" w:sz="0" w:space="0" w:color="auto"/>
            <w:bottom w:val="none" w:sz="0" w:space="0" w:color="auto"/>
            <w:right w:val="none" w:sz="0" w:space="0" w:color="auto"/>
          </w:divBdr>
        </w:div>
        <w:div w:id="1022127632">
          <w:marLeft w:val="0"/>
          <w:marRight w:val="0"/>
          <w:marTop w:val="0"/>
          <w:marBottom w:val="0"/>
          <w:divBdr>
            <w:top w:val="none" w:sz="0" w:space="0" w:color="auto"/>
            <w:left w:val="none" w:sz="0" w:space="0" w:color="auto"/>
            <w:bottom w:val="none" w:sz="0" w:space="0" w:color="auto"/>
            <w:right w:val="none" w:sz="0" w:space="0" w:color="auto"/>
          </w:divBdr>
        </w:div>
        <w:div w:id="1032072488">
          <w:marLeft w:val="0"/>
          <w:marRight w:val="0"/>
          <w:marTop w:val="0"/>
          <w:marBottom w:val="0"/>
          <w:divBdr>
            <w:top w:val="none" w:sz="0" w:space="0" w:color="auto"/>
            <w:left w:val="none" w:sz="0" w:space="0" w:color="auto"/>
            <w:bottom w:val="none" w:sz="0" w:space="0" w:color="auto"/>
            <w:right w:val="none" w:sz="0" w:space="0" w:color="auto"/>
          </w:divBdr>
        </w:div>
        <w:div w:id="1206989720">
          <w:marLeft w:val="0"/>
          <w:marRight w:val="0"/>
          <w:marTop w:val="0"/>
          <w:marBottom w:val="0"/>
          <w:divBdr>
            <w:top w:val="none" w:sz="0" w:space="0" w:color="auto"/>
            <w:left w:val="none" w:sz="0" w:space="0" w:color="auto"/>
            <w:bottom w:val="none" w:sz="0" w:space="0" w:color="auto"/>
            <w:right w:val="none" w:sz="0" w:space="0" w:color="auto"/>
          </w:divBdr>
        </w:div>
        <w:div w:id="1351762792">
          <w:marLeft w:val="0"/>
          <w:marRight w:val="0"/>
          <w:marTop w:val="0"/>
          <w:marBottom w:val="0"/>
          <w:divBdr>
            <w:top w:val="none" w:sz="0" w:space="0" w:color="auto"/>
            <w:left w:val="none" w:sz="0" w:space="0" w:color="auto"/>
            <w:bottom w:val="none" w:sz="0" w:space="0" w:color="auto"/>
            <w:right w:val="none" w:sz="0" w:space="0" w:color="auto"/>
          </w:divBdr>
        </w:div>
        <w:div w:id="1456946094">
          <w:marLeft w:val="0"/>
          <w:marRight w:val="0"/>
          <w:marTop w:val="0"/>
          <w:marBottom w:val="0"/>
          <w:divBdr>
            <w:top w:val="none" w:sz="0" w:space="0" w:color="auto"/>
            <w:left w:val="none" w:sz="0" w:space="0" w:color="auto"/>
            <w:bottom w:val="none" w:sz="0" w:space="0" w:color="auto"/>
            <w:right w:val="none" w:sz="0" w:space="0" w:color="auto"/>
          </w:divBdr>
        </w:div>
        <w:div w:id="1460873953">
          <w:marLeft w:val="0"/>
          <w:marRight w:val="0"/>
          <w:marTop w:val="0"/>
          <w:marBottom w:val="0"/>
          <w:divBdr>
            <w:top w:val="none" w:sz="0" w:space="0" w:color="auto"/>
            <w:left w:val="none" w:sz="0" w:space="0" w:color="auto"/>
            <w:bottom w:val="none" w:sz="0" w:space="0" w:color="auto"/>
            <w:right w:val="none" w:sz="0" w:space="0" w:color="auto"/>
          </w:divBdr>
        </w:div>
        <w:div w:id="1478843023">
          <w:marLeft w:val="0"/>
          <w:marRight w:val="0"/>
          <w:marTop w:val="0"/>
          <w:marBottom w:val="0"/>
          <w:divBdr>
            <w:top w:val="none" w:sz="0" w:space="0" w:color="auto"/>
            <w:left w:val="none" w:sz="0" w:space="0" w:color="auto"/>
            <w:bottom w:val="none" w:sz="0" w:space="0" w:color="auto"/>
            <w:right w:val="none" w:sz="0" w:space="0" w:color="auto"/>
          </w:divBdr>
        </w:div>
        <w:div w:id="1607544929">
          <w:marLeft w:val="0"/>
          <w:marRight w:val="0"/>
          <w:marTop w:val="0"/>
          <w:marBottom w:val="0"/>
          <w:divBdr>
            <w:top w:val="none" w:sz="0" w:space="0" w:color="auto"/>
            <w:left w:val="none" w:sz="0" w:space="0" w:color="auto"/>
            <w:bottom w:val="none" w:sz="0" w:space="0" w:color="auto"/>
            <w:right w:val="none" w:sz="0" w:space="0" w:color="auto"/>
          </w:divBdr>
        </w:div>
        <w:div w:id="1627008900">
          <w:marLeft w:val="0"/>
          <w:marRight w:val="0"/>
          <w:marTop w:val="0"/>
          <w:marBottom w:val="0"/>
          <w:divBdr>
            <w:top w:val="none" w:sz="0" w:space="0" w:color="auto"/>
            <w:left w:val="none" w:sz="0" w:space="0" w:color="auto"/>
            <w:bottom w:val="none" w:sz="0" w:space="0" w:color="auto"/>
            <w:right w:val="none" w:sz="0" w:space="0" w:color="auto"/>
          </w:divBdr>
        </w:div>
        <w:div w:id="1716154481">
          <w:marLeft w:val="0"/>
          <w:marRight w:val="0"/>
          <w:marTop w:val="0"/>
          <w:marBottom w:val="0"/>
          <w:divBdr>
            <w:top w:val="none" w:sz="0" w:space="0" w:color="auto"/>
            <w:left w:val="none" w:sz="0" w:space="0" w:color="auto"/>
            <w:bottom w:val="none" w:sz="0" w:space="0" w:color="auto"/>
            <w:right w:val="none" w:sz="0" w:space="0" w:color="auto"/>
          </w:divBdr>
        </w:div>
        <w:div w:id="1760372020">
          <w:marLeft w:val="0"/>
          <w:marRight w:val="0"/>
          <w:marTop w:val="0"/>
          <w:marBottom w:val="0"/>
          <w:divBdr>
            <w:top w:val="none" w:sz="0" w:space="0" w:color="auto"/>
            <w:left w:val="none" w:sz="0" w:space="0" w:color="auto"/>
            <w:bottom w:val="none" w:sz="0" w:space="0" w:color="auto"/>
            <w:right w:val="none" w:sz="0" w:space="0" w:color="auto"/>
          </w:divBdr>
        </w:div>
        <w:div w:id="1869636508">
          <w:marLeft w:val="0"/>
          <w:marRight w:val="0"/>
          <w:marTop w:val="0"/>
          <w:marBottom w:val="0"/>
          <w:divBdr>
            <w:top w:val="none" w:sz="0" w:space="0" w:color="auto"/>
            <w:left w:val="none" w:sz="0" w:space="0" w:color="auto"/>
            <w:bottom w:val="none" w:sz="0" w:space="0" w:color="auto"/>
            <w:right w:val="none" w:sz="0" w:space="0" w:color="auto"/>
          </w:divBdr>
        </w:div>
        <w:div w:id="1968193084">
          <w:marLeft w:val="0"/>
          <w:marRight w:val="0"/>
          <w:marTop w:val="0"/>
          <w:marBottom w:val="0"/>
          <w:divBdr>
            <w:top w:val="none" w:sz="0" w:space="0" w:color="auto"/>
            <w:left w:val="none" w:sz="0" w:space="0" w:color="auto"/>
            <w:bottom w:val="none" w:sz="0" w:space="0" w:color="auto"/>
            <w:right w:val="none" w:sz="0" w:space="0" w:color="auto"/>
          </w:divBdr>
        </w:div>
        <w:div w:id="2130660751">
          <w:marLeft w:val="0"/>
          <w:marRight w:val="0"/>
          <w:marTop w:val="0"/>
          <w:marBottom w:val="0"/>
          <w:divBdr>
            <w:top w:val="none" w:sz="0" w:space="0" w:color="auto"/>
            <w:left w:val="none" w:sz="0" w:space="0" w:color="auto"/>
            <w:bottom w:val="none" w:sz="0" w:space="0" w:color="auto"/>
            <w:right w:val="none" w:sz="0" w:space="0" w:color="auto"/>
          </w:divBdr>
        </w:div>
      </w:divsChild>
    </w:div>
    <w:div w:id="79643901">
      <w:bodyDiv w:val="1"/>
      <w:marLeft w:val="0"/>
      <w:marRight w:val="0"/>
      <w:marTop w:val="0"/>
      <w:marBottom w:val="0"/>
      <w:divBdr>
        <w:top w:val="none" w:sz="0" w:space="0" w:color="auto"/>
        <w:left w:val="none" w:sz="0" w:space="0" w:color="auto"/>
        <w:bottom w:val="none" w:sz="0" w:space="0" w:color="auto"/>
        <w:right w:val="none" w:sz="0" w:space="0" w:color="auto"/>
      </w:divBdr>
    </w:div>
    <w:div w:id="80178499">
      <w:bodyDiv w:val="1"/>
      <w:marLeft w:val="0"/>
      <w:marRight w:val="0"/>
      <w:marTop w:val="0"/>
      <w:marBottom w:val="0"/>
      <w:divBdr>
        <w:top w:val="none" w:sz="0" w:space="0" w:color="auto"/>
        <w:left w:val="none" w:sz="0" w:space="0" w:color="auto"/>
        <w:bottom w:val="none" w:sz="0" w:space="0" w:color="auto"/>
        <w:right w:val="none" w:sz="0" w:space="0" w:color="auto"/>
      </w:divBdr>
    </w:div>
    <w:div w:id="108860934">
      <w:bodyDiv w:val="1"/>
      <w:marLeft w:val="0"/>
      <w:marRight w:val="0"/>
      <w:marTop w:val="0"/>
      <w:marBottom w:val="0"/>
      <w:divBdr>
        <w:top w:val="none" w:sz="0" w:space="0" w:color="auto"/>
        <w:left w:val="none" w:sz="0" w:space="0" w:color="auto"/>
        <w:bottom w:val="none" w:sz="0" w:space="0" w:color="auto"/>
        <w:right w:val="none" w:sz="0" w:space="0" w:color="auto"/>
      </w:divBdr>
    </w:div>
    <w:div w:id="109863155">
      <w:bodyDiv w:val="1"/>
      <w:marLeft w:val="0"/>
      <w:marRight w:val="0"/>
      <w:marTop w:val="0"/>
      <w:marBottom w:val="0"/>
      <w:divBdr>
        <w:top w:val="none" w:sz="0" w:space="0" w:color="auto"/>
        <w:left w:val="none" w:sz="0" w:space="0" w:color="auto"/>
        <w:bottom w:val="none" w:sz="0" w:space="0" w:color="auto"/>
        <w:right w:val="none" w:sz="0" w:space="0" w:color="auto"/>
      </w:divBdr>
    </w:div>
    <w:div w:id="118763463">
      <w:bodyDiv w:val="1"/>
      <w:marLeft w:val="0"/>
      <w:marRight w:val="0"/>
      <w:marTop w:val="0"/>
      <w:marBottom w:val="0"/>
      <w:divBdr>
        <w:top w:val="none" w:sz="0" w:space="0" w:color="auto"/>
        <w:left w:val="none" w:sz="0" w:space="0" w:color="auto"/>
        <w:bottom w:val="none" w:sz="0" w:space="0" w:color="auto"/>
        <w:right w:val="none" w:sz="0" w:space="0" w:color="auto"/>
      </w:divBdr>
      <w:divsChild>
        <w:div w:id="786772795">
          <w:marLeft w:val="0"/>
          <w:marRight w:val="0"/>
          <w:marTop w:val="0"/>
          <w:marBottom w:val="0"/>
          <w:divBdr>
            <w:top w:val="none" w:sz="0" w:space="0" w:color="auto"/>
            <w:left w:val="none" w:sz="0" w:space="0" w:color="auto"/>
            <w:bottom w:val="none" w:sz="0" w:space="0" w:color="auto"/>
            <w:right w:val="none" w:sz="0" w:space="0" w:color="auto"/>
          </w:divBdr>
        </w:div>
      </w:divsChild>
    </w:div>
    <w:div w:id="133957467">
      <w:bodyDiv w:val="1"/>
      <w:marLeft w:val="0"/>
      <w:marRight w:val="0"/>
      <w:marTop w:val="0"/>
      <w:marBottom w:val="0"/>
      <w:divBdr>
        <w:top w:val="none" w:sz="0" w:space="0" w:color="auto"/>
        <w:left w:val="none" w:sz="0" w:space="0" w:color="auto"/>
        <w:bottom w:val="none" w:sz="0" w:space="0" w:color="auto"/>
        <w:right w:val="none" w:sz="0" w:space="0" w:color="auto"/>
      </w:divBdr>
    </w:div>
    <w:div w:id="159545500">
      <w:bodyDiv w:val="1"/>
      <w:marLeft w:val="0"/>
      <w:marRight w:val="0"/>
      <w:marTop w:val="0"/>
      <w:marBottom w:val="0"/>
      <w:divBdr>
        <w:top w:val="none" w:sz="0" w:space="0" w:color="auto"/>
        <w:left w:val="none" w:sz="0" w:space="0" w:color="auto"/>
        <w:bottom w:val="none" w:sz="0" w:space="0" w:color="auto"/>
        <w:right w:val="none" w:sz="0" w:space="0" w:color="auto"/>
      </w:divBdr>
    </w:div>
    <w:div w:id="170727175">
      <w:bodyDiv w:val="1"/>
      <w:marLeft w:val="0"/>
      <w:marRight w:val="0"/>
      <w:marTop w:val="0"/>
      <w:marBottom w:val="0"/>
      <w:divBdr>
        <w:top w:val="none" w:sz="0" w:space="0" w:color="auto"/>
        <w:left w:val="none" w:sz="0" w:space="0" w:color="auto"/>
        <w:bottom w:val="none" w:sz="0" w:space="0" w:color="auto"/>
        <w:right w:val="none" w:sz="0" w:space="0" w:color="auto"/>
      </w:divBdr>
    </w:div>
    <w:div w:id="173108676">
      <w:bodyDiv w:val="1"/>
      <w:marLeft w:val="0"/>
      <w:marRight w:val="0"/>
      <w:marTop w:val="0"/>
      <w:marBottom w:val="0"/>
      <w:divBdr>
        <w:top w:val="none" w:sz="0" w:space="0" w:color="auto"/>
        <w:left w:val="none" w:sz="0" w:space="0" w:color="auto"/>
        <w:bottom w:val="none" w:sz="0" w:space="0" w:color="auto"/>
        <w:right w:val="none" w:sz="0" w:space="0" w:color="auto"/>
      </w:divBdr>
    </w:div>
    <w:div w:id="201283334">
      <w:bodyDiv w:val="1"/>
      <w:marLeft w:val="0"/>
      <w:marRight w:val="0"/>
      <w:marTop w:val="0"/>
      <w:marBottom w:val="0"/>
      <w:divBdr>
        <w:top w:val="none" w:sz="0" w:space="0" w:color="auto"/>
        <w:left w:val="none" w:sz="0" w:space="0" w:color="auto"/>
        <w:bottom w:val="none" w:sz="0" w:space="0" w:color="auto"/>
        <w:right w:val="none" w:sz="0" w:space="0" w:color="auto"/>
      </w:divBdr>
    </w:div>
    <w:div w:id="204026731">
      <w:bodyDiv w:val="1"/>
      <w:marLeft w:val="0"/>
      <w:marRight w:val="0"/>
      <w:marTop w:val="0"/>
      <w:marBottom w:val="0"/>
      <w:divBdr>
        <w:top w:val="none" w:sz="0" w:space="0" w:color="auto"/>
        <w:left w:val="none" w:sz="0" w:space="0" w:color="auto"/>
        <w:bottom w:val="none" w:sz="0" w:space="0" w:color="auto"/>
        <w:right w:val="none" w:sz="0" w:space="0" w:color="auto"/>
      </w:divBdr>
    </w:div>
    <w:div w:id="218712329">
      <w:bodyDiv w:val="1"/>
      <w:marLeft w:val="0"/>
      <w:marRight w:val="0"/>
      <w:marTop w:val="0"/>
      <w:marBottom w:val="0"/>
      <w:divBdr>
        <w:top w:val="none" w:sz="0" w:space="0" w:color="auto"/>
        <w:left w:val="none" w:sz="0" w:space="0" w:color="auto"/>
        <w:bottom w:val="none" w:sz="0" w:space="0" w:color="auto"/>
        <w:right w:val="none" w:sz="0" w:space="0" w:color="auto"/>
      </w:divBdr>
    </w:div>
    <w:div w:id="219823974">
      <w:bodyDiv w:val="1"/>
      <w:marLeft w:val="0"/>
      <w:marRight w:val="0"/>
      <w:marTop w:val="0"/>
      <w:marBottom w:val="0"/>
      <w:divBdr>
        <w:top w:val="none" w:sz="0" w:space="0" w:color="auto"/>
        <w:left w:val="none" w:sz="0" w:space="0" w:color="auto"/>
        <w:bottom w:val="none" w:sz="0" w:space="0" w:color="auto"/>
        <w:right w:val="none" w:sz="0" w:space="0" w:color="auto"/>
      </w:divBdr>
    </w:div>
    <w:div w:id="283539246">
      <w:bodyDiv w:val="1"/>
      <w:marLeft w:val="0"/>
      <w:marRight w:val="0"/>
      <w:marTop w:val="0"/>
      <w:marBottom w:val="0"/>
      <w:divBdr>
        <w:top w:val="none" w:sz="0" w:space="0" w:color="auto"/>
        <w:left w:val="none" w:sz="0" w:space="0" w:color="auto"/>
        <w:bottom w:val="none" w:sz="0" w:space="0" w:color="auto"/>
        <w:right w:val="none" w:sz="0" w:space="0" w:color="auto"/>
      </w:divBdr>
    </w:div>
    <w:div w:id="285089638">
      <w:bodyDiv w:val="1"/>
      <w:marLeft w:val="0"/>
      <w:marRight w:val="0"/>
      <w:marTop w:val="0"/>
      <w:marBottom w:val="0"/>
      <w:divBdr>
        <w:top w:val="none" w:sz="0" w:space="0" w:color="auto"/>
        <w:left w:val="none" w:sz="0" w:space="0" w:color="auto"/>
        <w:bottom w:val="none" w:sz="0" w:space="0" w:color="auto"/>
        <w:right w:val="none" w:sz="0" w:space="0" w:color="auto"/>
      </w:divBdr>
    </w:div>
    <w:div w:id="326135099">
      <w:bodyDiv w:val="1"/>
      <w:marLeft w:val="0"/>
      <w:marRight w:val="0"/>
      <w:marTop w:val="0"/>
      <w:marBottom w:val="0"/>
      <w:divBdr>
        <w:top w:val="none" w:sz="0" w:space="0" w:color="auto"/>
        <w:left w:val="none" w:sz="0" w:space="0" w:color="auto"/>
        <w:bottom w:val="none" w:sz="0" w:space="0" w:color="auto"/>
        <w:right w:val="none" w:sz="0" w:space="0" w:color="auto"/>
      </w:divBdr>
    </w:div>
    <w:div w:id="348801398">
      <w:bodyDiv w:val="1"/>
      <w:marLeft w:val="0"/>
      <w:marRight w:val="0"/>
      <w:marTop w:val="0"/>
      <w:marBottom w:val="0"/>
      <w:divBdr>
        <w:top w:val="none" w:sz="0" w:space="0" w:color="auto"/>
        <w:left w:val="none" w:sz="0" w:space="0" w:color="auto"/>
        <w:bottom w:val="none" w:sz="0" w:space="0" w:color="auto"/>
        <w:right w:val="none" w:sz="0" w:space="0" w:color="auto"/>
      </w:divBdr>
    </w:div>
    <w:div w:id="349532290">
      <w:bodyDiv w:val="1"/>
      <w:marLeft w:val="0"/>
      <w:marRight w:val="0"/>
      <w:marTop w:val="0"/>
      <w:marBottom w:val="0"/>
      <w:divBdr>
        <w:top w:val="none" w:sz="0" w:space="0" w:color="auto"/>
        <w:left w:val="none" w:sz="0" w:space="0" w:color="auto"/>
        <w:bottom w:val="none" w:sz="0" w:space="0" w:color="auto"/>
        <w:right w:val="none" w:sz="0" w:space="0" w:color="auto"/>
      </w:divBdr>
    </w:div>
    <w:div w:id="356665205">
      <w:bodyDiv w:val="1"/>
      <w:marLeft w:val="0"/>
      <w:marRight w:val="0"/>
      <w:marTop w:val="0"/>
      <w:marBottom w:val="0"/>
      <w:divBdr>
        <w:top w:val="none" w:sz="0" w:space="0" w:color="auto"/>
        <w:left w:val="none" w:sz="0" w:space="0" w:color="auto"/>
        <w:bottom w:val="none" w:sz="0" w:space="0" w:color="auto"/>
        <w:right w:val="none" w:sz="0" w:space="0" w:color="auto"/>
      </w:divBdr>
    </w:div>
    <w:div w:id="359860621">
      <w:bodyDiv w:val="1"/>
      <w:marLeft w:val="0"/>
      <w:marRight w:val="0"/>
      <w:marTop w:val="0"/>
      <w:marBottom w:val="0"/>
      <w:divBdr>
        <w:top w:val="none" w:sz="0" w:space="0" w:color="auto"/>
        <w:left w:val="none" w:sz="0" w:space="0" w:color="auto"/>
        <w:bottom w:val="none" w:sz="0" w:space="0" w:color="auto"/>
        <w:right w:val="none" w:sz="0" w:space="0" w:color="auto"/>
      </w:divBdr>
    </w:div>
    <w:div w:id="366567884">
      <w:bodyDiv w:val="1"/>
      <w:marLeft w:val="0"/>
      <w:marRight w:val="0"/>
      <w:marTop w:val="0"/>
      <w:marBottom w:val="0"/>
      <w:divBdr>
        <w:top w:val="none" w:sz="0" w:space="0" w:color="auto"/>
        <w:left w:val="none" w:sz="0" w:space="0" w:color="auto"/>
        <w:bottom w:val="none" w:sz="0" w:space="0" w:color="auto"/>
        <w:right w:val="none" w:sz="0" w:space="0" w:color="auto"/>
      </w:divBdr>
    </w:div>
    <w:div w:id="367727409">
      <w:bodyDiv w:val="1"/>
      <w:marLeft w:val="0"/>
      <w:marRight w:val="0"/>
      <w:marTop w:val="0"/>
      <w:marBottom w:val="0"/>
      <w:divBdr>
        <w:top w:val="none" w:sz="0" w:space="0" w:color="auto"/>
        <w:left w:val="none" w:sz="0" w:space="0" w:color="auto"/>
        <w:bottom w:val="none" w:sz="0" w:space="0" w:color="auto"/>
        <w:right w:val="none" w:sz="0" w:space="0" w:color="auto"/>
      </w:divBdr>
    </w:div>
    <w:div w:id="404379852">
      <w:bodyDiv w:val="1"/>
      <w:marLeft w:val="0"/>
      <w:marRight w:val="0"/>
      <w:marTop w:val="0"/>
      <w:marBottom w:val="0"/>
      <w:divBdr>
        <w:top w:val="none" w:sz="0" w:space="0" w:color="auto"/>
        <w:left w:val="none" w:sz="0" w:space="0" w:color="auto"/>
        <w:bottom w:val="none" w:sz="0" w:space="0" w:color="auto"/>
        <w:right w:val="none" w:sz="0" w:space="0" w:color="auto"/>
      </w:divBdr>
    </w:div>
    <w:div w:id="410585494">
      <w:bodyDiv w:val="1"/>
      <w:marLeft w:val="0"/>
      <w:marRight w:val="0"/>
      <w:marTop w:val="0"/>
      <w:marBottom w:val="0"/>
      <w:divBdr>
        <w:top w:val="none" w:sz="0" w:space="0" w:color="auto"/>
        <w:left w:val="none" w:sz="0" w:space="0" w:color="auto"/>
        <w:bottom w:val="none" w:sz="0" w:space="0" w:color="auto"/>
        <w:right w:val="none" w:sz="0" w:space="0" w:color="auto"/>
      </w:divBdr>
    </w:div>
    <w:div w:id="410781719">
      <w:bodyDiv w:val="1"/>
      <w:marLeft w:val="0"/>
      <w:marRight w:val="0"/>
      <w:marTop w:val="0"/>
      <w:marBottom w:val="0"/>
      <w:divBdr>
        <w:top w:val="none" w:sz="0" w:space="0" w:color="auto"/>
        <w:left w:val="none" w:sz="0" w:space="0" w:color="auto"/>
        <w:bottom w:val="none" w:sz="0" w:space="0" w:color="auto"/>
        <w:right w:val="none" w:sz="0" w:space="0" w:color="auto"/>
      </w:divBdr>
    </w:div>
    <w:div w:id="436561774">
      <w:bodyDiv w:val="1"/>
      <w:marLeft w:val="0"/>
      <w:marRight w:val="0"/>
      <w:marTop w:val="0"/>
      <w:marBottom w:val="0"/>
      <w:divBdr>
        <w:top w:val="none" w:sz="0" w:space="0" w:color="auto"/>
        <w:left w:val="none" w:sz="0" w:space="0" w:color="auto"/>
        <w:bottom w:val="none" w:sz="0" w:space="0" w:color="auto"/>
        <w:right w:val="none" w:sz="0" w:space="0" w:color="auto"/>
      </w:divBdr>
    </w:div>
    <w:div w:id="480850061">
      <w:bodyDiv w:val="1"/>
      <w:marLeft w:val="0"/>
      <w:marRight w:val="0"/>
      <w:marTop w:val="0"/>
      <w:marBottom w:val="0"/>
      <w:divBdr>
        <w:top w:val="none" w:sz="0" w:space="0" w:color="auto"/>
        <w:left w:val="none" w:sz="0" w:space="0" w:color="auto"/>
        <w:bottom w:val="none" w:sz="0" w:space="0" w:color="auto"/>
        <w:right w:val="none" w:sz="0" w:space="0" w:color="auto"/>
      </w:divBdr>
    </w:div>
    <w:div w:id="481240923">
      <w:bodyDiv w:val="1"/>
      <w:marLeft w:val="0"/>
      <w:marRight w:val="0"/>
      <w:marTop w:val="0"/>
      <w:marBottom w:val="0"/>
      <w:divBdr>
        <w:top w:val="none" w:sz="0" w:space="0" w:color="auto"/>
        <w:left w:val="none" w:sz="0" w:space="0" w:color="auto"/>
        <w:bottom w:val="none" w:sz="0" w:space="0" w:color="auto"/>
        <w:right w:val="none" w:sz="0" w:space="0" w:color="auto"/>
      </w:divBdr>
    </w:div>
    <w:div w:id="497960803">
      <w:bodyDiv w:val="1"/>
      <w:marLeft w:val="0"/>
      <w:marRight w:val="0"/>
      <w:marTop w:val="0"/>
      <w:marBottom w:val="0"/>
      <w:divBdr>
        <w:top w:val="none" w:sz="0" w:space="0" w:color="auto"/>
        <w:left w:val="none" w:sz="0" w:space="0" w:color="auto"/>
        <w:bottom w:val="none" w:sz="0" w:space="0" w:color="auto"/>
        <w:right w:val="none" w:sz="0" w:space="0" w:color="auto"/>
      </w:divBdr>
    </w:div>
    <w:div w:id="516502379">
      <w:bodyDiv w:val="1"/>
      <w:marLeft w:val="0"/>
      <w:marRight w:val="0"/>
      <w:marTop w:val="0"/>
      <w:marBottom w:val="0"/>
      <w:divBdr>
        <w:top w:val="none" w:sz="0" w:space="0" w:color="auto"/>
        <w:left w:val="none" w:sz="0" w:space="0" w:color="auto"/>
        <w:bottom w:val="none" w:sz="0" w:space="0" w:color="auto"/>
        <w:right w:val="none" w:sz="0" w:space="0" w:color="auto"/>
      </w:divBdr>
    </w:div>
    <w:div w:id="536966641">
      <w:bodyDiv w:val="1"/>
      <w:marLeft w:val="0"/>
      <w:marRight w:val="0"/>
      <w:marTop w:val="0"/>
      <w:marBottom w:val="0"/>
      <w:divBdr>
        <w:top w:val="none" w:sz="0" w:space="0" w:color="auto"/>
        <w:left w:val="none" w:sz="0" w:space="0" w:color="auto"/>
        <w:bottom w:val="none" w:sz="0" w:space="0" w:color="auto"/>
        <w:right w:val="none" w:sz="0" w:space="0" w:color="auto"/>
      </w:divBdr>
      <w:divsChild>
        <w:div w:id="114640659">
          <w:marLeft w:val="0"/>
          <w:marRight w:val="0"/>
          <w:marTop w:val="0"/>
          <w:marBottom w:val="0"/>
          <w:divBdr>
            <w:top w:val="none" w:sz="0" w:space="0" w:color="auto"/>
            <w:left w:val="none" w:sz="0" w:space="0" w:color="auto"/>
            <w:bottom w:val="none" w:sz="0" w:space="0" w:color="auto"/>
            <w:right w:val="none" w:sz="0" w:space="0" w:color="auto"/>
          </w:divBdr>
          <w:divsChild>
            <w:div w:id="1810513304">
              <w:marLeft w:val="0"/>
              <w:marRight w:val="0"/>
              <w:marTop w:val="0"/>
              <w:marBottom w:val="0"/>
              <w:divBdr>
                <w:top w:val="none" w:sz="0" w:space="0" w:color="auto"/>
                <w:left w:val="none" w:sz="0" w:space="0" w:color="auto"/>
                <w:bottom w:val="none" w:sz="0" w:space="0" w:color="auto"/>
                <w:right w:val="none" w:sz="0" w:space="0" w:color="auto"/>
              </w:divBdr>
              <w:divsChild>
                <w:div w:id="36854406">
                  <w:marLeft w:val="0"/>
                  <w:marRight w:val="0"/>
                  <w:marTop w:val="0"/>
                  <w:marBottom w:val="0"/>
                  <w:divBdr>
                    <w:top w:val="none" w:sz="0" w:space="0" w:color="auto"/>
                    <w:left w:val="none" w:sz="0" w:space="0" w:color="auto"/>
                    <w:bottom w:val="none" w:sz="0" w:space="0" w:color="auto"/>
                    <w:right w:val="none" w:sz="0" w:space="0" w:color="auto"/>
                  </w:divBdr>
                </w:div>
                <w:div w:id="891693564">
                  <w:marLeft w:val="0"/>
                  <w:marRight w:val="0"/>
                  <w:marTop w:val="0"/>
                  <w:marBottom w:val="0"/>
                  <w:divBdr>
                    <w:top w:val="none" w:sz="0" w:space="0" w:color="auto"/>
                    <w:left w:val="none" w:sz="0" w:space="0" w:color="auto"/>
                    <w:bottom w:val="none" w:sz="0" w:space="0" w:color="auto"/>
                    <w:right w:val="none" w:sz="0" w:space="0" w:color="auto"/>
                  </w:divBdr>
                  <w:divsChild>
                    <w:div w:id="1489633460">
                      <w:marLeft w:val="0"/>
                      <w:marRight w:val="0"/>
                      <w:marTop w:val="0"/>
                      <w:marBottom w:val="0"/>
                      <w:divBdr>
                        <w:top w:val="none" w:sz="0" w:space="0" w:color="auto"/>
                        <w:left w:val="none" w:sz="0" w:space="0" w:color="auto"/>
                        <w:bottom w:val="none" w:sz="0" w:space="0" w:color="auto"/>
                        <w:right w:val="none" w:sz="0" w:space="0" w:color="auto"/>
                      </w:divBdr>
                    </w:div>
                    <w:div w:id="1507135410">
                      <w:marLeft w:val="0"/>
                      <w:marRight w:val="0"/>
                      <w:marTop w:val="0"/>
                      <w:marBottom w:val="0"/>
                      <w:divBdr>
                        <w:top w:val="none" w:sz="0" w:space="0" w:color="auto"/>
                        <w:left w:val="none" w:sz="0" w:space="0" w:color="auto"/>
                        <w:bottom w:val="none" w:sz="0" w:space="0" w:color="auto"/>
                        <w:right w:val="none" w:sz="0" w:space="0" w:color="auto"/>
                      </w:divBdr>
                      <w:divsChild>
                        <w:div w:id="27724443">
                          <w:marLeft w:val="0"/>
                          <w:marRight w:val="0"/>
                          <w:marTop w:val="0"/>
                          <w:marBottom w:val="0"/>
                          <w:divBdr>
                            <w:top w:val="none" w:sz="0" w:space="0" w:color="auto"/>
                            <w:left w:val="none" w:sz="0" w:space="0" w:color="auto"/>
                            <w:bottom w:val="none" w:sz="0" w:space="0" w:color="auto"/>
                            <w:right w:val="none" w:sz="0" w:space="0" w:color="auto"/>
                          </w:divBdr>
                        </w:div>
                        <w:div w:id="1141266668">
                          <w:marLeft w:val="0"/>
                          <w:marRight w:val="0"/>
                          <w:marTop w:val="0"/>
                          <w:marBottom w:val="0"/>
                          <w:divBdr>
                            <w:top w:val="none" w:sz="0" w:space="0" w:color="auto"/>
                            <w:left w:val="none" w:sz="0" w:space="0" w:color="auto"/>
                            <w:bottom w:val="none" w:sz="0" w:space="0" w:color="auto"/>
                            <w:right w:val="none" w:sz="0" w:space="0" w:color="auto"/>
                          </w:divBdr>
                        </w:div>
                        <w:div w:id="201275377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1441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8801">
          <w:marLeft w:val="0"/>
          <w:marRight w:val="0"/>
          <w:marTop w:val="0"/>
          <w:marBottom w:val="0"/>
          <w:divBdr>
            <w:top w:val="none" w:sz="0" w:space="0" w:color="auto"/>
            <w:left w:val="none" w:sz="0" w:space="0" w:color="auto"/>
            <w:bottom w:val="none" w:sz="0" w:space="0" w:color="auto"/>
            <w:right w:val="none" w:sz="0" w:space="0" w:color="auto"/>
          </w:divBdr>
          <w:divsChild>
            <w:div w:id="120344239">
              <w:marLeft w:val="0"/>
              <w:marRight w:val="0"/>
              <w:marTop w:val="0"/>
              <w:marBottom w:val="0"/>
              <w:divBdr>
                <w:top w:val="none" w:sz="0" w:space="0" w:color="auto"/>
                <w:left w:val="none" w:sz="0" w:space="0" w:color="auto"/>
                <w:bottom w:val="none" w:sz="0" w:space="0" w:color="auto"/>
                <w:right w:val="none" w:sz="0" w:space="0" w:color="auto"/>
              </w:divBdr>
              <w:divsChild>
                <w:div w:id="842355848">
                  <w:marLeft w:val="0"/>
                  <w:marRight w:val="0"/>
                  <w:marTop w:val="0"/>
                  <w:marBottom w:val="0"/>
                  <w:divBdr>
                    <w:top w:val="none" w:sz="0" w:space="0" w:color="auto"/>
                    <w:left w:val="none" w:sz="0" w:space="0" w:color="auto"/>
                    <w:bottom w:val="none" w:sz="0" w:space="0" w:color="auto"/>
                    <w:right w:val="none" w:sz="0" w:space="0" w:color="auto"/>
                  </w:divBdr>
                  <w:divsChild>
                    <w:div w:id="451020368">
                      <w:marLeft w:val="0"/>
                      <w:marRight w:val="0"/>
                      <w:marTop w:val="0"/>
                      <w:marBottom w:val="0"/>
                      <w:divBdr>
                        <w:top w:val="none" w:sz="0" w:space="0" w:color="auto"/>
                        <w:left w:val="none" w:sz="0" w:space="0" w:color="auto"/>
                        <w:bottom w:val="none" w:sz="0" w:space="0" w:color="auto"/>
                        <w:right w:val="none" w:sz="0" w:space="0" w:color="auto"/>
                      </w:divBdr>
                      <w:divsChild>
                        <w:div w:id="36245345">
                          <w:marLeft w:val="-240"/>
                          <w:marRight w:val="-240"/>
                          <w:marTop w:val="0"/>
                          <w:marBottom w:val="0"/>
                          <w:divBdr>
                            <w:top w:val="none" w:sz="0" w:space="0" w:color="auto"/>
                            <w:left w:val="none" w:sz="0" w:space="0" w:color="auto"/>
                            <w:bottom w:val="none" w:sz="0" w:space="0" w:color="auto"/>
                            <w:right w:val="none" w:sz="0" w:space="0" w:color="auto"/>
                          </w:divBdr>
                          <w:divsChild>
                            <w:div w:id="294143049">
                              <w:marLeft w:val="-360"/>
                              <w:marRight w:val="132"/>
                              <w:marTop w:val="0"/>
                              <w:marBottom w:val="0"/>
                              <w:divBdr>
                                <w:top w:val="none" w:sz="0" w:space="0" w:color="auto"/>
                                <w:left w:val="none" w:sz="0" w:space="0" w:color="auto"/>
                                <w:bottom w:val="none" w:sz="0" w:space="0" w:color="auto"/>
                                <w:right w:val="none" w:sz="0" w:space="0" w:color="auto"/>
                              </w:divBdr>
                            </w:div>
                            <w:div w:id="1102140297">
                              <w:marLeft w:val="0"/>
                              <w:marRight w:val="0"/>
                              <w:marTop w:val="120"/>
                              <w:marBottom w:val="120"/>
                              <w:divBdr>
                                <w:top w:val="none" w:sz="0" w:space="0" w:color="auto"/>
                                <w:left w:val="single" w:sz="18" w:space="6" w:color="D8D9DA"/>
                                <w:bottom w:val="none" w:sz="0" w:space="0" w:color="auto"/>
                                <w:right w:val="none" w:sz="0" w:space="0" w:color="auto"/>
                              </w:divBdr>
                              <w:divsChild>
                                <w:div w:id="1807770926">
                                  <w:marLeft w:val="0"/>
                                  <w:marRight w:val="0"/>
                                  <w:marTop w:val="0"/>
                                  <w:marBottom w:val="0"/>
                                  <w:divBdr>
                                    <w:top w:val="none" w:sz="0" w:space="0" w:color="auto"/>
                                    <w:left w:val="none" w:sz="0" w:space="0" w:color="auto"/>
                                    <w:bottom w:val="none" w:sz="0" w:space="0" w:color="auto"/>
                                    <w:right w:val="none" w:sz="0" w:space="0" w:color="auto"/>
                                  </w:divBdr>
                                </w:div>
                              </w:divsChild>
                            </w:div>
                            <w:div w:id="1420519208">
                              <w:marLeft w:val="0"/>
                              <w:marRight w:val="0"/>
                              <w:marTop w:val="120"/>
                              <w:marBottom w:val="120"/>
                              <w:divBdr>
                                <w:top w:val="none" w:sz="0" w:space="0" w:color="auto"/>
                                <w:left w:val="none" w:sz="0" w:space="0" w:color="auto"/>
                                <w:bottom w:val="none" w:sz="0" w:space="0" w:color="auto"/>
                                <w:right w:val="none" w:sz="0" w:space="0" w:color="auto"/>
                              </w:divBdr>
                            </w:div>
                            <w:div w:id="1977484565">
                              <w:marLeft w:val="0"/>
                              <w:marRight w:val="0"/>
                              <w:marTop w:val="0"/>
                              <w:marBottom w:val="0"/>
                              <w:divBdr>
                                <w:top w:val="none" w:sz="0" w:space="0" w:color="auto"/>
                                <w:left w:val="none" w:sz="0" w:space="0" w:color="auto"/>
                                <w:bottom w:val="none" w:sz="0" w:space="0" w:color="auto"/>
                                <w:right w:val="none" w:sz="0" w:space="0" w:color="auto"/>
                              </w:divBdr>
                              <w:divsChild>
                                <w:div w:id="1241795522">
                                  <w:marLeft w:val="0"/>
                                  <w:marRight w:val="0"/>
                                  <w:marTop w:val="120"/>
                                  <w:marBottom w:val="120"/>
                                  <w:divBdr>
                                    <w:top w:val="none" w:sz="0" w:space="0" w:color="auto"/>
                                    <w:left w:val="none" w:sz="0" w:space="0" w:color="auto"/>
                                    <w:bottom w:val="none" w:sz="0" w:space="0" w:color="auto"/>
                                    <w:right w:val="none" w:sz="0" w:space="0" w:color="auto"/>
                                  </w:divBdr>
                                  <w:divsChild>
                                    <w:div w:id="89278751">
                                      <w:marLeft w:val="0"/>
                                      <w:marRight w:val="0"/>
                                      <w:marTop w:val="0"/>
                                      <w:marBottom w:val="0"/>
                                      <w:divBdr>
                                        <w:top w:val="none" w:sz="0" w:space="0" w:color="auto"/>
                                        <w:left w:val="none" w:sz="0" w:space="0" w:color="auto"/>
                                        <w:bottom w:val="none" w:sz="0" w:space="0" w:color="auto"/>
                                        <w:right w:val="none" w:sz="0" w:space="0" w:color="auto"/>
                                      </w:divBdr>
                                      <w:divsChild>
                                        <w:div w:id="94132424">
                                          <w:marLeft w:val="0"/>
                                          <w:marRight w:val="0"/>
                                          <w:marTop w:val="0"/>
                                          <w:marBottom w:val="0"/>
                                          <w:divBdr>
                                            <w:top w:val="none" w:sz="0" w:space="0" w:color="auto"/>
                                            <w:left w:val="none" w:sz="0" w:space="0" w:color="auto"/>
                                            <w:bottom w:val="none" w:sz="0" w:space="0" w:color="auto"/>
                                            <w:right w:val="none" w:sz="0" w:space="0" w:color="auto"/>
                                          </w:divBdr>
                                          <w:divsChild>
                                            <w:div w:id="60773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947108">
                          <w:marLeft w:val="-240"/>
                          <w:marRight w:val="-240"/>
                          <w:marTop w:val="0"/>
                          <w:marBottom w:val="0"/>
                          <w:divBdr>
                            <w:top w:val="none" w:sz="0" w:space="0" w:color="auto"/>
                            <w:left w:val="none" w:sz="0" w:space="0" w:color="auto"/>
                            <w:bottom w:val="none" w:sz="0" w:space="0" w:color="auto"/>
                            <w:right w:val="none" w:sz="0" w:space="0" w:color="auto"/>
                          </w:divBdr>
                          <w:divsChild>
                            <w:div w:id="655643992">
                              <w:marLeft w:val="0"/>
                              <w:marRight w:val="0"/>
                              <w:marTop w:val="0"/>
                              <w:marBottom w:val="0"/>
                              <w:divBdr>
                                <w:top w:val="none" w:sz="0" w:space="0" w:color="auto"/>
                                <w:left w:val="none" w:sz="0" w:space="0" w:color="auto"/>
                                <w:bottom w:val="none" w:sz="0" w:space="0" w:color="auto"/>
                                <w:right w:val="none" w:sz="0" w:space="0" w:color="auto"/>
                              </w:divBdr>
                              <w:divsChild>
                                <w:div w:id="185219841">
                                  <w:marLeft w:val="0"/>
                                  <w:marRight w:val="0"/>
                                  <w:marTop w:val="120"/>
                                  <w:marBottom w:val="120"/>
                                  <w:divBdr>
                                    <w:top w:val="none" w:sz="0" w:space="0" w:color="auto"/>
                                    <w:left w:val="none" w:sz="0" w:space="0" w:color="auto"/>
                                    <w:bottom w:val="none" w:sz="0" w:space="0" w:color="auto"/>
                                    <w:right w:val="none" w:sz="0" w:space="0" w:color="auto"/>
                                  </w:divBdr>
                                  <w:divsChild>
                                    <w:div w:id="1361972579">
                                      <w:marLeft w:val="0"/>
                                      <w:marRight w:val="0"/>
                                      <w:marTop w:val="0"/>
                                      <w:marBottom w:val="0"/>
                                      <w:divBdr>
                                        <w:top w:val="none" w:sz="0" w:space="0" w:color="auto"/>
                                        <w:left w:val="none" w:sz="0" w:space="0" w:color="auto"/>
                                        <w:bottom w:val="none" w:sz="0" w:space="0" w:color="auto"/>
                                        <w:right w:val="none" w:sz="0" w:space="0" w:color="auto"/>
                                      </w:divBdr>
                                      <w:divsChild>
                                        <w:div w:id="959065220">
                                          <w:marLeft w:val="0"/>
                                          <w:marRight w:val="0"/>
                                          <w:marTop w:val="0"/>
                                          <w:marBottom w:val="0"/>
                                          <w:divBdr>
                                            <w:top w:val="none" w:sz="0" w:space="0" w:color="auto"/>
                                            <w:left w:val="none" w:sz="0" w:space="0" w:color="auto"/>
                                            <w:bottom w:val="none" w:sz="0" w:space="0" w:color="auto"/>
                                            <w:right w:val="none" w:sz="0" w:space="0" w:color="auto"/>
                                          </w:divBdr>
                                          <w:divsChild>
                                            <w:div w:id="177917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591914">
                              <w:marLeft w:val="-360"/>
                              <w:marRight w:val="132"/>
                              <w:marTop w:val="0"/>
                              <w:marBottom w:val="0"/>
                              <w:divBdr>
                                <w:top w:val="none" w:sz="0" w:space="0" w:color="auto"/>
                                <w:left w:val="none" w:sz="0" w:space="0" w:color="auto"/>
                                <w:bottom w:val="none" w:sz="0" w:space="0" w:color="auto"/>
                                <w:right w:val="none" w:sz="0" w:space="0" w:color="auto"/>
                              </w:divBdr>
                            </w:div>
                            <w:div w:id="1966885260">
                              <w:marLeft w:val="0"/>
                              <w:marRight w:val="0"/>
                              <w:marTop w:val="120"/>
                              <w:marBottom w:val="120"/>
                              <w:divBdr>
                                <w:top w:val="none" w:sz="0" w:space="0" w:color="auto"/>
                                <w:left w:val="single" w:sz="18" w:space="6" w:color="D8D9DA"/>
                                <w:bottom w:val="none" w:sz="0" w:space="0" w:color="auto"/>
                                <w:right w:val="none" w:sz="0" w:space="0" w:color="auto"/>
                              </w:divBdr>
                              <w:divsChild>
                                <w:div w:id="706224183">
                                  <w:marLeft w:val="0"/>
                                  <w:marRight w:val="0"/>
                                  <w:marTop w:val="0"/>
                                  <w:marBottom w:val="0"/>
                                  <w:divBdr>
                                    <w:top w:val="none" w:sz="0" w:space="0" w:color="auto"/>
                                    <w:left w:val="none" w:sz="0" w:space="0" w:color="auto"/>
                                    <w:bottom w:val="none" w:sz="0" w:space="0" w:color="auto"/>
                                    <w:right w:val="none" w:sz="0" w:space="0" w:color="auto"/>
                                  </w:divBdr>
                                </w:div>
                              </w:divsChild>
                            </w:div>
                            <w:div w:id="2041857336">
                              <w:marLeft w:val="0"/>
                              <w:marRight w:val="0"/>
                              <w:marTop w:val="120"/>
                              <w:marBottom w:val="120"/>
                              <w:divBdr>
                                <w:top w:val="none" w:sz="0" w:space="0" w:color="auto"/>
                                <w:left w:val="none" w:sz="0" w:space="0" w:color="auto"/>
                                <w:bottom w:val="none" w:sz="0" w:space="0" w:color="auto"/>
                                <w:right w:val="none" w:sz="0" w:space="0" w:color="auto"/>
                              </w:divBdr>
                            </w:div>
                          </w:divsChild>
                        </w:div>
                        <w:div w:id="466894116">
                          <w:marLeft w:val="-240"/>
                          <w:marRight w:val="-240"/>
                          <w:marTop w:val="180"/>
                          <w:marBottom w:val="0"/>
                          <w:divBdr>
                            <w:top w:val="none" w:sz="0" w:space="0" w:color="auto"/>
                            <w:left w:val="none" w:sz="0" w:space="0" w:color="auto"/>
                            <w:bottom w:val="none" w:sz="0" w:space="0" w:color="auto"/>
                            <w:right w:val="none" w:sz="0" w:space="0" w:color="auto"/>
                          </w:divBdr>
                          <w:divsChild>
                            <w:div w:id="618486047">
                              <w:marLeft w:val="0"/>
                              <w:marRight w:val="0"/>
                              <w:marTop w:val="120"/>
                              <w:marBottom w:val="120"/>
                              <w:divBdr>
                                <w:top w:val="none" w:sz="0" w:space="0" w:color="auto"/>
                                <w:left w:val="none" w:sz="0" w:space="0" w:color="auto"/>
                                <w:bottom w:val="none" w:sz="0" w:space="0" w:color="auto"/>
                                <w:right w:val="none" w:sz="0" w:space="0" w:color="auto"/>
                              </w:divBdr>
                            </w:div>
                            <w:div w:id="772942913">
                              <w:marLeft w:val="0"/>
                              <w:marRight w:val="0"/>
                              <w:marTop w:val="120"/>
                              <w:marBottom w:val="120"/>
                              <w:divBdr>
                                <w:top w:val="none" w:sz="0" w:space="0" w:color="auto"/>
                                <w:left w:val="single" w:sz="18" w:space="6" w:color="D8D9DA"/>
                                <w:bottom w:val="none" w:sz="0" w:space="0" w:color="auto"/>
                                <w:right w:val="none" w:sz="0" w:space="0" w:color="auto"/>
                              </w:divBdr>
                              <w:divsChild>
                                <w:div w:id="864907106">
                                  <w:marLeft w:val="0"/>
                                  <w:marRight w:val="0"/>
                                  <w:marTop w:val="0"/>
                                  <w:marBottom w:val="0"/>
                                  <w:divBdr>
                                    <w:top w:val="none" w:sz="0" w:space="0" w:color="auto"/>
                                    <w:left w:val="none" w:sz="0" w:space="0" w:color="auto"/>
                                    <w:bottom w:val="none" w:sz="0" w:space="0" w:color="auto"/>
                                    <w:right w:val="none" w:sz="0" w:space="0" w:color="auto"/>
                                  </w:divBdr>
                                </w:div>
                              </w:divsChild>
                            </w:div>
                            <w:div w:id="1551305011">
                              <w:marLeft w:val="0"/>
                              <w:marRight w:val="0"/>
                              <w:marTop w:val="0"/>
                              <w:marBottom w:val="0"/>
                              <w:divBdr>
                                <w:top w:val="none" w:sz="0" w:space="0" w:color="auto"/>
                                <w:left w:val="none" w:sz="0" w:space="0" w:color="auto"/>
                                <w:bottom w:val="none" w:sz="0" w:space="0" w:color="auto"/>
                                <w:right w:val="none" w:sz="0" w:space="0" w:color="auto"/>
                              </w:divBdr>
                              <w:divsChild>
                                <w:div w:id="1355613530">
                                  <w:marLeft w:val="0"/>
                                  <w:marRight w:val="0"/>
                                  <w:marTop w:val="120"/>
                                  <w:marBottom w:val="120"/>
                                  <w:divBdr>
                                    <w:top w:val="none" w:sz="0" w:space="0" w:color="auto"/>
                                    <w:left w:val="none" w:sz="0" w:space="0" w:color="auto"/>
                                    <w:bottom w:val="none" w:sz="0" w:space="0" w:color="auto"/>
                                    <w:right w:val="none" w:sz="0" w:space="0" w:color="auto"/>
                                  </w:divBdr>
                                  <w:divsChild>
                                    <w:div w:id="2017535141">
                                      <w:marLeft w:val="0"/>
                                      <w:marRight w:val="0"/>
                                      <w:marTop w:val="0"/>
                                      <w:marBottom w:val="0"/>
                                      <w:divBdr>
                                        <w:top w:val="none" w:sz="0" w:space="0" w:color="auto"/>
                                        <w:left w:val="none" w:sz="0" w:space="0" w:color="auto"/>
                                        <w:bottom w:val="none" w:sz="0" w:space="0" w:color="auto"/>
                                        <w:right w:val="none" w:sz="0" w:space="0" w:color="auto"/>
                                      </w:divBdr>
                                      <w:divsChild>
                                        <w:div w:id="1388724372">
                                          <w:marLeft w:val="0"/>
                                          <w:marRight w:val="0"/>
                                          <w:marTop w:val="0"/>
                                          <w:marBottom w:val="0"/>
                                          <w:divBdr>
                                            <w:top w:val="none" w:sz="0" w:space="0" w:color="auto"/>
                                            <w:left w:val="none" w:sz="0" w:space="0" w:color="auto"/>
                                            <w:bottom w:val="none" w:sz="0" w:space="0" w:color="auto"/>
                                            <w:right w:val="none" w:sz="0" w:space="0" w:color="auto"/>
                                          </w:divBdr>
                                          <w:divsChild>
                                            <w:div w:id="60018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612020">
                              <w:marLeft w:val="-360"/>
                              <w:marRight w:val="132"/>
                              <w:marTop w:val="0"/>
                              <w:marBottom w:val="0"/>
                              <w:divBdr>
                                <w:top w:val="none" w:sz="0" w:space="0" w:color="auto"/>
                                <w:left w:val="none" w:sz="0" w:space="0" w:color="auto"/>
                                <w:bottom w:val="none" w:sz="0" w:space="0" w:color="auto"/>
                                <w:right w:val="none" w:sz="0" w:space="0" w:color="auto"/>
                              </w:divBdr>
                            </w:div>
                          </w:divsChild>
                        </w:div>
                        <w:div w:id="491913755">
                          <w:marLeft w:val="-240"/>
                          <w:marRight w:val="-240"/>
                          <w:marTop w:val="0"/>
                          <w:marBottom w:val="0"/>
                          <w:divBdr>
                            <w:top w:val="none" w:sz="0" w:space="0" w:color="auto"/>
                            <w:left w:val="none" w:sz="0" w:space="0" w:color="auto"/>
                            <w:bottom w:val="none" w:sz="0" w:space="0" w:color="auto"/>
                            <w:right w:val="none" w:sz="0" w:space="0" w:color="auto"/>
                          </w:divBdr>
                          <w:divsChild>
                            <w:div w:id="45566295">
                              <w:marLeft w:val="0"/>
                              <w:marRight w:val="0"/>
                              <w:marTop w:val="120"/>
                              <w:marBottom w:val="120"/>
                              <w:divBdr>
                                <w:top w:val="none" w:sz="0" w:space="0" w:color="auto"/>
                                <w:left w:val="none" w:sz="0" w:space="0" w:color="auto"/>
                                <w:bottom w:val="none" w:sz="0" w:space="0" w:color="auto"/>
                                <w:right w:val="none" w:sz="0" w:space="0" w:color="auto"/>
                              </w:divBdr>
                            </w:div>
                            <w:div w:id="461771373">
                              <w:marLeft w:val="0"/>
                              <w:marRight w:val="0"/>
                              <w:marTop w:val="0"/>
                              <w:marBottom w:val="0"/>
                              <w:divBdr>
                                <w:top w:val="none" w:sz="0" w:space="0" w:color="auto"/>
                                <w:left w:val="none" w:sz="0" w:space="0" w:color="auto"/>
                                <w:bottom w:val="none" w:sz="0" w:space="0" w:color="auto"/>
                                <w:right w:val="none" w:sz="0" w:space="0" w:color="auto"/>
                              </w:divBdr>
                              <w:divsChild>
                                <w:div w:id="191890126">
                                  <w:marLeft w:val="0"/>
                                  <w:marRight w:val="0"/>
                                  <w:marTop w:val="120"/>
                                  <w:marBottom w:val="120"/>
                                  <w:divBdr>
                                    <w:top w:val="none" w:sz="0" w:space="0" w:color="auto"/>
                                    <w:left w:val="none" w:sz="0" w:space="0" w:color="auto"/>
                                    <w:bottom w:val="none" w:sz="0" w:space="0" w:color="auto"/>
                                    <w:right w:val="none" w:sz="0" w:space="0" w:color="auto"/>
                                  </w:divBdr>
                                  <w:divsChild>
                                    <w:div w:id="1007904979">
                                      <w:marLeft w:val="0"/>
                                      <w:marRight w:val="0"/>
                                      <w:marTop w:val="0"/>
                                      <w:marBottom w:val="0"/>
                                      <w:divBdr>
                                        <w:top w:val="none" w:sz="0" w:space="0" w:color="auto"/>
                                        <w:left w:val="none" w:sz="0" w:space="0" w:color="auto"/>
                                        <w:bottom w:val="none" w:sz="0" w:space="0" w:color="auto"/>
                                        <w:right w:val="none" w:sz="0" w:space="0" w:color="auto"/>
                                      </w:divBdr>
                                      <w:divsChild>
                                        <w:div w:id="1757097228">
                                          <w:marLeft w:val="0"/>
                                          <w:marRight w:val="0"/>
                                          <w:marTop w:val="0"/>
                                          <w:marBottom w:val="0"/>
                                          <w:divBdr>
                                            <w:top w:val="none" w:sz="0" w:space="0" w:color="auto"/>
                                            <w:left w:val="none" w:sz="0" w:space="0" w:color="auto"/>
                                            <w:bottom w:val="none" w:sz="0" w:space="0" w:color="auto"/>
                                            <w:right w:val="none" w:sz="0" w:space="0" w:color="auto"/>
                                          </w:divBdr>
                                          <w:divsChild>
                                            <w:div w:id="400760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346590">
                              <w:marLeft w:val="-360"/>
                              <w:marRight w:val="132"/>
                              <w:marTop w:val="0"/>
                              <w:marBottom w:val="0"/>
                              <w:divBdr>
                                <w:top w:val="none" w:sz="0" w:space="0" w:color="auto"/>
                                <w:left w:val="none" w:sz="0" w:space="0" w:color="auto"/>
                                <w:bottom w:val="none" w:sz="0" w:space="0" w:color="auto"/>
                                <w:right w:val="none" w:sz="0" w:space="0" w:color="auto"/>
                              </w:divBdr>
                            </w:div>
                            <w:div w:id="2071152949">
                              <w:marLeft w:val="0"/>
                              <w:marRight w:val="0"/>
                              <w:marTop w:val="120"/>
                              <w:marBottom w:val="120"/>
                              <w:divBdr>
                                <w:top w:val="none" w:sz="0" w:space="0" w:color="auto"/>
                                <w:left w:val="single" w:sz="18" w:space="6" w:color="D8D9DA"/>
                                <w:bottom w:val="none" w:sz="0" w:space="0" w:color="auto"/>
                                <w:right w:val="none" w:sz="0" w:space="0" w:color="auto"/>
                              </w:divBdr>
                              <w:divsChild>
                                <w:div w:id="8633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84079">
                          <w:marLeft w:val="-240"/>
                          <w:marRight w:val="-240"/>
                          <w:marTop w:val="0"/>
                          <w:marBottom w:val="0"/>
                          <w:divBdr>
                            <w:top w:val="none" w:sz="0" w:space="0" w:color="auto"/>
                            <w:left w:val="none" w:sz="0" w:space="0" w:color="auto"/>
                            <w:bottom w:val="single" w:sz="4" w:space="6" w:color="DFDDD6"/>
                            <w:right w:val="none" w:sz="0" w:space="0" w:color="auto"/>
                          </w:divBdr>
                          <w:divsChild>
                            <w:div w:id="400832740">
                              <w:marLeft w:val="-360"/>
                              <w:marRight w:val="132"/>
                              <w:marTop w:val="0"/>
                              <w:marBottom w:val="0"/>
                              <w:divBdr>
                                <w:top w:val="none" w:sz="0" w:space="0" w:color="auto"/>
                                <w:left w:val="none" w:sz="0" w:space="0" w:color="auto"/>
                                <w:bottom w:val="none" w:sz="0" w:space="0" w:color="auto"/>
                                <w:right w:val="none" w:sz="0" w:space="0" w:color="auto"/>
                              </w:divBdr>
                            </w:div>
                            <w:div w:id="1114786378">
                              <w:marLeft w:val="0"/>
                              <w:marRight w:val="0"/>
                              <w:marTop w:val="0"/>
                              <w:marBottom w:val="0"/>
                              <w:divBdr>
                                <w:top w:val="none" w:sz="0" w:space="0" w:color="auto"/>
                                <w:left w:val="none" w:sz="0" w:space="0" w:color="auto"/>
                                <w:bottom w:val="none" w:sz="0" w:space="0" w:color="auto"/>
                                <w:right w:val="none" w:sz="0" w:space="0" w:color="auto"/>
                              </w:divBdr>
                              <w:divsChild>
                                <w:div w:id="424158062">
                                  <w:marLeft w:val="0"/>
                                  <w:marRight w:val="0"/>
                                  <w:marTop w:val="120"/>
                                  <w:marBottom w:val="120"/>
                                  <w:divBdr>
                                    <w:top w:val="none" w:sz="0" w:space="0" w:color="auto"/>
                                    <w:left w:val="none" w:sz="0" w:space="0" w:color="auto"/>
                                    <w:bottom w:val="none" w:sz="0" w:space="0" w:color="auto"/>
                                    <w:right w:val="none" w:sz="0" w:space="0" w:color="auto"/>
                                  </w:divBdr>
                                  <w:divsChild>
                                    <w:div w:id="1115949958">
                                      <w:marLeft w:val="0"/>
                                      <w:marRight w:val="0"/>
                                      <w:marTop w:val="0"/>
                                      <w:marBottom w:val="0"/>
                                      <w:divBdr>
                                        <w:top w:val="none" w:sz="0" w:space="0" w:color="auto"/>
                                        <w:left w:val="none" w:sz="0" w:space="0" w:color="auto"/>
                                        <w:bottom w:val="none" w:sz="0" w:space="0" w:color="auto"/>
                                        <w:right w:val="none" w:sz="0" w:space="0" w:color="auto"/>
                                      </w:divBdr>
                                      <w:divsChild>
                                        <w:div w:id="723649915">
                                          <w:marLeft w:val="0"/>
                                          <w:marRight w:val="0"/>
                                          <w:marTop w:val="0"/>
                                          <w:marBottom w:val="0"/>
                                          <w:divBdr>
                                            <w:top w:val="none" w:sz="0" w:space="0" w:color="auto"/>
                                            <w:left w:val="none" w:sz="0" w:space="0" w:color="auto"/>
                                            <w:bottom w:val="none" w:sz="0" w:space="0" w:color="auto"/>
                                            <w:right w:val="none" w:sz="0" w:space="0" w:color="auto"/>
                                          </w:divBdr>
                                          <w:divsChild>
                                            <w:div w:id="113214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950786">
                          <w:marLeft w:val="-240"/>
                          <w:marRight w:val="-240"/>
                          <w:marTop w:val="0"/>
                          <w:marBottom w:val="0"/>
                          <w:divBdr>
                            <w:top w:val="none" w:sz="0" w:space="0" w:color="auto"/>
                            <w:left w:val="none" w:sz="0" w:space="0" w:color="auto"/>
                            <w:bottom w:val="none" w:sz="0" w:space="0" w:color="auto"/>
                            <w:right w:val="none" w:sz="0" w:space="0" w:color="auto"/>
                          </w:divBdr>
                          <w:divsChild>
                            <w:div w:id="25834940">
                              <w:marLeft w:val="0"/>
                              <w:marRight w:val="0"/>
                              <w:marTop w:val="0"/>
                              <w:marBottom w:val="0"/>
                              <w:divBdr>
                                <w:top w:val="none" w:sz="0" w:space="0" w:color="auto"/>
                                <w:left w:val="none" w:sz="0" w:space="0" w:color="auto"/>
                                <w:bottom w:val="none" w:sz="0" w:space="0" w:color="auto"/>
                                <w:right w:val="none" w:sz="0" w:space="0" w:color="auto"/>
                              </w:divBdr>
                              <w:divsChild>
                                <w:div w:id="88696766">
                                  <w:marLeft w:val="0"/>
                                  <w:marRight w:val="0"/>
                                  <w:marTop w:val="120"/>
                                  <w:marBottom w:val="120"/>
                                  <w:divBdr>
                                    <w:top w:val="none" w:sz="0" w:space="0" w:color="auto"/>
                                    <w:left w:val="none" w:sz="0" w:space="0" w:color="auto"/>
                                    <w:bottom w:val="none" w:sz="0" w:space="0" w:color="auto"/>
                                    <w:right w:val="none" w:sz="0" w:space="0" w:color="auto"/>
                                  </w:divBdr>
                                  <w:divsChild>
                                    <w:div w:id="1789271642">
                                      <w:marLeft w:val="0"/>
                                      <w:marRight w:val="0"/>
                                      <w:marTop w:val="0"/>
                                      <w:marBottom w:val="0"/>
                                      <w:divBdr>
                                        <w:top w:val="none" w:sz="0" w:space="0" w:color="auto"/>
                                        <w:left w:val="none" w:sz="0" w:space="0" w:color="auto"/>
                                        <w:bottom w:val="none" w:sz="0" w:space="0" w:color="auto"/>
                                        <w:right w:val="none" w:sz="0" w:space="0" w:color="auto"/>
                                      </w:divBdr>
                                      <w:divsChild>
                                        <w:div w:id="479427909">
                                          <w:marLeft w:val="0"/>
                                          <w:marRight w:val="0"/>
                                          <w:marTop w:val="0"/>
                                          <w:marBottom w:val="0"/>
                                          <w:divBdr>
                                            <w:top w:val="none" w:sz="0" w:space="0" w:color="auto"/>
                                            <w:left w:val="none" w:sz="0" w:space="0" w:color="auto"/>
                                            <w:bottom w:val="none" w:sz="0" w:space="0" w:color="auto"/>
                                            <w:right w:val="none" w:sz="0" w:space="0" w:color="auto"/>
                                          </w:divBdr>
                                          <w:divsChild>
                                            <w:div w:id="15861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122187">
                              <w:marLeft w:val="0"/>
                              <w:marRight w:val="0"/>
                              <w:marTop w:val="120"/>
                              <w:marBottom w:val="120"/>
                              <w:divBdr>
                                <w:top w:val="none" w:sz="0" w:space="0" w:color="auto"/>
                                <w:left w:val="single" w:sz="18" w:space="6" w:color="D8D9DA"/>
                                <w:bottom w:val="none" w:sz="0" w:space="0" w:color="auto"/>
                                <w:right w:val="none" w:sz="0" w:space="0" w:color="auto"/>
                              </w:divBdr>
                              <w:divsChild>
                                <w:div w:id="773984293">
                                  <w:marLeft w:val="0"/>
                                  <w:marRight w:val="0"/>
                                  <w:marTop w:val="0"/>
                                  <w:marBottom w:val="0"/>
                                  <w:divBdr>
                                    <w:top w:val="none" w:sz="0" w:space="0" w:color="auto"/>
                                    <w:left w:val="none" w:sz="0" w:space="0" w:color="auto"/>
                                    <w:bottom w:val="none" w:sz="0" w:space="0" w:color="auto"/>
                                    <w:right w:val="none" w:sz="0" w:space="0" w:color="auto"/>
                                  </w:divBdr>
                                </w:div>
                              </w:divsChild>
                            </w:div>
                            <w:div w:id="1709447938">
                              <w:marLeft w:val="0"/>
                              <w:marRight w:val="0"/>
                              <w:marTop w:val="120"/>
                              <w:marBottom w:val="120"/>
                              <w:divBdr>
                                <w:top w:val="none" w:sz="0" w:space="0" w:color="auto"/>
                                <w:left w:val="none" w:sz="0" w:space="0" w:color="auto"/>
                                <w:bottom w:val="none" w:sz="0" w:space="0" w:color="auto"/>
                                <w:right w:val="none" w:sz="0" w:space="0" w:color="auto"/>
                              </w:divBdr>
                            </w:div>
                            <w:div w:id="2084840265">
                              <w:marLeft w:val="-360"/>
                              <w:marRight w:val="132"/>
                              <w:marTop w:val="0"/>
                              <w:marBottom w:val="0"/>
                              <w:divBdr>
                                <w:top w:val="none" w:sz="0" w:space="0" w:color="auto"/>
                                <w:left w:val="none" w:sz="0" w:space="0" w:color="auto"/>
                                <w:bottom w:val="none" w:sz="0" w:space="0" w:color="auto"/>
                                <w:right w:val="none" w:sz="0" w:space="0" w:color="auto"/>
                              </w:divBdr>
                            </w:div>
                          </w:divsChild>
                        </w:div>
                        <w:div w:id="668562598">
                          <w:marLeft w:val="-240"/>
                          <w:marRight w:val="-240"/>
                          <w:marTop w:val="0"/>
                          <w:marBottom w:val="0"/>
                          <w:divBdr>
                            <w:top w:val="none" w:sz="0" w:space="0" w:color="auto"/>
                            <w:left w:val="none" w:sz="0" w:space="0" w:color="auto"/>
                            <w:bottom w:val="none" w:sz="0" w:space="0" w:color="auto"/>
                            <w:right w:val="none" w:sz="0" w:space="0" w:color="auto"/>
                          </w:divBdr>
                          <w:divsChild>
                            <w:div w:id="201597946">
                              <w:marLeft w:val="-360"/>
                              <w:marRight w:val="132"/>
                              <w:marTop w:val="0"/>
                              <w:marBottom w:val="0"/>
                              <w:divBdr>
                                <w:top w:val="none" w:sz="0" w:space="0" w:color="auto"/>
                                <w:left w:val="none" w:sz="0" w:space="0" w:color="auto"/>
                                <w:bottom w:val="none" w:sz="0" w:space="0" w:color="auto"/>
                                <w:right w:val="none" w:sz="0" w:space="0" w:color="auto"/>
                              </w:divBdr>
                            </w:div>
                            <w:div w:id="1447653985">
                              <w:marLeft w:val="0"/>
                              <w:marRight w:val="0"/>
                              <w:marTop w:val="0"/>
                              <w:marBottom w:val="0"/>
                              <w:divBdr>
                                <w:top w:val="none" w:sz="0" w:space="0" w:color="auto"/>
                                <w:left w:val="none" w:sz="0" w:space="0" w:color="auto"/>
                                <w:bottom w:val="none" w:sz="0" w:space="0" w:color="auto"/>
                                <w:right w:val="none" w:sz="0" w:space="0" w:color="auto"/>
                              </w:divBdr>
                              <w:divsChild>
                                <w:div w:id="46925113">
                                  <w:marLeft w:val="0"/>
                                  <w:marRight w:val="0"/>
                                  <w:marTop w:val="120"/>
                                  <w:marBottom w:val="120"/>
                                  <w:divBdr>
                                    <w:top w:val="none" w:sz="0" w:space="0" w:color="auto"/>
                                    <w:left w:val="none" w:sz="0" w:space="0" w:color="auto"/>
                                    <w:bottom w:val="none" w:sz="0" w:space="0" w:color="auto"/>
                                    <w:right w:val="none" w:sz="0" w:space="0" w:color="auto"/>
                                  </w:divBdr>
                                  <w:divsChild>
                                    <w:div w:id="374935440">
                                      <w:marLeft w:val="0"/>
                                      <w:marRight w:val="0"/>
                                      <w:marTop w:val="0"/>
                                      <w:marBottom w:val="0"/>
                                      <w:divBdr>
                                        <w:top w:val="none" w:sz="0" w:space="0" w:color="auto"/>
                                        <w:left w:val="none" w:sz="0" w:space="0" w:color="auto"/>
                                        <w:bottom w:val="none" w:sz="0" w:space="0" w:color="auto"/>
                                        <w:right w:val="none" w:sz="0" w:space="0" w:color="auto"/>
                                      </w:divBdr>
                                      <w:divsChild>
                                        <w:div w:id="1625650004">
                                          <w:marLeft w:val="0"/>
                                          <w:marRight w:val="0"/>
                                          <w:marTop w:val="0"/>
                                          <w:marBottom w:val="0"/>
                                          <w:divBdr>
                                            <w:top w:val="none" w:sz="0" w:space="0" w:color="auto"/>
                                            <w:left w:val="none" w:sz="0" w:space="0" w:color="auto"/>
                                            <w:bottom w:val="none" w:sz="0" w:space="0" w:color="auto"/>
                                            <w:right w:val="none" w:sz="0" w:space="0" w:color="auto"/>
                                          </w:divBdr>
                                          <w:divsChild>
                                            <w:div w:id="84871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886277">
                              <w:marLeft w:val="0"/>
                              <w:marRight w:val="0"/>
                              <w:marTop w:val="120"/>
                              <w:marBottom w:val="120"/>
                              <w:divBdr>
                                <w:top w:val="none" w:sz="0" w:space="0" w:color="auto"/>
                                <w:left w:val="none" w:sz="0" w:space="0" w:color="auto"/>
                                <w:bottom w:val="none" w:sz="0" w:space="0" w:color="auto"/>
                                <w:right w:val="none" w:sz="0" w:space="0" w:color="auto"/>
                              </w:divBdr>
                            </w:div>
                            <w:div w:id="2139446980">
                              <w:marLeft w:val="0"/>
                              <w:marRight w:val="0"/>
                              <w:marTop w:val="120"/>
                              <w:marBottom w:val="120"/>
                              <w:divBdr>
                                <w:top w:val="none" w:sz="0" w:space="0" w:color="auto"/>
                                <w:left w:val="single" w:sz="18" w:space="6" w:color="D8D9DA"/>
                                <w:bottom w:val="none" w:sz="0" w:space="0" w:color="auto"/>
                                <w:right w:val="none" w:sz="0" w:space="0" w:color="auto"/>
                              </w:divBdr>
                              <w:divsChild>
                                <w:div w:id="167457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948636">
                          <w:marLeft w:val="-240"/>
                          <w:marRight w:val="-240"/>
                          <w:marTop w:val="0"/>
                          <w:marBottom w:val="0"/>
                          <w:divBdr>
                            <w:top w:val="none" w:sz="0" w:space="0" w:color="auto"/>
                            <w:left w:val="none" w:sz="0" w:space="0" w:color="auto"/>
                            <w:bottom w:val="none" w:sz="0" w:space="0" w:color="auto"/>
                            <w:right w:val="none" w:sz="0" w:space="0" w:color="auto"/>
                          </w:divBdr>
                          <w:divsChild>
                            <w:div w:id="106434926">
                              <w:marLeft w:val="-360"/>
                              <w:marRight w:val="132"/>
                              <w:marTop w:val="0"/>
                              <w:marBottom w:val="0"/>
                              <w:divBdr>
                                <w:top w:val="none" w:sz="0" w:space="0" w:color="auto"/>
                                <w:left w:val="none" w:sz="0" w:space="0" w:color="auto"/>
                                <w:bottom w:val="none" w:sz="0" w:space="0" w:color="auto"/>
                                <w:right w:val="none" w:sz="0" w:space="0" w:color="auto"/>
                              </w:divBdr>
                            </w:div>
                            <w:div w:id="450779709">
                              <w:marLeft w:val="0"/>
                              <w:marRight w:val="0"/>
                              <w:marTop w:val="0"/>
                              <w:marBottom w:val="0"/>
                              <w:divBdr>
                                <w:top w:val="none" w:sz="0" w:space="0" w:color="auto"/>
                                <w:left w:val="none" w:sz="0" w:space="0" w:color="auto"/>
                                <w:bottom w:val="none" w:sz="0" w:space="0" w:color="auto"/>
                                <w:right w:val="none" w:sz="0" w:space="0" w:color="auto"/>
                              </w:divBdr>
                              <w:divsChild>
                                <w:div w:id="1651518845">
                                  <w:marLeft w:val="0"/>
                                  <w:marRight w:val="0"/>
                                  <w:marTop w:val="120"/>
                                  <w:marBottom w:val="120"/>
                                  <w:divBdr>
                                    <w:top w:val="none" w:sz="0" w:space="0" w:color="auto"/>
                                    <w:left w:val="none" w:sz="0" w:space="0" w:color="auto"/>
                                    <w:bottom w:val="none" w:sz="0" w:space="0" w:color="auto"/>
                                    <w:right w:val="none" w:sz="0" w:space="0" w:color="auto"/>
                                  </w:divBdr>
                                  <w:divsChild>
                                    <w:div w:id="1614819120">
                                      <w:marLeft w:val="0"/>
                                      <w:marRight w:val="0"/>
                                      <w:marTop w:val="0"/>
                                      <w:marBottom w:val="0"/>
                                      <w:divBdr>
                                        <w:top w:val="none" w:sz="0" w:space="0" w:color="auto"/>
                                        <w:left w:val="none" w:sz="0" w:space="0" w:color="auto"/>
                                        <w:bottom w:val="none" w:sz="0" w:space="0" w:color="auto"/>
                                        <w:right w:val="none" w:sz="0" w:space="0" w:color="auto"/>
                                      </w:divBdr>
                                      <w:divsChild>
                                        <w:div w:id="1557738882">
                                          <w:marLeft w:val="0"/>
                                          <w:marRight w:val="0"/>
                                          <w:marTop w:val="0"/>
                                          <w:marBottom w:val="0"/>
                                          <w:divBdr>
                                            <w:top w:val="none" w:sz="0" w:space="0" w:color="auto"/>
                                            <w:left w:val="none" w:sz="0" w:space="0" w:color="auto"/>
                                            <w:bottom w:val="none" w:sz="0" w:space="0" w:color="auto"/>
                                            <w:right w:val="none" w:sz="0" w:space="0" w:color="auto"/>
                                          </w:divBdr>
                                          <w:divsChild>
                                            <w:div w:id="105886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559258">
                              <w:marLeft w:val="0"/>
                              <w:marRight w:val="0"/>
                              <w:marTop w:val="120"/>
                              <w:marBottom w:val="120"/>
                              <w:divBdr>
                                <w:top w:val="none" w:sz="0" w:space="0" w:color="auto"/>
                                <w:left w:val="none" w:sz="0" w:space="0" w:color="auto"/>
                                <w:bottom w:val="none" w:sz="0" w:space="0" w:color="auto"/>
                                <w:right w:val="none" w:sz="0" w:space="0" w:color="auto"/>
                              </w:divBdr>
                            </w:div>
                            <w:div w:id="1375613967">
                              <w:marLeft w:val="0"/>
                              <w:marRight w:val="0"/>
                              <w:marTop w:val="120"/>
                              <w:marBottom w:val="120"/>
                              <w:divBdr>
                                <w:top w:val="none" w:sz="0" w:space="0" w:color="auto"/>
                                <w:left w:val="single" w:sz="18" w:space="6" w:color="D8D9DA"/>
                                <w:bottom w:val="none" w:sz="0" w:space="0" w:color="auto"/>
                                <w:right w:val="none" w:sz="0" w:space="0" w:color="auto"/>
                              </w:divBdr>
                              <w:divsChild>
                                <w:div w:id="9525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761367">
                          <w:marLeft w:val="-240"/>
                          <w:marRight w:val="-240"/>
                          <w:marTop w:val="0"/>
                          <w:marBottom w:val="0"/>
                          <w:divBdr>
                            <w:top w:val="none" w:sz="0" w:space="0" w:color="auto"/>
                            <w:left w:val="none" w:sz="0" w:space="0" w:color="auto"/>
                            <w:bottom w:val="none" w:sz="0" w:space="0" w:color="auto"/>
                            <w:right w:val="none" w:sz="0" w:space="0" w:color="auto"/>
                          </w:divBdr>
                          <w:divsChild>
                            <w:div w:id="1040937914">
                              <w:marLeft w:val="-360"/>
                              <w:marRight w:val="132"/>
                              <w:marTop w:val="0"/>
                              <w:marBottom w:val="0"/>
                              <w:divBdr>
                                <w:top w:val="none" w:sz="0" w:space="0" w:color="auto"/>
                                <w:left w:val="none" w:sz="0" w:space="0" w:color="auto"/>
                                <w:bottom w:val="none" w:sz="0" w:space="0" w:color="auto"/>
                                <w:right w:val="none" w:sz="0" w:space="0" w:color="auto"/>
                              </w:divBdr>
                            </w:div>
                            <w:div w:id="1508326513">
                              <w:marLeft w:val="0"/>
                              <w:marRight w:val="0"/>
                              <w:marTop w:val="120"/>
                              <w:marBottom w:val="120"/>
                              <w:divBdr>
                                <w:top w:val="none" w:sz="0" w:space="0" w:color="auto"/>
                                <w:left w:val="single" w:sz="18" w:space="6" w:color="D8D9DA"/>
                                <w:bottom w:val="none" w:sz="0" w:space="0" w:color="auto"/>
                                <w:right w:val="none" w:sz="0" w:space="0" w:color="auto"/>
                              </w:divBdr>
                              <w:divsChild>
                                <w:div w:id="1605065720">
                                  <w:marLeft w:val="0"/>
                                  <w:marRight w:val="0"/>
                                  <w:marTop w:val="0"/>
                                  <w:marBottom w:val="0"/>
                                  <w:divBdr>
                                    <w:top w:val="none" w:sz="0" w:space="0" w:color="auto"/>
                                    <w:left w:val="none" w:sz="0" w:space="0" w:color="auto"/>
                                    <w:bottom w:val="none" w:sz="0" w:space="0" w:color="auto"/>
                                    <w:right w:val="none" w:sz="0" w:space="0" w:color="auto"/>
                                  </w:divBdr>
                                </w:div>
                              </w:divsChild>
                            </w:div>
                            <w:div w:id="1572616350">
                              <w:marLeft w:val="0"/>
                              <w:marRight w:val="0"/>
                              <w:marTop w:val="120"/>
                              <w:marBottom w:val="120"/>
                              <w:divBdr>
                                <w:top w:val="none" w:sz="0" w:space="0" w:color="auto"/>
                                <w:left w:val="none" w:sz="0" w:space="0" w:color="auto"/>
                                <w:bottom w:val="none" w:sz="0" w:space="0" w:color="auto"/>
                                <w:right w:val="none" w:sz="0" w:space="0" w:color="auto"/>
                              </w:divBdr>
                            </w:div>
                            <w:div w:id="1838417852">
                              <w:marLeft w:val="0"/>
                              <w:marRight w:val="0"/>
                              <w:marTop w:val="0"/>
                              <w:marBottom w:val="0"/>
                              <w:divBdr>
                                <w:top w:val="none" w:sz="0" w:space="0" w:color="auto"/>
                                <w:left w:val="none" w:sz="0" w:space="0" w:color="auto"/>
                                <w:bottom w:val="none" w:sz="0" w:space="0" w:color="auto"/>
                                <w:right w:val="none" w:sz="0" w:space="0" w:color="auto"/>
                              </w:divBdr>
                              <w:divsChild>
                                <w:div w:id="803161556">
                                  <w:marLeft w:val="0"/>
                                  <w:marRight w:val="0"/>
                                  <w:marTop w:val="120"/>
                                  <w:marBottom w:val="120"/>
                                  <w:divBdr>
                                    <w:top w:val="none" w:sz="0" w:space="0" w:color="auto"/>
                                    <w:left w:val="none" w:sz="0" w:space="0" w:color="auto"/>
                                    <w:bottom w:val="none" w:sz="0" w:space="0" w:color="auto"/>
                                    <w:right w:val="none" w:sz="0" w:space="0" w:color="auto"/>
                                  </w:divBdr>
                                  <w:divsChild>
                                    <w:div w:id="1318604963">
                                      <w:marLeft w:val="0"/>
                                      <w:marRight w:val="0"/>
                                      <w:marTop w:val="0"/>
                                      <w:marBottom w:val="0"/>
                                      <w:divBdr>
                                        <w:top w:val="none" w:sz="0" w:space="0" w:color="auto"/>
                                        <w:left w:val="none" w:sz="0" w:space="0" w:color="auto"/>
                                        <w:bottom w:val="none" w:sz="0" w:space="0" w:color="auto"/>
                                        <w:right w:val="none" w:sz="0" w:space="0" w:color="auto"/>
                                      </w:divBdr>
                                      <w:divsChild>
                                        <w:div w:id="894896321">
                                          <w:marLeft w:val="0"/>
                                          <w:marRight w:val="0"/>
                                          <w:marTop w:val="0"/>
                                          <w:marBottom w:val="0"/>
                                          <w:divBdr>
                                            <w:top w:val="none" w:sz="0" w:space="0" w:color="auto"/>
                                            <w:left w:val="none" w:sz="0" w:space="0" w:color="auto"/>
                                            <w:bottom w:val="none" w:sz="0" w:space="0" w:color="auto"/>
                                            <w:right w:val="none" w:sz="0" w:space="0" w:color="auto"/>
                                          </w:divBdr>
                                          <w:divsChild>
                                            <w:div w:id="203569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161044">
                          <w:marLeft w:val="-240"/>
                          <w:marRight w:val="-240"/>
                          <w:marTop w:val="0"/>
                          <w:marBottom w:val="0"/>
                          <w:divBdr>
                            <w:top w:val="none" w:sz="0" w:space="0" w:color="auto"/>
                            <w:left w:val="none" w:sz="0" w:space="0" w:color="auto"/>
                            <w:bottom w:val="none" w:sz="0" w:space="0" w:color="auto"/>
                            <w:right w:val="none" w:sz="0" w:space="0" w:color="auto"/>
                          </w:divBdr>
                          <w:divsChild>
                            <w:div w:id="555093532">
                              <w:marLeft w:val="0"/>
                              <w:marRight w:val="0"/>
                              <w:marTop w:val="0"/>
                              <w:marBottom w:val="0"/>
                              <w:divBdr>
                                <w:top w:val="none" w:sz="0" w:space="0" w:color="auto"/>
                                <w:left w:val="none" w:sz="0" w:space="0" w:color="auto"/>
                                <w:bottom w:val="none" w:sz="0" w:space="0" w:color="auto"/>
                                <w:right w:val="none" w:sz="0" w:space="0" w:color="auto"/>
                              </w:divBdr>
                              <w:divsChild>
                                <w:div w:id="1318732328">
                                  <w:marLeft w:val="0"/>
                                  <w:marRight w:val="0"/>
                                  <w:marTop w:val="120"/>
                                  <w:marBottom w:val="120"/>
                                  <w:divBdr>
                                    <w:top w:val="none" w:sz="0" w:space="0" w:color="auto"/>
                                    <w:left w:val="none" w:sz="0" w:space="0" w:color="auto"/>
                                    <w:bottom w:val="none" w:sz="0" w:space="0" w:color="auto"/>
                                    <w:right w:val="none" w:sz="0" w:space="0" w:color="auto"/>
                                  </w:divBdr>
                                  <w:divsChild>
                                    <w:div w:id="1146094724">
                                      <w:marLeft w:val="0"/>
                                      <w:marRight w:val="0"/>
                                      <w:marTop w:val="0"/>
                                      <w:marBottom w:val="0"/>
                                      <w:divBdr>
                                        <w:top w:val="none" w:sz="0" w:space="0" w:color="auto"/>
                                        <w:left w:val="none" w:sz="0" w:space="0" w:color="auto"/>
                                        <w:bottom w:val="none" w:sz="0" w:space="0" w:color="auto"/>
                                        <w:right w:val="none" w:sz="0" w:space="0" w:color="auto"/>
                                      </w:divBdr>
                                      <w:divsChild>
                                        <w:div w:id="1189837000">
                                          <w:marLeft w:val="0"/>
                                          <w:marRight w:val="0"/>
                                          <w:marTop w:val="0"/>
                                          <w:marBottom w:val="0"/>
                                          <w:divBdr>
                                            <w:top w:val="none" w:sz="0" w:space="0" w:color="auto"/>
                                            <w:left w:val="none" w:sz="0" w:space="0" w:color="auto"/>
                                            <w:bottom w:val="none" w:sz="0" w:space="0" w:color="auto"/>
                                            <w:right w:val="none" w:sz="0" w:space="0" w:color="auto"/>
                                          </w:divBdr>
                                          <w:divsChild>
                                            <w:div w:id="38078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4037971">
                              <w:marLeft w:val="-360"/>
                              <w:marRight w:val="132"/>
                              <w:marTop w:val="0"/>
                              <w:marBottom w:val="0"/>
                              <w:divBdr>
                                <w:top w:val="none" w:sz="0" w:space="0" w:color="auto"/>
                                <w:left w:val="none" w:sz="0" w:space="0" w:color="auto"/>
                                <w:bottom w:val="none" w:sz="0" w:space="0" w:color="auto"/>
                                <w:right w:val="none" w:sz="0" w:space="0" w:color="auto"/>
                              </w:divBdr>
                            </w:div>
                            <w:div w:id="1407193080">
                              <w:marLeft w:val="0"/>
                              <w:marRight w:val="0"/>
                              <w:marTop w:val="120"/>
                              <w:marBottom w:val="120"/>
                              <w:divBdr>
                                <w:top w:val="none" w:sz="0" w:space="0" w:color="auto"/>
                                <w:left w:val="none" w:sz="0" w:space="0" w:color="auto"/>
                                <w:bottom w:val="none" w:sz="0" w:space="0" w:color="auto"/>
                                <w:right w:val="none" w:sz="0" w:space="0" w:color="auto"/>
                              </w:divBdr>
                            </w:div>
                            <w:div w:id="1490245048">
                              <w:marLeft w:val="0"/>
                              <w:marRight w:val="0"/>
                              <w:marTop w:val="120"/>
                              <w:marBottom w:val="120"/>
                              <w:divBdr>
                                <w:top w:val="none" w:sz="0" w:space="0" w:color="auto"/>
                                <w:left w:val="single" w:sz="18" w:space="6" w:color="D8D9DA"/>
                                <w:bottom w:val="none" w:sz="0" w:space="0" w:color="auto"/>
                                <w:right w:val="none" w:sz="0" w:space="0" w:color="auto"/>
                              </w:divBdr>
                              <w:divsChild>
                                <w:div w:id="196792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117190">
                          <w:marLeft w:val="-240"/>
                          <w:marRight w:val="-240"/>
                          <w:marTop w:val="0"/>
                          <w:marBottom w:val="0"/>
                          <w:divBdr>
                            <w:top w:val="none" w:sz="0" w:space="0" w:color="auto"/>
                            <w:left w:val="none" w:sz="0" w:space="0" w:color="auto"/>
                            <w:bottom w:val="none" w:sz="0" w:space="0" w:color="auto"/>
                            <w:right w:val="none" w:sz="0" w:space="0" w:color="auto"/>
                          </w:divBdr>
                          <w:divsChild>
                            <w:div w:id="166792365">
                              <w:marLeft w:val="0"/>
                              <w:marRight w:val="0"/>
                              <w:marTop w:val="120"/>
                              <w:marBottom w:val="120"/>
                              <w:divBdr>
                                <w:top w:val="none" w:sz="0" w:space="0" w:color="auto"/>
                                <w:left w:val="none" w:sz="0" w:space="0" w:color="auto"/>
                                <w:bottom w:val="none" w:sz="0" w:space="0" w:color="auto"/>
                                <w:right w:val="none" w:sz="0" w:space="0" w:color="auto"/>
                              </w:divBdr>
                            </w:div>
                            <w:div w:id="521823540">
                              <w:marLeft w:val="-360"/>
                              <w:marRight w:val="132"/>
                              <w:marTop w:val="0"/>
                              <w:marBottom w:val="0"/>
                              <w:divBdr>
                                <w:top w:val="none" w:sz="0" w:space="0" w:color="auto"/>
                                <w:left w:val="none" w:sz="0" w:space="0" w:color="auto"/>
                                <w:bottom w:val="none" w:sz="0" w:space="0" w:color="auto"/>
                                <w:right w:val="none" w:sz="0" w:space="0" w:color="auto"/>
                              </w:divBdr>
                            </w:div>
                            <w:div w:id="1737046486">
                              <w:marLeft w:val="0"/>
                              <w:marRight w:val="0"/>
                              <w:marTop w:val="120"/>
                              <w:marBottom w:val="120"/>
                              <w:divBdr>
                                <w:top w:val="none" w:sz="0" w:space="0" w:color="auto"/>
                                <w:left w:val="single" w:sz="18" w:space="6" w:color="D8D9DA"/>
                                <w:bottom w:val="none" w:sz="0" w:space="0" w:color="auto"/>
                                <w:right w:val="none" w:sz="0" w:space="0" w:color="auto"/>
                              </w:divBdr>
                              <w:divsChild>
                                <w:div w:id="1743604744">
                                  <w:marLeft w:val="0"/>
                                  <w:marRight w:val="0"/>
                                  <w:marTop w:val="0"/>
                                  <w:marBottom w:val="0"/>
                                  <w:divBdr>
                                    <w:top w:val="none" w:sz="0" w:space="0" w:color="auto"/>
                                    <w:left w:val="none" w:sz="0" w:space="0" w:color="auto"/>
                                    <w:bottom w:val="none" w:sz="0" w:space="0" w:color="auto"/>
                                    <w:right w:val="none" w:sz="0" w:space="0" w:color="auto"/>
                                  </w:divBdr>
                                </w:div>
                              </w:divsChild>
                            </w:div>
                            <w:div w:id="1846162223">
                              <w:marLeft w:val="0"/>
                              <w:marRight w:val="0"/>
                              <w:marTop w:val="0"/>
                              <w:marBottom w:val="0"/>
                              <w:divBdr>
                                <w:top w:val="none" w:sz="0" w:space="0" w:color="auto"/>
                                <w:left w:val="none" w:sz="0" w:space="0" w:color="auto"/>
                                <w:bottom w:val="none" w:sz="0" w:space="0" w:color="auto"/>
                                <w:right w:val="none" w:sz="0" w:space="0" w:color="auto"/>
                              </w:divBdr>
                              <w:divsChild>
                                <w:div w:id="1951664301">
                                  <w:marLeft w:val="0"/>
                                  <w:marRight w:val="0"/>
                                  <w:marTop w:val="120"/>
                                  <w:marBottom w:val="120"/>
                                  <w:divBdr>
                                    <w:top w:val="none" w:sz="0" w:space="0" w:color="auto"/>
                                    <w:left w:val="none" w:sz="0" w:space="0" w:color="auto"/>
                                    <w:bottom w:val="none" w:sz="0" w:space="0" w:color="auto"/>
                                    <w:right w:val="none" w:sz="0" w:space="0" w:color="auto"/>
                                  </w:divBdr>
                                  <w:divsChild>
                                    <w:div w:id="3168455">
                                      <w:marLeft w:val="0"/>
                                      <w:marRight w:val="0"/>
                                      <w:marTop w:val="0"/>
                                      <w:marBottom w:val="0"/>
                                      <w:divBdr>
                                        <w:top w:val="none" w:sz="0" w:space="0" w:color="auto"/>
                                        <w:left w:val="none" w:sz="0" w:space="0" w:color="auto"/>
                                        <w:bottom w:val="none" w:sz="0" w:space="0" w:color="auto"/>
                                        <w:right w:val="none" w:sz="0" w:space="0" w:color="auto"/>
                                      </w:divBdr>
                                      <w:divsChild>
                                        <w:div w:id="639114445">
                                          <w:marLeft w:val="0"/>
                                          <w:marRight w:val="0"/>
                                          <w:marTop w:val="0"/>
                                          <w:marBottom w:val="0"/>
                                          <w:divBdr>
                                            <w:top w:val="none" w:sz="0" w:space="0" w:color="auto"/>
                                            <w:left w:val="none" w:sz="0" w:space="0" w:color="auto"/>
                                            <w:bottom w:val="none" w:sz="0" w:space="0" w:color="auto"/>
                                            <w:right w:val="none" w:sz="0" w:space="0" w:color="auto"/>
                                          </w:divBdr>
                                          <w:divsChild>
                                            <w:div w:id="150150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9363">
                      <w:marLeft w:val="0"/>
                      <w:marRight w:val="0"/>
                      <w:marTop w:val="0"/>
                      <w:marBottom w:val="0"/>
                      <w:divBdr>
                        <w:top w:val="none" w:sz="0" w:space="0" w:color="auto"/>
                        <w:left w:val="none" w:sz="0" w:space="0" w:color="auto"/>
                        <w:bottom w:val="none" w:sz="0" w:space="0" w:color="auto"/>
                        <w:right w:val="none" w:sz="0" w:space="0" w:color="auto"/>
                      </w:divBdr>
                      <w:divsChild>
                        <w:div w:id="181746858">
                          <w:marLeft w:val="-240"/>
                          <w:marRight w:val="-240"/>
                          <w:marTop w:val="180"/>
                          <w:marBottom w:val="0"/>
                          <w:divBdr>
                            <w:top w:val="none" w:sz="0" w:space="0" w:color="auto"/>
                            <w:left w:val="none" w:sz="0" w:space="0" w:color="auto"/>
                            <w:bottom w:val="none" w:sz="0" w:space="0" w:color="auto"/>
                            <w:right w:val="none" w:sz="0" w:space="0" w:color="auto"/>
                          </w:divBdr>
                          <w:divsChild>
                            <w:div w:id="623076058">
                              <w:marLeft w:val="-360"/>
                              <w:marRight w:val="132"/>
                              <w:marTop w:val="0"/>
                              <w:marBottom w:val="0"/>
                              <w:divBdr>
                                <w:top w:val="none" w:sz="0" w:space="0" w:color="auto"/>
                                <w:left w:val="none" w:sz="0" w:space="0" w:color="auto"/>
                                <w:bottom w:val="none" w:sz="0" w:space="0" w:color="auto"/>
                                <w:right w:val="none" w:sz="0" w:space="0" w:color="auto"/>
                              </w:divBdr>
                            </w:div>
                            <w:div w:id="1481342475">
                              <w:marLeft w:val="0"/>
                              <w:marRight w:val="0"/>
                              <w:marTop w:val="0"/>
                              <w:marBottom w:val="0"/>
                              <w:divBdr>
                                <w:top w:val="none" w:sz="0" w:space="0" w:color="auto"/>
                                <w:left w:val="none" w:sz="0" w:space="0" w:color="auto"/>
                                <w:bottom w:val="none" w:sz="0" w:space="0" w:color="auto"/>
                                <w:right w:val="none" w:sz="0" w:space="0" w:color="auto"/>
                              </w:divBdr>
                              <w:divsChild>
                                <w:div w:id="1005549559">
                                  <w:marLeft w:val="0"/>
                                  <w:marRight w:val="0"/>
                                  <w:marTop w:val="120"/>
                                  <w:marBottom w:val="120"/>
                                  <w:divBdr>
                                    <w:top w:val="none" w:sz="0" w:space="0" w:color="auto"/>
                                    <w:left w:val="none" w:sz="0" w:space="0" w:color="auto"/>
                                    <w:bottom w:val="none" w:sz="0" w:space="0" w:color="auto"/>
                                    <w:right w:val="none" w:sz="0" w:space="0" w:color="auto"/>
                                  </w:divBdr>
                                  <w:divsChild>
                                    <w:div w:id="772822340">
                                      <w:marLeft w:val="0"/>
                                      <w:marRight w:val="0"/>
                                      <w:marTop w:val="0"/>
                                      <w:marBottom w:val="0"/>
                                      <w:divBdr>
                                        <w:top w:val="none" w:sz="0" w:space="0" w:color="auto"/>
                                        <w:left w:val="none" w:sz="0" w:space="0" w:color="auto"/>
                                        <w:bottom w:val="none" w:sz="0" w:space="0" w:color="auto"/>
                                        <w:right w:val="none" w:sz="0" w:space="0" w:color="auto"/>
                                      </w:divBdr>
                                      <w:divsChild>
                                        <w:div w:id="861089076">
                                          <w:marLeft w:val="0"/>
                                          <w:marRight w:val="0"/>
                                          <w:marTop w:val="0"/>
                                          <w:marBottom w:val="0"/>
                                          <w:divBdr>
                                            <w:top w:val="none" w:sz="0" w:space="0" w:color="auto"/>
                                            <w:left w:val="none" w:sz="0" w:space="0" w:color="auto"/>
                                            <w:bottom w:val="none" w:sz="0" w:space="0" w:color="auto"/>
                                            <w:right w:val="none" w:sz="0" w:space="0" w:color="auto"/>
                                          </w:divBdr>
                                          <w:divsChild>
                                            <w:div w:id="8350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4129659">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617325922">
                      <w:marLeft w:val="0"/>
                      <w:marRight w:val="0"/>
                      <w:marTop w:val="0"/>
                      <w:marBottom w:val="0"/>
                      <w:divBdr>
                        <w:top w:val="none" w:sz="0" w:space="0" w:color="auto"/>
                        <w:left w:val="none" w:sz="0" w:space="0" w:color="auto"/>
                        <w:bottom w:val="none" w:sz="0" w:space="0" w:color="auto"/>
                        <w:right w:val="none" w:sz="0" w:space="0" w:color="auto"/>
                      </w:divBdr>
                      <w:divsChild>
                        <w:div w:id="603920662">
                          <w:marLeft w:val="-240"/>
                          <w:marRight w:val="-240"/>
                          <w:marTop w:val="180"/>
                          <w:marBottom w:val="0"/>
                          <w:divBdr>
                            <w:top w:val="none" w:sz="0" w:space="0" w:color="auto"/>
                            <w:left w:val="none" w:sz="0" w:space="0" w:color="auto"/>
                            <w:bottom w:val="none" w:sz="0" w:space="0" w:color="auto"/>
                            <w:right w:val="none" w:sz="0" w:space="0" w:color="auto"/>
                          </w:divBdr>
                          <w:divsChild>
                            <w:div w:id="474881380">
                              <w:marLeft w:val="-360"/>
                              <w:marRight w:val="132"/>
                              <w:marTop w:val="0"/>
                              <w:marBottom w:val="0"/>
                              <w:divBdr>
                                <w:top w:val="none" w:sz="0" w:space="0" w:color="auto"/>
                                <w:left w:val="none" w:sz="0" w:space="0" w:color="auto"/>
                                <w:bottom w:val="none" w:sz="0" w:space="0" w:color="auto"/>
                                <w:right w:val="none" w:sz="0" w:space="0" w:color="auto"/>
                              </w:divBdr>
                            </w:div>
                            <w:div w:id="1241450871">
                              <w:marLeft w:val="0"/>
                              <w:marRight w:val="0"/>
                              <w:marTop w:val="120"/>
                              <w:marBottom w:val="120"/>
                              <w:divBdr>
                                <w:top w:val="none" w:sz="0" w:space="0" w:color="auto"/>
                                <w:left w:val="none" w:sz="0" w:space="0" w:color="auto"/>
                                <w:bottom w:val="none" w:sz="0" w:space="0" w:color="auto"/>
                                <w:right w:val="none" w:sz="0" w:space="0" w:color="auto"/>
                              </w:divBdr>
                            </w:div>
                            <w:div w:id="1709407788">
                              <w:marLeft w:val="0"/>
                              <w:marRight w:val="0"/>
                              <w:marTop w:val="120"/>
                              <w:marBottom w:val="120"/>
                              <w:divBdr>
                                <w:top w:val="none" w:sz="0" w:space="0" w:color="auto"/>
                                <w:left w:val="single" w:sz="18" w:space="6" w:color="D8D9DA"/>
                                <w:bottom w:val="none" w:sz="0" w:space="0" w:color="auto"/>
                                <w:right w:val="none" w:sz="0" w:space="0" w:color="auto"/>
                              </w:divBdr>
                              <w:divsChild>
                                <w:div w:id="672419514">
                                  <w:marLeft w:val="0"/>
                                  <w:marRight w:val="0"/>
                                  <w:marTop w:val="0"/>
                                  <w:marBottom w:val="0"/>
                                  <w:divBdr>
                                    <w:top w:val="none" w:sz="0" w:space="0" w:color="auto"/>
                                    <w:left w:val="none" w:sz="0" w:space="0" w:color="auto"/>
                                    <w:bottom w:val="none" w:sz="0" w:space="0" w:color="auto"/>
                                    <w:right w:val="none" w:sz="0" w:space="0" w:color="auto"/>
                                  </w:divBdr>
                                </w:div>
                              </w:divsChild>
                            </w:div>
                            <w:div w:id="1879900838">
                              <w:marLeft w:val="0"/>
                              <w:marRight w:val="0"/>
                              <w:marTop w:val="0"/>
                              <w:marBottom w:val="0"/>
                              <w:divBdr>
                                <w:top w:val="none" w:sz="0" w:space="0" w:color="auto"/>
                                <w:left w:val="none" w:sz="0" w:space="0" w:color="auto"/>
                                <w:bottom w:val="none" w:sz="0" w:space="0" w:color="auto"/>
                                <w:right w:val="none" w:sz="0" w:space="0" w:color="auto"/>
                              </w:divBdr>
                              <w:divsChild>
                                <w:div w:id="486170450">
                                  <w:marLeft w:val="0"/>
                                  <w:marRight w:val="0"/>
                                  <w:marTop w:val="120"/>
                                  <w:marBottom w:val="120"/>
                                  <w:divBdr>
                                    <w:top w:val="none" w:sz="0" w:space="0" w:color="auto"/>
                                    <w:left w:val="none" w:sz="0" w:space="0" w:color="auto"/>
                                    <w:bottom w:val="none" w:sz="0" w:space="0" w:color="auto"/>
                                    <w:right w:val="none" w:sz="0" w:space="0" w:color="auto"/>
                                  </w:divBdr>
                                  <w:divsChild>
                                    <w:div w:id="1485898993">
                                      <w:marLeft w:val="0"/>
                                      <w:marRight w:val="0"/>
                                      <w:marTop w:val="0"/>
                                      <w:marBottom w:val="0"/>
                                      <w:divBdr>
                                        <w:top w:val="none" w:sz="0" w:space="0" w:color="auto"/>
                                        <w:left w:val="none" w:sz="0" w:space="0" w:color="auto"/>
                                        <w:bottom w:val="none" w:sz="0" w:space="0" w:color="auto"/>
                                        <w:right w:val="none" w:sz="0" w:space="0" w:color="auto"/>
                                      </w:divBdr>
                                      <w:divsChild>
                                        <w:div w:id="425618535">
                                          <w:marLeft w:val="0"/>
                                          <w:marRight w:val="0"/>
                                          <w:marTop w:val="0"/>
                                          <w:marBottom w:val="0"/>
                                          <w:divBdr>
                                            <w:top w:val="none" w:sz="0" w:space="0" w:color="auto"/>
                                            <w:left w:val="none" w:sz="0" w:space="0" w:color="auto"/>
                                            <w:bottom w:val="none" w:sz="0" w:space="0" w:color="auto"/>
                                            <w:right w:val="none" w:sz="0" w:space="0" w:color="auto"/>
                                          </w:divBdr>
                                          <w:divsChild>
                                            <w:div w:id="72097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76722608">
              <w:marLeft w:val="0"/>
              <w:marRight w:val="0"/>
              <w:marTop w:val="0"/>
              <w:marBottom w:val="0"/>
              <w:divBdr>
                <w:top w:val="none" w:sz="0" w:space="0" w:color="auto"/>
                <w:left w:val="none" w:sz="0" w:space="0" w:color="auto"/>
                <w:bottom w:val="none" w:sz="0" w:space="0" w:color="auto"/>
                <w:right w:val="none" w:sz="0" w:space="0" w:color="auto"/>
              </w:divBdr>
              <w:divsChild>
                <w:div w:id="1809087147">
                  <w:marLeft w:val="0"/>
                  <w:marRight w:val="0"/>
                  <w:marTop w:val="0"/>
                  <w:marBottom w:val="0"/>
                  <w:divBdr>
                    <w:top w:val="single" w:sz="4" w:space="6" w:color="005274"/>
                    <w:left w:val="none" w:sz="0" w:space="0" w:color="auto"/>
                    <w:bottom w:val="single" w:sz="4" w:space="6" w:color="005274"/>
                    <w:right w:val="none" w:sz="0" w:space="0" w:color="auto"/>
                  </w:divBdr>
                  <w:divsChild>
                    <w:div w:id="2077435105">
                      <w:marLeft w:val="0"/>
                      <w:marRight w:val="0"/>
                      <w:marTop w:val="0"/>
                      <w:marBottom w:val="0"/>
                      <w:divBdr>
                        <w:top w:val="none" w:sz="0" w:space="0" w:color="auto"/>
                        <w:left w:val="none" w:sz="0" w:space="0" w:color="auto"/>
                        <w:bottom w:val="none" w:sz="0" w:space="0" w:color="auto"/>
                        <w:right w:val="none" w:sz="0" w:space="0" w:color="auto"/>
                      </w:divBdr>
                      <w:divsChild>
                        <w:div w:id="13809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9851264">
      <w:bodyDiv w:val="1"/>
      <w:marLeft w:val="0"/>
      <w:marRight w:val="0"/>
      <w:marTop w:val="0"/>
      <w:marBottom w:val="0"/>
      <w:divBdr>
        <w:top w:val="none" w:sz="0" w:space="0" w:color="auto"/>
        <w:left w:val="none" w:sz="0" w:space="0" w:color="auto"/>
        <w:bottom w:val="none" w:sz="0" w:space="0" w:color="auto"/>
        <w:right w:val="none" w:sz="0" w:space="0" w:color="auto"/>
      </w:divBdr>
    </w:div>
    <w:div w:id="573509903">
      <w:bodyDiv w:val="1"/>
      <w:marLeft w:val="0"/>
      <w:marRight w:val="0"/>
      <w:marTop w:val="0"/>
      <w:marBottom w:val="0"/>
      <w:divBdr>
        <w:top w:val="none" w:sz="0" w:space="0" w:color="auto"/>
        <w:left w:val="none" w:sz="0" w:space="0" w:color="auto"/>
        <w:bottom w:val="none" w:sz="0" w:space="0" w:color="auto"/>
        <w:right w:val="none" w:sz="0" w:space="0" w:color="auto"/>
      </w:divBdr>
    </w:div>
    <w:div w:id="588152254">
      <w:bodyDiv w:val="1"/>
      <w:marLeft w:val="0"/>
      <w:marRight w:val="0"/>
      <w:marTop w:val="0"/>
      <w:marBottom w:val="0"/>
      <w:divBdr>
        <w:top w:val="none" w:sz="0" w:space="0" w:color="auto"/>
        <w:left w:val="none" w:sz="0" w:space="0" w:color="auto"/>
        <w:bottom w:val="none" w:sz="0" w:space="0" w:color="auto"/>
        <w:right w:val="none" w:sz="0" w:space="0" w:color="auto"/>
      </w:divBdr>
    </w:div>
    <w:div w:id="604576866">
      <w:bodyDiv w:val="1"/>
      <w:marLeft w:val="0"/>
      <w:marRight w:val="0"/>
      <w:marTop w:val="0"/>
      <w:marBottom w:val="0"/>
      <w:divBdr>
        <w:top w:val="none" w:sz="0" w:space="0" w:color="auto"/>
        <w:left w:val="none" w:sz="0" w:space="0" w:color="auto"/>
        <w:bottom w:val="none" w:sz="0" w:space="0" w:color="auto"/>
        <w:right w:val="none" w:sz="0" w:space="0" w:color="auto"/>
      </w:divBdr>
    </w:div>
    <w:div w:id="669718563">
      <w:bodyDiv w:val="1"/>
      <w:marLeft w:val="0"/>
      <w:marRight w:val="0"/>
      <w:marTop w:val="0"/>
      <w:marBottom w:val="0"/>
      <w:divBdr>
        <w:top w:val="none" w:sz="0" w:space="0" w:color="auto"/>
        <w:left w:val="none" w:sz="0" w:space="0" w:color="auto"/>
        <w:bottom w:val="none" w:sz="0" w:space="0" w:color="auto"/>
        <w:right w:val="none" w:sz="0" w:space="0" w:color="auto"/>
      </w:divBdr>
    </w:div>
    <w:div w:id="674721460">
      <w:bodyDiv w:val="1"/>
      <w:marLeft w:val="0"/>
      <w:marRight w:val="0"/>
      <w:marTop w:val="0"/>
      <w:marBottom w:val="0"/>
      <w:divBdr>
        <w:top w:val="none" w:sz="0" w:space="0" w:color="auto"/>
        <w:left w:val="none" w:sz="0" w:space="0" w:color="auto"/>
        <w:bottom w:val="none" w:sz="0" w:space="0" w:color="auto"/>
        <w:right w:val="none" w:sz="0" w:space="0" w:color="auto"/>
      </w:divBdr>
    </w:div>
    <w:div w:id="675694129">
      <w:bodyDiv w:val="1"/>
      <w:marLeft w:val="0"/>
      <w:marRight w:val="0"/>
      <w:marTop w:val="0"/>
      <w:marBottom w:val="0"/>
      <w:divBdr>
        <w:top w:val="none" w:sz="0" w:space="0" w:color="auto"/>
        <w:left w:val="none" w:sz="0" w:space="0" w:color="auto"/>
        <w:bottom w:val="none" w:sz="0" w:space="0" w:color="auto"/>
        <w:right w:val="none" w:sz="0" w:space="0" w:color="auto"/>
      </w:divBdr>
    </w:div>
    <w:div w:id="685326180">
      <w:bodyDiv w:val="1"/>
      <w:marLeft w:val="0"/>
      <w:marRight w:val="0"/>
      <w:marTop w:val="0"/>
      <w:marBottom w:val="0"/>
      <w:divBdr>
        <w:top w:val="none" w:sz="0" w:space="0" w:color="auto"/>
        <w:left w:val="none" w:sz="0" w:space="0" w:color="auto"/>
        <w:bottom w:val="none" w:sz="0" w:space="0" w:color="auto"/>
        <w:right w:val="none" w:sz="0" w:space="0" w:color="auto"/>
      </w:divBdr>
    </w:div>
    <w:div w:id="721516012">
      <w:bodyDiv w:val="1"/>
      <w:marLeft w:val="0"/>
      <w:marRight w:val="0"/>
      <w:marTop w:val="0"/>
      <w:marBottom w:val="0"/>
      <w:divBdr>
        <w:top w:val="none" w:sz="0" w:space="0" w:color="auto"/>
        <w:left w:val="none" w:sz="0" w:space="0" w:color="auto"/>
        <w:bottom w:val="none" w:sz="0" w:space="0" w:color="auto"/>
        <w:right w:val="none" w:sz="0" w:space="0" w:color="auto"/>
      </w:divBdr>
    </w:div>
    <w:div w:id="753471778">
      <w:bodyDiv w:val="1"/>
      <w:marLeft w:val="0"/>
      <w:marRight w:val="0"/>
      <w:marTop w:val="0"/>
      <w:marBottom w:val="0"/>
      <w:divBdr>
        <w:top w:val="none" w:sz="0" w:space="0" w:color="auto"/>
        <w:left w:val="none" w:sz="0" w:space="0" w:color="auto"/>
        <w:bottom w:val="none" w:sz="0" w:space="0" w:color="auto"/>
        <w:right w:val="none" w:sz="0" w:space="0" w:color="auto"/>
      </w:divBdr>
    </w:div>
    <w:div w:id="760491951">
      <w:bodyDiv w:val="1"/>
      <w:marLeft w:val="0"/>
      <w:marRight w:val="0"/>
      <w:marTop w:val="0"/>
      <w:marBottom w:val="0"/>
      <w:divBdr>
        <w:top w:val="none" w:sz="0" w:space="0" w:color="auto"/>
        <w:left w:val="none" w:sz="0" w:space="0" w:color="auto"/>
        <w:bottom w:val="none" w:sz="0" w:space="0" w:color="auto"/>
        <w:right w:val="none" w:sz="0" w:space="0" w:color="auto"/>
      </w:divBdr>
    </w:div>
    <w:div w:id="780537866">
      <w:bodyDiv w:val="1"/>
      <w:marLeft w:val="0"/>
      <w:marRight w:val="0"/>
      <w:marTop w:val="0"/>
      <w:marBottom w:val="0"/>
      <w:divBdr>
        <w:top w:val="none" w:sz="0" w:space="0" w:color="auto"/>
        <w:left w:val="none" w:sz="0" w:space="0" w:color="auto"/>
        <w:bottom w:val="none" w:sz="0" w:space="0" w:color="auto"/>
        <w:right w:val="none" w:sz="0" w:space="0" w:color="auto"/>
      </w:divBdr>
    </w:div>
    <w:div w:id="795179210">
      <w:bodyDiv w:val="1"/>
      <w:marLeft w:val="0"/>
      <w:marRight w:val="0"/>
      <w:marTop w:val="0"/>
      <w:marBottom w:val="0"/>
      <w:divBdr>
        <w:top w:val="none" w:sz="0" w:space="0" w:color="auto"/>
        <w:left w:val="none" w:sz="0" w:space="0" w:color="auto"/>
        <w:bottom w:val="none" w:sz="0" w:space="0" w:color="auto"/>
        <w:right w:val="none" w:sz="0" w:space="0" w:color="auto"/>
      </w:divBdr>
    </w:div>
    <w:div w:id="828595718">
      <w:bodyDiv w:val="1"/>
      <w:marLeft w:val="0"/>
      <w:marRight w:val="0"/>
      <w:marTop w:val="0"/>
      <w:marBottom w:val="0"/>
      <w:divBdr>
        <w:top w:val="none" w:sz="0" w:space="0" w:color="auto"/>
        <w:left w:val="none" w:sz="0" w:space="0" w:color="auto"/>
        <w:bottom w:val="none" w:sz="0" w:space="0" w:color="auto"/>
        <w:right w:val="none" w:sz="0" w:space="0" w:color="auto"/>
      </w:divBdr>
    </w:div>
    <w:div w:id="838882990">
      <w:bodyDiv w:val="1"/>
      <w:marLeft w:val="0"/>
      <w:marRight w:val="0"/>
      <w:marTop w:val="0"/>
      <w:marBottom w:val="0"/>
      <w:divBdr>
        <w:top w:val="none" w:sz="0" w:space="0" w:color="auto"/>
        <w:left w:val="none" w:sz="0" w:space="0" w:color="auto"/>
        <w:bottom w:val="none" w:sz="0" w:space="0" w:color="auto"/>
        <w:right w:val="none" w:sz="0" w:space="0" w:color="auto"/>
      </w:divBdr>
    </w:div>
    <w:div w:id="868376455">
      <w:bodyDiv w:val="1"/>
      <w:marLeft w:val="0"/>
      <w:marRight w:val="0"/>
      <w:marTop w:val="0"/>
      <w:marBottom w:val="0"/>
      <w:divBdr>
        <w:top w:val="none" w:sz="0" w:space="0" w:color="auto"/>
        <w:left w:val="none" w:sz="0" w:space="0" w:color="auto"/>
        <w:bottom w:val="none" w:sz="0" w:space="0" w:color="auto"/>
        <w:right w:val="none" w:sz="0" w:space="0" w:color="auto"/>
      </w:divBdr>
    </w:div>
    <w:div w:id="873612330">
      <w:bodyDiv w:val="1"/>
      <w:marLeft w:val="0"/>
      <w:marRight w:val="0"/>
      <w:marTop w:val="0"/>
      <w:marBottom w:val="0"/>
      <w:divBdr>
        <w:top w:val="none" w:sz="0" w:space="0" w:color="auto"/>
        <w:left w:val="none" w:sz="0" w:space="0" w:color="auto"/>
        <w:bottom w:val="none" w:sz="0" w:space="0" w:color="auto"/>
        <w:right w:val="none" w:sz="0" w:space="0" w:color="auto"/>
      </w:divBdr>
    </w:div>
    <w:div w:id="876090434">
      <w:bodyDiv w:val="1"/>
      <w:marLeft w:val="0"/>
      <w:marRight w:val="0"/>
      <w:marTop w:val="0"/>
      <w:marBottom w:val="0"/>
      <w:divBdr>
        <w:top w:val="none" w:sz="0" w:space="0" w:color="auto"/>
        <w:left w:val="none" w:sz="0" w:space="0" w:color="auto"/>
        <w:bottom w:val="none" w:sz="0" w:space="0" w:color="auto"/>
        <w:right w:val="none" w:sz="0" w:space="0" w:color="auto"/>
      </w:divBdr>
    </w:div>
    <w:div w:id="937981535">
      <w:bodyDiv w:val="1"/>
      <w:marLeft w:val="0"/>
      <w:marRight w:val="0"/>
      <w:marTop w:val="0"/>
      <w:marBottom w:val="0"/>
      <w:divBdr>
        <w:top w:val="none" w:sz="0" w:space="0" w:color="auto"/>
        <w:left w:val="none" w:sz="0" w:space="0" w:color="auto"/>
        <w:bottom w:val="none" w:sz="0" w:space="0" w:color="auto"/>
        <w:right w:val="none" w:sz="0" w:space="0" w:color="auto"/>
      </w:divBdr>
    </w:div>
    <w:div w:id="939917702">
      <w:bodyDiv w:val="1"/>
      <w:marLeft w:val="0"/>
      <w:marRight w:val="0"/>
      <w:marTop w:val="0"/>
      <w:marBottom w:val="0"/>
      <w:divBdr>
        <w:top w:val="none" w:sz="0" w:space="0" w:color="auto"/>
        <w:left w:val="none" w:sz="0" w:space="0" w:color="auto"/>
        <w:bottom w:val="none" w:sz="0" w:space="0" w:color="auto"/>
        <w:right w:val="none" w:sz="0" w:space="0" w:color="auto"/>
      </w:divBdr>
    </w:div>
    <w:div w:id="946043468">
      <w:bodyDiv w:val="1"/>
      <w:marLeft w:val="0"/>
      <w:marRight w:val="0"/>
      <w:marTop w:val="0"/>
      <w:marBottom w:val="0"/>
      <w:divBdr>
        <w:top w:val="none" w:sz="0" w:space="0" w:color="auto"/>
        <w:left w:val="none" w:sz="0" w:space="0" w:color="auto"/>
        <w:bottom w:val="none" w:sz="0" w:space="0" w:color="auto"/>
        <w:right w:val="none" w:sz="0" w:space="0" w:color="auto"/>
      </w:divBdr>
    </w:div>
    <w:div w:id="951520999">
      <w:bodyDiv w:val="1"/>
      <w:marLeft w:val="0"/>
      <w:marRight w:val="0"/>
      <w:marTop w:val="0"/>
      <w:marBottom w:val="0"/>
      <w:divBdr>
        <w:top w:val="none" w:sz="0" w:space="0" w:color="auto"/>
        <w:left w:val="none" w:sz="0" w:space="0" w:color="auto"/>
        <w:bottom w:val="none" w:sz="0" w:space="0" w:color="auto"/>
        <w:right w:val="none" w:sz="0" w:space="0" w:color="auto"/>
      </w:divBdr>
    </w:div>
    <w:div w:id="956715830">
      <w:bodyDiv w:val="1"/>
      <w:marLeft w:val="0"/>
      <w:marRight w:val="0"/>
      <w:marTop w:val="0"/>
      <w:marBottom w:val="0"/>
      <w:divBdr>
        <w:top w:val="none" w:sz="0" w:space="0" w:color="auto"/>
        <w:left w:val="none" w:sz="0" w:space="0" w:color="auto"/>
        <w:bottom w:val="none" w:sz="0" w:space="0" w:color="auto"/>
        <w:right w:val="none" w:sz="0" w:space="0" w:color="auto"/>
      </w:divBdr>
    </w:div>
    <w:div w:id="969626737">
      <w:bodyDiv w:val="1"/>
      <w:marLeft w:val="0"/>
      <w:marRight w:val="0"/>
      <w:marTop w:val="0"/>
      <w:marBottom w:val="0"/>
      <w:divBdr>
        <w:top w:val="none" w:sz="0" w:space="0" w:color="auto"/>
        <w:left w:val="none" w:sz="0" w:space="0" w:color="auto"/>
        <w:bottom w:val="none" w:sz="0" w:space="0" w:color="auto"/>
        <w:right w:val="none" w:sz="0" w:space="0" w:color="auto"/>
      </w:divBdr>
    </w:div>
    <w:div w:id="974989873">
      <w:bodyDiv w:val="1"/>
      <w:marLeft w:val="0"/>
      <w:marRight w:val="0"/>
      <w:marTop w:val="0"/>
      <w:marBottom w:val="0"/>
      <w:divBdr>
        <w:top w:val="none" w:sz="0" w:space="0" w:color="auto"/>
        <w:left w:val="none" w:sz="0" w:space="0" w:color="auto"/>
        <w:bottom w:val="none" w:sz="0" w:space="0" w:color="auto"/>
        <w:right w:val="none" w:sz="0" w:space="0" w:color="auto"/>
      </w:divBdr>
    </w:div>
    <w:div w:id="985083821">
      <w:bodyDiv w:val="1"/>
      <w:marLeft w:val="0"/>
      <w:marRight w:val="0"/>
      <w:marTop w:val="0"/>
      <w:marBottom w:val="0"/>
      <w:divBdr>
        <w:top w:val="none" w:sz="0" w:space="0" w:color="auto"/>
        <w:left w:val="none" w:sz="0" w:space="0" w:color="auto"/>
        <w:bottom w:val="none" w:sz="0" w:space="0" w:color="auto"/>
        <w:right w:val="none" w:sz="0" w:space="0" w:color="auto"/>
      </w:divBdr>
    </w:div>
    <w:div w:id="998776310">
      <w:bodyDiv w:val="1"/>
      <w:marLeft w:val="0"/>
      <w:marRight w:val="0"/>
      <w:marTop w:val="0"/>
      <w:marBottom w:val="0"/>
      <w:divBdr>
        <w:top w:val="none" w:sz="0" w:space="0" w:color="auto"/>
        <w:left w:val="none" w:sz="0" w:space="0" w:color="auto"/>
        <w:bottom w:val="none" w:sz="0" w:space="0" w:color="auto"/>
        <w:right w:val="none" w:sz="0" w:space="0" w:color="auto"/>
      </w:divBdr>
    </w:div>
    <w:div w:id="1054044146">
      <w:bodyDiv w:val="1"/>
      <w:marLeft w:val="0"/>
      <w:marRight w:val="0"/>
      <w:marTop w:val="0"/>
      <w:marBottom w:val="0"/>
      <w:divBdr>
        <w:top w:val="none" w:sz="0" w:space="0" w:color="auto"/>
        <w:left w:val="none" w:sz="0" w:space="0" w:color="auto"/>
        <w:bottom w:val="none" w:sz="0" w:space="0" w:color="auto"/>
        <w:right w:val="none" w:sz="0" w:space="0" w:color="auto"/>
      </w:divBdr>
    </w:div>
    <w:div w:id="1057705481">
      <w:bodyDiv w:val="1"/>
      <w:marLeft w:val="0"/>
      <w:marRight w:val="0"/>
      <w:marTop w:val="0"/>
      <w:marBottom w:val="0"/>
      <w:divBdr>
        <w:top w:val="none" w:sz="0" w:space="0" w:color="auto"/>
        <w:left w:val="none" w:sz="0" w:space="0" w:color="auto"/>
        <w:bottom w:val="none" w:sz="0" w:space="0" w:color="auto"/>
        <w:right w:val="none" w:sz="0" w:space="0" w:color="auto"/>
      </w:divBdr>
    </w:div>
    <w:div w:id="1061950743">
      <w:bodyDiv w:val="1"/>
      <w:marLeft w:val="0"/>
      <w:marRight w:val="0"/>
      <w:marTop w:val="0"/>
      <w:marBottom w:val="0"/>
      <w:divBdr>
        <w:top w:val="none" w:sz="0" w:space="0" w:color="auto"/>
        <w:left w:val="none" w:sz="0" w:space="0" w:color="auto"/>
        <w:bottom w:val="none" w:sz="0" w:space="0" w:color="auto"/>
        <w:right w:val="none" w:sz="0" w:space="0" w:color="auto"/>
      </w:divBdr>
      <w:divsChild>
        <w:div w:id="521895539">
          <w:marLeft w:val="0"/>
          <w:marRight w:val="0"/>
          <w:marTop w:val="0"/>
          <w:marBottom w:val="0"/>
          <w:divBdr>
            <w:top w:val="none" w:sz="0" w:space="0" w:color="auto"/>
            <w:left w:val="none" w:sz="0" w:space="0" w:color="auto"/>
            <w:bottom w:val="none" w:sz="0" w:space="0" w:color="auto"/>
            <w:right w:val="none" w:sz="0" w:space="0" w:color="auto"/>
          </w:divBdr>
        </w:div>
        <w:div w:id="1476676239">
          <w:marLeft w:val="0"/>
          <w:marRight w:val="0"/>
          <w:marTop w:val="0"/>
          <w:marBottom w:val="0"/>
          <w:divBdr>
            <w:top w:val="none" w:sz="0" w:space="0" w:color="auto"/>
            <w:left w:val="none" w:sz="0" w:space="0" w:color="auto"/>
            <w:bottom w:val="none" w:sz="0" w:space="0" w:color="auto"/>
            <w:right w:val="none" w:sz="0" w:space="0" w:color="auto"/>
          </w:divBdr>
        </w:div>
        <w:div w:id="1872067253">
          <w:marLeft w:val="0"/>
          <w:marRight w:val="0"/>
          <w:marTop w:val="0"/>
          <w:marBottom w:val="0"/>
          <w:divBdr>
            <w:top w:val="none" w:sz="0" w:space="0" w:color="auto"/>
            <w:left w:val="none" w:sz="0" w:space="0" w:color="auto"/>
            <w:bottom w:val="none" w:sz="0" w:space="0" w:color="auto"/>
            <w:right w:val="none" w:sz="0" w:space="0" w:color="auto"/>
          </w:divBdr>
        </w:div>
      </w:divsChild>
    </w:div>
    <w:div w:id="1091774382">
      <w:bodyDiv w:val="1"/>
      <w:marLeft w:val="0"/>
      <w:marRight w:val="0"/>
      <w:marTop w:val="0"/>
      <w:marBottom w:val="0"/>
      <w:divBdr>
        <w:top w:val="none" w:sz="0" w:space="0" w:color="auto"/>
        <w:left w:val="none" w:sz="0" w:space="0" w:color="auto"/>
        <w:bottom w:val="none" w:sz="0" w:space="0" w:color="auto"/>
        <w:right w:val="none" w:sz="0" w:space="0" w:color="auto"/>
      </w:divBdr>
      <w:divsChild>
        <w:div w:id="984116584">
          <w:marLeft w:val="0"/>
          <w:marRight w:val="0"/>
          <w:marTop w:val="0"/>
          <w:marBottom w:val="0"/>
          <w:divBdr>
            <w:top w:val="none" w:sz="0" w:space="0" w:color="auto"/>
            <w:left w:val="none" w:sz="0" w:space="0" w:color="auto"/>
            <w:bottom w:val="none" w:sz="0" w:space="0" w:color="auto"/>
            <w:right w:val="none" w:sz="0" w:space="0" w:color="auto"/>
          </w:divBdr>
        </w:div>
        <w:div w:id="1561669622">
          <w:marLeft w:val="0"/>
          <w:marRight w:val="0"/>
          <w:marTop w:val="0"/>
          <w:marBottom w:val="0"/>
          <w:divBdr>
            <w:top w:val="none" w:sz="0" w:space="0" w:color="auto"/>
            <w:left w:val="none" w:sz="0" w:space="0" w:color="auto"/>
            <w:bottom w:val="none" w:sz="0" w:space="0" w:color="auto"/>
            <w:right w:val="none" w:sz="0" w:space="0" w:color="auto"/>
          </w:divBdr>
        </w:div>
        <w:div w:id="2056268855">
          <w:marLeft w:val="0"/>
          <w:marRight w:val="0"/>
          <w:marTop w:val="0"/>
          <w:marBottom w:val="0"/>
          <w:divBdr>
            <w:top w:val="none" w:sz="0" w:space="0" w:color="auto"/>
            <w:left w:val="none" w:sz="0" w:space="0" w:color="auto"/>
            <w:bottom w:val="none" w:sz="0" w:space="0" w:color="auto"/>
            <w:right w:val="none" w:sz="0" w:space="0" w:color="auto"/>
          </w:divBdr>
        </w:div>
      </w:divsChild>
    </w:div>
    <w:div w:id="1098789536">
      <w:bodyDiv w:val="1"/>
      <w:marLeft w:val="0"/>
      <w:marRight w:val="0"/>
      <w:marTop w:val="0"/>
      <w:marBottom w:val="0"/>
      <w:divBdr>
        <w:top w:val="none" w:sz="0" w:space="0" w:color="auto"/>
        <w:left w:val="none" w:sz="0" w:space="0" w:color="auto"/>
        <w:bottom w:val="none" w:sz="0" w:space="0" w:color="auto"/>
        <w:right w:val="none" w:sz="0" w:space="0" w:color="auto"/>
      </w:divBdr>
    </w:div>
    <w:div w:id="1112474049">
      <w:bodyDiv w:val="1"/>
      <w:marLeft w:val="0"/>
      <w:marRight w:val="0"/>
      <w:marTop w:val="0"/>
      <w:marBottom w:val="0"/>
      <w:divBdr>
        <w:top w:val="none" w:sz="0" w:space="0" w:color="auto"/>
        <w:left w:val="none" w:sz="0" w:space="0" w:color="auto"/>
        <w:bottom w:val="none" w:sz="0" w:space="0" w:color="auto"/>
        <w:right w:val="none" w:sz="0" w:space="0" w:color="auto"/>
      </w:divBdr>
    </w:div>
    <w:div w:id="1127701901">
      <w:bodyDiv w:val="1"/>
      <w:marLeft w:val="0"/>
      <w:marRight w:val="0"/>
      <w:marTop w:val="0"/>
      <w:marBottom w:val="0"/>
      <w:divBdr>
        <w:top w:val="none" w:sz="0" w:space="0" w:color="auto"/>
        <w:left w:val="none" w:sz="0" w:space="0" w:color="auto"/>
        <w:bottom w:val="none" w:sz="0" w:space="0" w:color="auto"/>
        <w:right w:val="none" w:sz="0" w:space="0" w:color="auto"/>
      </w:divBdr>
    </w:div>
    <w:div w:id="1158106689">
      <w:bodyDiv w:val="1"/>
      <w:marLeft w:val="0"/>
      <w:marRight w:val="0"/>
      <w:marTop w:val="0"/>
      <w:marBottom w:val="0"/>
      <w:divBdr>
        <w:top w:val="none" w:sz="0" w:space="0" w:color="auto"/>
        <w:left w:val="none" w:sz="0" w:space="0" w:color="auto"/>
        <w:bottom w:val="none" w:sz="0" w:space="0" w:color="auto"/>
        <w:right w:val="none" w:sz="0" w:space="0" w:color="auto"/>
      </w:divBdr>
    </w:div>
    <w:div w:id="1202596115">
      <w:bodyDiv w:val="1"/>
      <w:marLeft w:val="0"/>
      <w:marRight w:val="0"/>
      <w:marTop w:val="0"/>
      <w:marBottom w:val="0"/>
      <w:divBdr>
        <w:top w:val="none" w:sz="0" w:space="0" w:color="auto"/>
        <w:left w:val="none" w:sz="0" w:space="0" w:color="auto"/>
        <w:bottom w:val="none" w:sz="0" w:space="0" w:color="auto"/>
        <w:right w:val="none" w:sz="0" w:space="0" w:color="auto"/>
      </w:divBdr>
    </w:div>
    <w:div w:id="1204712970">
      <w:bodyDiv w:val="1"/>
      <w:marLeft w:val="0"/>
      <w:marRight w:val="0"/>
      <w:marTop w:val="0"/>
      <w:marBottom w:val="0"/>
      <w:divBdr>
        <w:top w:val="none" w:sz="0" w:space="0" w:color="auto"/>
        <w:left w:val="none" w:sz="0" w:space="0" w:color="auto"/>
        <w:bottom w:val="none" w:sz="0" w:space="0" w:color="auto"/>
        <w:right w:val="none" w:sz="0" w:space="0" w:color="auto"/>
      </w:divBdr>
    </w:div>
    <w:div w:id="1229340030">
      <w:bodyDiv w:val="1"/>
      <w:marLeft w:val="0"/>
      <w:marRight w:val="0"/>
      <w:marTop w:val="0"/>
      <w:marBottom w:val="0"/>
      <w:divBdr>
        <w:top w:val="none" w:sz="0" w:space="0" w:color="auto"/>
        <w:left w:val="none" w:sz="0" w:space="0" w:color="auto"/>
        <w:bottom w:val="none" w:sz="0" w:space="0" w:color="auto"/>
        <w:right w:val="none" w:sz="0" w:space="0" w:color="auto"/>
      </w:divBdr>
    </w:div>
    <w:div w:id="1229802300">
      <w:bodyDiv w:val="1"/>
      <w:marLeft w:val="0"/>
      <w:marRight w:val="0"/>
      <w:marTop w:val="0"/>
      <w:marBottom w:val="0"/>
      <w:divBdr>
        <w:top w:val="none" w:sz="0" w:space="0" w:color="auto"/>
        <w:left w:val="none" w:sz="0" w:space="0" w:color="auto"/>
        <w:bottom w:val="none" w:sz="0" w:space="0" w:color="auto"/>
        <w:right w:val="none" w:sz="0" w:space="0" w:color="auto"/>
      </w:divBdr>
    </w:div>
    <w:div w:id="1230655813">
      <w:bodyDiv w:val="1"/>
      <w:marLeft w:val="0"/>
      <w:marRight w:val="0"/>
      <w:marTop w:val="0"/>
      <w:marBottom w:val="0"/>
      <w:divBdr>
        <w:top w:val="none" w:sz="0" w:space="0" w:color="auto"/>
        <w:left w:val="none" w:sz="0" w:space="0" w:color="auto"/>
        <w:bottom w:val="none" w:sz="0" w:space="0" w:color="auto"/>
        <w:right w:val="none" w:sz="0" w:space="0" w:color="auto"/>
      </w:divBdr>
    </w:div>
    <w:div w:id="1238007160">
      <w:bodyDiv w:val="1"/>
      <w:marLeft w:val="0"/>
      <w:marRight w:val="0"/>
      <w:marTop w:val="0"/>
      <w:marBottom w:val="0"/>
      <w:divBdr>
        <w:top w:val="none" w:sz="0" w:space="0" w:color="auto"/>
        <w:left w:val="none" w:sz="0" w:space="0" w:color="auto"/>
        <w:bottom w:val="none" w:sz="0" w:space="0" w:color="auto"/>
        <w:right w:val="none" w:sz="0" w:space="0" w:color="auto"/>
      </w:divBdr>
    </w:div>
    <w:div w:id="1278368970">
      <w:bodyDiv w:val="1"/>
      <w:marLeft w:val="0"/>
      <w:marRight w:val="0"/>
      <w:marTop w:val="0"/>
      <w:marBottom w:val="0"/>
      <w:divBdr>
        <w:top w:val="none" w:sz="0" w:space="0" w:color="auto"/>
        <w:left w:val="none" w:sz="0" w:space="0" w:color="auto"/>
        <w:bottom w:val="none" w:sz="0" w:space="0" w:color="auto"/>
        <w:right w:val="none" w:sz="0" w:space="0" w:color="auto"/>
      </w:divBdr>
    </w:div>
    <w:div w:id="1284922201">
      <w:bodyDiv w:val="1"/>
      <w:marLeft w:val="0"/>
      <w:marRight w:val="0"/>
      <w:marTop w:val="0"/>
      <w:marBottom w:val="0"/>
      <w:divBdr>
        <w:top w:val="none" w:sz="0" w:space="0" w:color="auto"/>
        <w:left w:val="none" w:sz="0" w:space="0" w:color="auto"/>
        <w:bottom w:val="none" w:sz="0" w:space="0" w:color="auto"/>
        <w:right w:val="none" w:sz="0" w:space="0" w:color="auto"/>
      </w:divBdr>
    </w:div>
    <w:div w:id="1368140901">
      <w:bodyDiv w:val="1"/>
      <w:marLeft w:val="0"/>
      <w:marRight w:val="0"/>
      <w:marTop w:val="0"/>
      <w:marBottom w:val="0"/>
      <w:divBdr>
        <w:top w:val="none" w:sz="0" w:space="0" w:color="auto"/>
        <w:left w:val="none" w:sz="0" w:space="0" w:color="auto"/>
        <w:bottom w:val="none" w:sz="0" w:space="0" w:color="auto"/>
        <w:right w:val="none" w:sz="0" w:space="0" w:color="auto"/>
      </w:divBdr>
    </w:div>
    <w:div w:id="1387611124">
      <w:bodyDiv w:val="1"/>
      <w:marLeft w:val="0"/>
      <w:marRight w:val="0"/>
      <w:marTop w:val="0"/>
      <w:marBottom w:val="0"/>
      <w:divBdr>
        <w:top w:val="none" w:sz="0" w:space="0" w:color="auto"/>
        <w:left w:val="none" w:sz="0" w:space="0" w:color="auto"/>
        <w:bottom w:val="none" w:sz="0" w:space="0" w:color="auto"/>
        <w:right w:val="none" w:sz="0" w:space="0" w:color="auto"/>
      </w:divBdr>
    </w:div>
    <w:div w:id="1408576826">
      <w:bodyDiv w:val="1"/>
      <w:marLeft w:val="0"/>
      <w:marRight w:val="0"/>
      <w:marTop w:val="0"/>
      <w:marBottom w:val="0"/>
      <w:divBdr>
        <w:top w:val="none" w:sz="0" w:space="0" w:color="auto"/>
        <w:left w:val="none" w:sz="0" w:space="0" w:color="auto"/>
        <w:bottom w:val="none" w:sz="0" w:space="0" w:color="auto"/>
        <w:right w:val="none" w:sz="0" w:space="0" w:color="auto"/>
      </w:divBdr>
    </w:div>
    <w:div w:id="1458377992">
      <w:bodyDiv w:val="1"/>
      <w:marLeft w:val="0"/>
      <w:marRight w:val="0"/>
      <w:marTop w:val="0"/>
      <w:marBottom w:val="0"/>
      <w:divBdr>
        <w:top w:val="none" w:sz="0" w:space="0" w:color="auto"/>
        <w:left w:val="none" w:sz="0" w:space="0" w:color="auto"/>
        <w:bottom w:val="none" w:sz="0" w:space="0" w:color="auto"/>
        <w:right w:val="none" w:sz="0" w:space="0" w:color="auto"/>
      </w:divBdr>
      <w:divsChild>
        <w:div w:id="1802073659">
          <w:marLeft w:val="0"/>
          <w:marRight w:val="0"/>
          <w:marTop w:val="180"/>
          <w:marBottom w:val="180"/>
          <w:divBdr>
            <w:top w:val="none" w:sz="0" w:space="0" w:color="auto"/>
            <w:left w:val="none" w:sz="0" w:space="0" w:color="auto"/>
            <w:bottom w:val="none" w:sz="0" w:space="0" w:color="auto"/>
            <w:right w:val="none" w:sz="0" w:space="0" w:color="auto"/>
          </w:divBdr>
          <w:divsChild>
            <w:div w:id="257956348">
              <w:marLeft w:val="0"/>
              <w:marRight w:val="0"/>
              <w:marTop w:val="0"/>
              <w:marBottom w:val="0"/>
              <w:divBdr>
                <w:top w:val="none" w:sz="0" w:space="0" w:color="auto"/>
                <w:left w:val="none" w:sz="0" w:space="0" w:color="auto"/>
                <w:bottom w:val="none" w:sz="0" w:space="0" w:color="auto"/>
                <w:right w:val="none" w:sz="0" w:space="0" w:color="auto"/>
              </w:divBdr>
              <w:divsChild>
                <w:div w:id="238096465">
                  <w:marLeft w:val="0"/>
                  <w:marRight w:val="0"/>
                  <w:marTop w:val="0"/>
                  <w:marBottom w:val="0"/>
                  <w:divBdr>
                    <w:top w:val="none" w:sz="0" w:space="0" w:color="auto"/>
                    <w:left w:val="none" w:sz="0" w:space="0" w:color="auto"/>
                    <w:bottom w:val="none" w:sz="0" w:space="0" w:color="auto"/>
                    <w:right w:val="none" w:sz="0" w:space="0" w:color="auto"/>
                  </w:divBdr>
                  <w:divsChild>
                    <w:div w:id="11480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601302">
      <w:bodyDiv w:val="1"/>
      <w:marLeft w:val="0"/>
      <w:marRight w:val="0"/>
      <w:marTop w:val="0"/>
      <w:marBottom w:val="0"/>
      <w:divBdr>
        <w:top w:val="none" w:sz="0" w:space="0" w:color="auto"/>
        <w:left w:val="none" w:sz="0" w:space="0" w:color="auto"/>
        <w:bottom w:val="none" w:sz="0" w:space="0" w:color="auto"/>
        <w:right w:val="none" w:sz="0" w:space="0" w:color="auto"/>
      </w:divBdr>
    </w:div>
    <w:div w:id="1465153854">
      <w:bodyDiv w:val="1"/>
      <w:marLeft w:val="0"/>
      <w:marRight w:val="0"/>
      <w:marTop w:val="0"/>
      <w:marBottom w:val="0"/>
      <w:divBdr>
        <w:top w:val="none" w:sz="0" w:space="0" w:color="auto"/>
        <w:left w:val="none" w:sz="0" w:space="0" w:color="auto"/>
        <w:bottom w:val="none" w:sz="0" w:space="0" w:color="auto"/>
        <w:right w:val="none" w:sz="0" w:space="0" w:color="auto"/>
      </w:divBdr>
      <w:divsChild>
        <w:div w:id="313990246">
          <w:marLeft w:val="0"/>
          <w:marRight w:val="0"/>
          <w:marTop w:val="0"/>
          <w:marBottom w:val="0"/>
          <w:divBdr>
            <w:top w:val="none" w:sz="0" w:space="0" w:color="auto"/>
            <w:left w:val="none" w:sz="0" w:space="0" w:color="auto"/>
            <w:bottom w:val="none" w:sz="0" w:space="0" w:color="auto"/>
            <w:right w:val="none" w:sz="0" w:space="0" w:color="auto"/>
          </w:divBdr>
        </w:div>
        <w:div w:id="385571039">
          <w:marLeft w:val="0"/>
          <w:marRight w:val="0"/>
          <w:marTop w:val="0"/>
          <w:marBottom w:val="0"/>
          <w:divBdr>
            <w:top w:val="none" w:sz="0" w:space="0" w:color="auto"/>
            <w:left w:val="none" w:sz="0" w:space="0" w:color="auto"/>
            <w:bottom w:val="none" w:sz="0" w:space="0" w:color="auto"/>
            <w:right w:val="none" w:sz="0" w:space="0" w:color="auto"/>
          </w:divBdr>
        </w:div>
        <w:div w:id="784735880">
          <w:marLeft w:val="0"/>
          <w:marRight w:val="0"/>
          <w:marTop w:val="0"/>
          <w:marBottom w:val="0"/>
          <w:divBdr>
            <w:top w:val="none" w:sz="0" w:space="0" w:color="auto"/>
            <w:left w:val="none" w:sz="0" w:space="0" w:color="auto"/>
            <w:bottom w:val="none" w:sz="0" w:space="0" w:color="auto"/>
            <w:right w:val="none" w:sz="0" w:space="0" w:color="auto"/>
          </w:divBdr>
        </w:div>
        <w:div w:id="2039043960">
          <w:marLeft w:val="0"/>
          <w:marRight w:val="0"/>
          <w:marTop w:val="0"/>
          <w:marBottom w:val="0"/>
          <w:divBdr>
            <w:top w:val="none" w:sz="0" w:space="0" w:color="auto"/>
            <w:left w:val="none" w:sz="0" w:space="0" w:color="auto"/>
            <w:bottom w:val="none" w:sz="0" w:space="0" w:color="auto"/>
            <w:right w:val="none" w:sz="0" w:space="0" w:color="auto"/>
          </w:divBdr>
        </w:div>
      </w:divsChild>
    </w:div>
    <w:div w:id="1471240262">
      <w:bodyDiv w:val="1"/>
      <w:marLeft w:val="0"/>
      <w:marRight w:val="0"/>
      <w:marTop w:val="0"/>
      <w:marBottom w:val="0"/>
      <w:divBdr>
        <w:top w:val="none" w:sz="0" w:space="0" w:color="auto"/>
        <w:left w:val="none" w:sz="0" w:space="0" w:color="auto"/>
        <w:bottom w:val="none" w:sz="0" w:space="0" w:color="auto"/>
        <w:right w:val="none" w:sz="0" w:space="0" w:color="auto"/>
      </w:divBdr>
    </w:div>
    <w:div w:id="1506088707">
      <w:bodyDiv w:val="1"/>
      <w:marLeft w:val="0"/>
      <w:marRight w:val="0"/>
      <w:marTop w:val="0"/>
      <w:marBottom w:val="0"/>
      <w:divBdr>
        <w:top w:val="none" w:sz="0" w:space="0" w:color="auto"/>
        <w:left w:val="none" w:sz="0" w:space="0" w:color="auto"/>
        <w:bottom w:val="none" w:sz="0" w:space="0" w:color="auto"/>
        <w:right w:val="none" w:sz="0" w:space="0" w:color="auto"/>
      </w:divBdr>
    </w:div>
    <w:div w:id="1528174284">
      <w:bodyDiv w:val="1"/>
      <w:marLeft w:val="0"/>
      <w:marRight w:val="0"/>
      <w:marTop w:val="0"/>
      <w:marBottom w:val="0"/>
      <w:divBdr>
        <w:top w:val="none" w:sz="0" w:space="0" w:color="auto"/>
        <w:left w:val="none" w:sz="0" w:space="0" w:color="auto"/>
        <w:bottom w:val="none" w:sz="0" w:space="0" w:color="auto"/>
        <w:right w:val="none" w:sz="0" w:space="0" w:color="auto"/>
      </w:divBdr>
    </w:div>
    <w:div w:id="1530753047">
      <w:bodyDiv w:val="1"/>
      <w:marLeft w:val="0"/>
      <w:marRight w:val="0"/>
      <w:marTop w:val="0"/>
      <w:marBottom w:val="0"/>
      <w:divBdr>
        <w:top w:val="none" w:sz="0" w:space="0" w:color="auto"/>
        <w:left w:val="none" w:sz="0" w:space="0" w:color="auto"/>
        <w:bottom w:val="none" w:sz="0" w:space="0" w:color="auto"/>
        <w:right w:val="none" w:sz="0" w:space="0" w:color="auto"/>
      </w:divBdr>
    </w:div>
    <w:div w:id="1550534257">
      <w:bodyDiv w:val="1"/>
      <w:marLeft w:val="0"/>
      <w:marRight w:val="0"/>
      <w:marTop w:val="0"/>
      <w:marBottom w:val="0"/>
      <w:divBdr>
        <w:top w:val="none" w:sz="0" w:space="0" w:color="auto"/>
        <w:left w:val="none" w:sz="0" w:space="0" w:color="auto"/>
        <w:bottom w:val="none" w:sz="0" w:space="0" w:color="auto"/>
        <w:right w:val="none" w:sz="0" w:space="0" w:color="auto"/>
      </w:divBdr>
    </w:div>
    <w:div w:id="1596287090">
      <w:bodyDiv w:val="1"/>
      <w:marLeft w:val="0"/>
      <w:marRight w:val="0"/>
      <w:marTop w:val="0"/>
      <w:marBottom w:val="0"/>
      <w:divBdr>
        <w:top w:val="none" w:sz="0" w:space="0" w:color="auto"/>
        <w:left w:val="none" w:sz="0" w:space="0" w:color="auto"/>
        <w:bottom w:val="none" w:sz="0" w:space="0" w:color="auto"/>
        <w:right w:val="none" w:sz="0" w:space="0" w:color="auto"/>
      </w:divBdr>
    </w:div>
    <w:div w:id="1618483250">
      <w:bodyDiv w:val="1"/>
      <w:marLeft w:val="0"/>
      <w:marRight w:val="0"/>
      <w:marTop w:val="0"/>
      <w:marBottom w:val="0"/>
      <w:divBdr>
        <w:top w:val="none" w:sz="0" w:space="0" w:color="auto"/>
        <w:left w:val="none" w:sz="0" w:space="0" w:color="auto"/>
        <w:bottom w:val="none" w:sz="0" w:space="0" w:color="auto"/>
        <w:right w:val="none" w:sz="0" w:space="0" w:color="auto"/>
      </w:divBdr>
    </w:div>
    <w:div w:id="1633443792">
      <w:bodyDiv w:val="1"/>
      <w:marLeft w:val="0"/>
      <w:marRight w:val="0"/>
      <w:marTop w:val="0"/>
      <w:marBottom w:val="0"/>
      <w:divBdr>
        <w:top w:val="none" w:sz="0" w:space="0" w:color="auto"/>
        <w:left w:val="none" w:sz="0" w:space="0" w:color="auto"/>
        <w:bottom w:val="none" w:sz="0" w:space="0" w:color="auto"/>
        <w:right w:val="none" w:sz="0" w:space="0" w:color="auto"/>
      </w:divBdr>
    </w:div>
    <w:div w:id="1635016396">
      <w:bodyDiv w:val="1"/>
      <w:marLeft w:val="0"/>
      <w:marRight w:val="0"/>
      <w:marTop w:val="0"/>
      <w:marBottom w:val="0"/>
      <w:divBdr>
        <w:top w:val="none" w:sz="0" w:space="0" w:color="auto"/>
        <w:left w:val="none" w:sz="0" w:space="0" w:color="auto"/>
        <w:bottom w:val="none" w:sz="0" w:space="0" w:color="auto"/>
        <w:right w:val="none" w:sz="0" w:space="0" w:color="auto"/>
      </w:divBdr>
    </w:div>
    <w:div w:id="1646742086">
      <w:bodyDiv w:val="1"/>
      <w:marLeft w:val="0"/>
      <w:marRight w:val="0"/>
      <w:marTop w:val="0"/>
      <w:marBottom w:val="0"/>
      <w:divBdr>
        <w:top w:val="none" w:sz="0" w:space="0" w:color="auto"/>
        <w:left w:val="none" w:sz="0" w:space="0" w:color="auto"/>
        <w:bottom w:val="none" w:sz="0" w:space="0" w:color="auto"/>
        <w:right w:val="none" w:sz="0" w:space="0" w:color="auto"/>
      </w:divBdr>
    </w:div>
    <w:div w:id="1662585992">
      <w:bodyDiv w:val="1"/>
      <w:marLeft w:val="0"/>
      <w:marRight w:val="0"/>
      <w:marTop w:val="0"/>
      <w:marBottom w:val="0"/>
      <w:divBdr>
        <w:top w:val="none" w:sz="0" w:space="0" w:color="auto"/>
        <w:left w:val="none" w:sz="0" w:space="0" w:color="auto"/>
        <w:bottom w:val="none" w:sz="0" w:space="0" w:color="auto"/>
        <w:right w:val="none" w:sz="0" w:space="0" w:color="auto"/>
      </w:divBdr>
    </w:div>
    <w:div w:id="1670517872">
      <w:bodyDiv w:val="1"/>
      <w:marLeft w:val="0"/>
      <w:marRight w:val="0"/>
      <w:marTop w:val="0"/>
      <w:marBottom w:val="0"/>
      <w:divBdr>
        <w:top w:val="none" w:sz="0" w:space="0" w:color="auto"/>
        <w:left w:val="none" w:sz="0" w:space="0" w:color="auto"/>
        <w:bottom w:val="none" w:sz="0" w:space="0" w:color="auto"/>
        <w:right w:val="none" w:sz="0" w:space="0" w:color="auto"/>
      </w:divBdr>
      <w:divsChild>
        <w:div w:id="823664080">
          <w:marLeft w:val="0"/>
          <w:marRight w:val="0"/>
          <w:marTop w:val="0"/>
          <w:marBottom w:val="0"/>
          <w:divBdr>
            <w:top w:val="none" w:sz="0" w:space="0" w:color="auto"/>
            <w:left w:val="none" w:sz="0" w:space="0" w:color="auto"/>
            <w:bottom w:val="none" w:sz="0" w:space="0" w:color="auto"/>
            <w:right w:val="none" w:sz="0" w:space="0" w:color="auto"/>
          </w:divBdr>
        </w:div>
        <w:div w:id="1198155892">
          <w:marLeft w:val="0"/>
          <w:marRight w:val="0"/>
          <w:marTop w:val="0"/>
          <w:marBottom w:val="0"/>
          <w:divBdr>
            <w:top w:val="none" w:sz="0" w:space="0" w:color="auto"/>
            <w:left w:val="none" w:sz="0" w:space="0" w:color="auto"/>
            <w:bottom w:val="none" w:sz="0" w:space="0" w:color="auto"/>
            <w:right w:val="none" w:sz="0" w:space="0" w:color="auto"/>
          </w:divBdr>
        </w:div>
      </w:divsChild>
    </w:div>
    <w:div w:id="1691909917">
      <w:bodyDiv w:val="1"/>
      <w:marLeft w:val="0"/>
      <w:marRight w:val="0"/>
      <w:marTop w:val="0"/>
      <w:marBottom w:val="0"/>
      <w:divBdr>
        <w:top w:val="none" w:sz="0" w:space="0" w:color="auto"/>
        <w:left w:val="none" w:sz="0" w:space="0" w:color="auto"/>
        <w:bottom w:val="none" w:sz="0" w:space="0" w:color="auto"/>
        <w:right w:val="none" w:sz="0" w:space="0" w:color="auto"/>
      </w:divBdr>
      <w:divsChild>
        <w:div w:id="317853830">
          <w:marLeft w:val="0"/>
          <w:marRight w:val="0"/>
          <w:marTop w:val="0"/>
          <w:marBottom w:val="0"/>
          <w:divBdr>
            <w:top w:val="none" w:sz="0" w:space="0" w:color="auto"/>
            <w:left w:val="none" w:sz="0" w:space="0" w:color="auto"/>
            <w:bottom w:val="none" w:sz="0" w:space="0" w:color="auto"/>
            <w:right w:val="none" w:sz="0" w:space="0" w:color="auto"/>
          </w:divBdr>
        </w:div>
      </w:divsChild>
    </w:div>
    <w:div w:id="1701740465">
      <w:bodyDiv w:val="1"/>
      <w:marLeft w:val="0"/>
      <w:marRight w:val="0"/>
      <w:marTop w:val="0"/>
      <w:marBottom w:val="0"/>
      <w:divBdr>
        <w:top w:val="none" w:sz="0" w:space="0" w:color="auto"/>
        <w:left w:val="none" w:sz="0" w:space="0" w:color="auto"/>
        <w:bottom w:val="none" w:sz="0" w:space="0" w:color="auto"/>
        <w:right w:val="none" w:sz="0" w:space="0" w:color="auto"/>
      </w:divBdr>
    </w:div>
    <w:div w:id="1710300791">
      <w:bodyDiv w:val="1"/>
      <w:marLeft w:val="0"/>
      <w:marRight w:val="0"/>
      <w:marTop w:val="0"/>
      <w:marBottom w:val="0"/>
      <w:divBdr>
        <w:top w:val="none" w:sz="0" w:space="0" w:color="auto"/>
        <w:left w:val="none" w:sz="0" w:space="0" w:color="auto"/>
        <w:bottom w:val="none" w:sz="0" w:space="0" w:color="auto"/>
        <w:right w:val="none" w:sz="0" w:space="0" w:color="auto"/>
      </w:divBdr>
    </w:div>
    <w:div w:id="1736271948">
      <w:bodyDiv w:val="1"/>
      <w:marLeft w:val="0"/>
      <w:marRight w:val="0"/>
      <w:marTop w:val="0"/>
      <w:marBottom w:val="0"/>
      <w:divBdr>
        <w:top w:val="none" w:sz="0" w:space="0" w:color="auto"/>
        <w:left w:val="none" w:sz="0" w:space="0" w:color="auto"/>
        <w:bottom w:val="none" w:sz="0" w:space="0" w:color="auto"/>
        <w:right w:val="none" w:sz="0" w:space="0" w:color="auto"/>
      </w:divBdr>
    </w:div>
    <w:div w:id="1737127627">
      <w:bodyDiv w:val="1"/>
      <w:marLeft w:val="0"/>
      <w:marRight w:val="0"/>
      <w:marTop w:val="0"/>
      <w:marBottom w:val="0"/>
      <w:divBdr>
        <w:top w:val="none" w:sz="0" w:space="0" w:color="auto"/>
        <w:left w:val="none" w:sz="0" w:space="0" w:color="auto"/>
        <w:bottom w:val="none" w:sz="0" w:space="0" w:color="auto"/>
        <w:right w:val="none" w:sz="0" w:space="0" w:color="auto"/>
      </w:divBdr>
    </w:div>
    <w:div w:id="1757703879">
      <w:bodyDiv w:val="1"/>
      <w:marLeft w:val="0"/>
      <w:marRight w:val="0"/>
      <w:marTop w:val="0"/>
      <w:marBottom w:val="0"/>
      <w:divBdr>
        <w:top w:val="none" w:sz="0" w:space="0" w:color="auto"/>
        <w:left w:val="none" w:sz="0" w:space="0" w:color="auto"/>
        <w:bottom w:val="none" w:sz="0" w:space="0" w:color="auto"/>
        <w:right w:val="none" w:sz="0" w:space="0" w:color="auto"/>
      </w:divBdr>
    </w:div>
    <w:div w:id="1772310536">
      <w:bodyDiv w:val="1"/>
      <w:marLeft w:val="0"/>
      <w:marRight w:val="0"/>
      <w:marTop w:val="0"/>
      <w:marBottom w:val="0"/>
      <w:divBdr>
        <w:top w:val="none" w:sz="0" w:space="0" w:color="auto"/>
        <w:left w:val="none" w:sz="0" w:space="0" w:color="auto"/>
        <w:bottom w:val="none" w:sz="0" w:space="0" w:color="auto"/>
        <w:right w:val="none" w:sz="0" w:space="0" w:color="auto"/>
      </w:divBdr>
    </w:div>
    <w:div w:id="1772899355">
      <w:bodyDiv w:val="1"/>
      <w:marLeft w:val="0"/>
      <w:marRight w:val="0"/>
      <w:marTop w:val="0"/>
      <w:marBottom w:val="0"/>
      <w:divBdr>
        <w:top w:val="none" w:sz="0" w:space="0" w:color="auto"/>
        <w:left w:val="none" w:sz="0" w:space="0" w:color="auto"/>
        <w:bottom w:val="none" w:sz="0" w:space="0" w:color="auto"/>
        <w:right w:val="none" w:sz="0" w:space="0" w:color="auto"/>
      </w:divBdr>
    </w:div>
    <w:div w:id="1798179510">
      <w:bodyDiv w:val="1"/>
      <w:marLeft w:val="0"/>
      <w:marRight w:val="0"/>
      <w:marTop w:val="0"/>
      <w:marBottom w:val="0"/>
      <w:divBdr>
        <w:top w:val="none" w:sz="0" w:space="0" w:color="auto"/>
        <w:left w:val="none" w:sz="0" w:space="0" w:color="auto"/>
        <w:bottom w:val="none" w:sz="0" w:space="0" w:color="auto"/>
        <w:right w:val="none" w:sz="0" w:space="0" w:color="auto"/>
      </w:divBdr>
    </w:div>
    <w:div w:id="1801721767">
      <w:bodyDiv w:val="1"/>
      <w:marLeft w:val="0"/>
      <w:marRight w:val="0"/>
      <w:marTop w:val="0"/>
      <w:marBottom w:val="0"/>
      <w:divBdr>
        <w:top w:val="none" w:sz="0" w:space="0" w:color="auto"/>
        <w:left w:val="none" w:sz="0" w:space="0" w:color="auto"/>
        <w:bottom w:val="none" w:sz="0" w:space="0" w:color="auto"/>
        <w:right w:val="none" w:sz="0" w:space="0" w:color="auto"/>
      </w:divBdr>
    </w:div>
    <w:div w:id="1841508140">
      <w:bodyDiv w:val="1"/>
      <w:marLeft w:val="0"/>
      <w:marRight w:val="0"/>
      <w:marTop w:val="0"/>
      <w:marBottom w:val="0"/>
      <w:divBdr>
        <w:top w:val="none" w:sz="0" w:space="0" w:color="auto"/>
        <w:left w:val="none" w:sz="0" w:space="0" w:color="auto"/>
        <w:bottom w:val="none" w:sz="0" w:space="0" w:color="auto"/>
        <w:right w:val="none" w:sz="0" w:space="0" w:color="auto"/>
      </w:divBdr>
    </w:div>
    <w:div w:id="1850876311">
      <w:bodyDiv w:val="1"/>
      <w:marLeft w:val="0"/>
      <w:marRight w:val="0"/>
      <w:marTop w:val="0"/>
      <w:marBottom w:val="0"/>
      <w:divBdr>
        <w:top w:val="none" w:sz="0" w:space="0" w:color="auto"/>
        <w:left w:val="none" w:sz="0" w:space="0" w:color="auto"/>
        <w:bottom w:val="none" w:sz="0" w:space="0" w:color="auto"/>
        <w:right w:val="none" w:sz="0" w:space="0" w:color="auto"/>
      </w:divBdr>
    </w:div>
    <w:div w:id="1856770320">
      <w:bodyDiv w:val="1"/>
      <w:marLeft w:val="0"/>
      <w:marRight w:val="0"/>
      <w:marTop w:val="0"/>
      <w:marBottom w:val="0"/>
      <w:divBdr>
        <w:top w:val="none" w:sz="0" w:space="0" w:color="auto"/>
        <w:left w:val="none" w:sz="0" w:space="0" w:color="auto"/>
        <w:bottom w:val="none" w:sz="0" w:space="0" w:color="auto"/>
        <w:right w:val="none" w:sz="0" w:space="0" w:color="auto"/>
      </w:divBdr>
    </w:div>
    <w:div w:id="1870796464">
      <w:bodyDiv w:val="1"/>
      <w:marLeft w:val="0"/>
      <w:marRight w:val="0"/>
      <w:marTop w:val="0"/>
      <w:marBottom w:val="0"/>
      <w:divBdr>
        <w:top w:val="none" w:sz="0" w:space="0" w:color="auto"/>
        <w:left w:val="none" w:sz="0" w:space="0" w:color="auto"/>
        <w:bottom w:val="none" w:sz="0" w:space="0" w:color="auto"/>
        <w:right w:val="none" w:sz="0" w:space="0" w:color="auto"/>
      </w:divBdr>
    </w:div>
    <w:div w:id="1876847652">
      <w:bodyDiv w:val="1"/>
      <w:marLeft w:val="0"/>
      <w:marRight w:val="0"/>
      <w:marTop w:val="0"/>
      <w:marBottom w:val="0"/>
      <w:divBdr>
        <w:top w:val="none" w:sz="0" w:space="0" w:color="auto"/>
        <w:left w:val="none" w:sz="0" w:space="0" w:color="auto"/>
        <w:bottom w:val="none" w:sz="0" w:space="0" w:color="auto"/>
        <w:right w:val="none" w:sz="0" w:space="0" w:color="auto"/>
      </w:divBdr>
    </w:div>
    <w:div w:id="1953705621">
      <w:bodyDiv w:val="1"/>
      <w:marLeft w:val="0"/>
      <w:marRight w:val="0"/>
      <w:marTop w:val="0"/>
      <w:marBottom w:val="0"/>
      <w:divBdr>
        <w:top w:val="none" w:sz="0" w:space="0" w:color="auto"/>
        <w:left w:val="none" w:sz="0" w:space="0" w:color="auto"/>
        <w:bottom w:val="none" w:sz="0" w:space="0" w:color="auto"/>
        <w:right w:val="none" w:sz="0" w:space="0" w:color="auto"/>
      </w:divBdr>
      <w:divsChild>
        <w:div w:id="255136052">
          <w:marLeft w:val="0"/>
          <w:marRight w:val="0"/>
          <w:marTop w:val="0"/>
          <w:marBottom w:val="0"/>
          <w:divBdr>
            <w:top w:val="none" w:sz="0" w:space="0" w:color="auto"/>
            <w:left w:val="none" w:sz="0" w:space="0" w:color="auto"/>
            <w:bottom w:val="none" w:sz="0" w:space="0" w:color="auto"/>
            <w:right w:val="none" w:sz="0" w:space="0" w:color="auto"/>
          </w:divBdr>
        </w:div>
        <w:div w:id="582640695">
          <w:marLeft w:val="0"/>
          <w:marRight w:val="0"/>
          <w:marTop w:val="0"/>
          <w:marBottom w:val="0"/>
          <w:divBdr>
            <w:top w:val="none" w:sz="0" w:space="0" w:color="auto"/>
            <w:left w:val="none" w:sz="0" w:space="0" w:color="auto"/>
            <w:bottom w:val="none" w:sz="0" w:space="0" w:color="auto"/>
            <w:right w:val="none" w:sz="0" w:space="0" w:color="auto"/>
          </w:divBdr>
        </w:div>
        <w:div w:id="640119328">
          <w:marLeft w:val="0"/>
          <w:marRight w:val="0"/>
          <w:marTop w:val="0"/>
          <w:marBottom w:val="0"/>
          <w:divBdr>
            <w:top w:val="none" w:sz="0" w:space="0" w:color="auto"/>
            <w:left w:val="none" w:sz="0" w:space="0" w:color="auto"/>
            <w:bottom w:val="none" w:sz="0" w:space="0" w:color="auto"/>
            <w:right w:val="none" w:sz="0" w:space="0" w:color="auto"/>
          </w:divBdr>
        </w:div>
        <w:div w:id="650254591">
          <w:marLeft w:val="0"/>
          <w:marRight w:val="0"/>
          <w:marTop w:val="0"/>
          <w:marBottom w:val="0"/>
          <w:divBdr>
            <w:top w:val="none" w:sz="0" w:space="0" w:color="auto"/>
            <w:left w:val="none" w:sz="0" w:space="0" w:color="auto"/>
            <w:bottom w:val="none" w:sz="0" w:space="0" w:color="auto"/>
            <w:right w:val="none" w:sz="0" w:space="0" w:color="auto"/>
          </w:divBdr>
        </w:div>
        <w:div w:id="688264144">
          <w:marLeft w:val="0"/>
          <w:marRight w:val="0"/>
          <w:marTop w:val="0"/>
          <w:marBottom w:val="0"/>
          <w:divBdr>
            <w:top w:val="none" w:sz="0" w:space="0" w:color="auto"/>
            <w:left w:val="none" w:sz="0" w:space="0" w:color="auto"/>
            <w:bottom w:val="none" w:sz="0" w:space="0" w:color="auto"/>
            <w:right w:val="none" w:sz="0" w:space="0" w:color="auto"/>
          </w:divBdr>
        </w:div>
        <w:div w:id="726807660">
          <w:marLeft w:val="0"/>
          <w:marRight w:val="0"/>
          <w:marTop w:val="0"/>
          <w:marBottom w:val="0"/>
          <w:divBdr>
            <w:top w:val="none" w:sz="0" w:space="0" w:color="auto"/>
            <w:left w:val="none" w:sz="0" w:space="0" w:color="auto"/>
            <w:bottom w:val="none" w:sz="0" w:space="0" w:color="auto"/>
            <w:right w:val="none" w:sz="0" w:space="0" w:color="auto"/>
          </w:divBdr>
        </w:div>
        <w:div w:id="1391925911">
          <w:marLeft w:val="0"/>
          <w:marRight w:val="0"/>
          <w:marTop w:val="0"/>
          <w:marBottom w:val="0"/>
          <w:divBdr>
            <w:top w:val="none" w:sz="0" w:space="0" w:color="auto"/>
            <w:left w:val="none" w:sz="0" w:space="0" w:color="auto"/>
            <w:bottom w:val="none" w:sz="0" w:space="0" w:color="auto"/>
            <w:right w:val="none" w:sz="0" w:space="0" w:color="auto"/>
          </w:divBdr>
        </w:div>
        <w:div w:id="1461340426">
          <w:marLeft w:val="0"/>
          <w:marRight w:val="0"/>
          <w:marTop w:val="0"/>
          <w:marBottom w:val="0"/>
          <w:divBdr>
            <w:top w:val="none" w:sz="0" w:space="0" w:color="auto"/>
            <w:left w:val="none" w:sz="0" w:space="0" w:color="auto"/>
            <w:bottom w:val="none" w:sz="0" w:space="0" w:color="auto"/>
            <w:right w:val="none" w:sz="0" w:space="0" w:color="auto"/>
          </w:divBdr>
        </w:div>
        <w:div w:id="1489856164">
          <w:marLeft w:val="0"/>
          <w:marRight w:val="0"/>
          <w:marTop w:val="0"/>
          <w:marBottom w:val="0"/>
          <w:divBdr>
            <w:top w:val="none" w:sz="0" w:space="0" w:color="auto"/>
            <w:left w:val="none" w:sz="0" w:space="0" w:color="auto"/>
            <w:bottom w:val="none" w:sz="0" w:space="0" w:color="auto"/>
            <w:right w:val="none" w:sz="0" w:space="0" w:color="auto"/>
          </w:divBdr>
        </w:div>
        <w:div w:id="1662270776">
          <w:marLeft w:val="0"/>
          <w:marRight w:val="0"/>
          <w:marTop w:val="0"/>
          <w:marBottom w:val="0"/>
          <w:divBdr>
            <w:top w:val="none" w:sz="0" w:space="0" w:color="auto"/>
            <w:left w:val="none" w:sz="0" w:space="0" w:color="auto"/>
            <w:bottom w:val="none" w:sz="0" w:space="0" w:color="auto"/>
            <w:right w:val="none" w:sz="0" w:space="0" w:color="auto"/>
          </w:divBdr>
        </w:div>
        <w:div w:id="1977563823">
          <w:marLeft w:val="0"/>
          <w:marRight w:val="0"/>
          <w:marTop w:val="0"/>
          <w:marBottom w:val="0"/>
          <w:divBdr>
            <w:top w:val="none" w:sz="0" w:space="0" w:color="auto"/>
            <w:left w:val="none" w:sz="0" w:space="0" w:color="auto"/>
            <w:bottom w:val="none" w:sz="0" w:space="0" w:color="auto"/>
            <w:right w:val="none" w:sz="0" w:space="0" w:color="auto"/>
          </w:divBdr>
        </w:div>
      </w:divsChild>
    </w:div>
    <w:div w:id="1969386390">
      <w:bodyDiv w:val="1"/>
      <w:marLeft w:val="0"/>
      <w:marRight w:val="0"/>
      <w:marTop w:val="0"/>
      <w:marBottom w:val="0"/>
      <w:divBdr>
        <w:top w:val="none" w:sz="0" w:space="0" w:color="auto"/>
        <w:left w:val="none" w:sz="0" w:space="0" w:color="auto"/>
        <w:bottom w:val="none" w:sz="0" w:space="0" w:color="auto"/>
        <w:right w:val="none" w:sz="0" w:space="0" w:color="auto"/>
      </w:divBdr>
    </w:div>
    <w:div w:id="1973440720">
      <w:bodyDiv w:val="1"/>
      <w:marLeft w:val="0"/>
      <w:marRight w:val="0"/>
      <w:marTop w:val="0"/>
      <w:marBottom w:val="0"/>
      <w:divBdr>
        <w:top w:val="none" w:sz="0" w:space="0" w:color="auto"/>
        <w:left w:val="none" w:sz="0" w:space="0" w:color="auto"/>
        <w:bottom w:val="none" w:sz="0" w:space="0" w:color="auto"/>
        <w:right w:val="none" w:sz="0" w:space="0" w:color="auto"/>
      </w:divBdr>
    </w:div>
    <w:div w:id="2024166170">
      <w:bodyDiv w:val="1"/>
      <w:marLeft w:val="0"/>
      <w:marRight w:val="0"/>
      <w:marTop w:val="0"/>
      <w:marBottom w:val="0"/>
      <w:divBdr>
        <w:top w:val="none" w:sz="0" w:space="0" w:color="auto"/>
        <w:left w:val="none" w:sz="0" w:space="0" w:color="auto"/>
        <w:bottom w:val="none" w:sz="0" w:space="0" w:color="auto"/>
        <w:right w:val="none" w:sz="0" w:space="0" w:color="auto"/>
      </w:divBdr>
    </w:div>
    <w:div w:id="2034067250">
      <w:bodyDiv w:val="1"/>
      <w:marLeft w:val="0"/>
      <w:marRight w:val="0"/>
      <w:marTop w:val="0"/>
      <w:marBottom w:val="0"/>
      <w:divBdr>
        <w:top w:val="none" w:sz="0" w:space="0" w:color="auto"/>
        <w:left w:val="none" w:sz="0" w:space="0" w:color="auto"/>
        <w:bottom w:val="none" w:sz="0" w:space="0" w:color="auto"/>
        <w:right w:val="none" w:sz="0" w:space="0" w:color="auto"/>
      </w:divBdr>
    </w:div>
    <w:div w:id="211925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linelibrary.wiley.com/doi/10.1002/ece3.616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hanna.honka@oulu.f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18B96-5BC5-4CD0-82ED-1F49AEFE8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52</Pages>
  <Words>14669</Words>
  <Characters>82148</Characters>
  <Application>Microsoft Office Word</Application>
  <DocSecurity>0</DocSecurity>
  <Lines>1466</Lines>
  <Paragraphs>481</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Oulun yliopisto</Company>
  <LinksUpToDate>false</LinksUpToDate>
  <CharactersWithSpaces>96336</CharactersWithSpaces>
  <SharedDoc>false</SharedDoc>
  <HLinks>
    <vt:vector size="6" baseType="variant">
      <vt:variant>
        <vt:i4>7143476</vt:i4>
      </vt:variant>
      <vt:variant>
        <vt:i4>0</vt:i4>
      </vt:variant>
      <vt:variant>
        <vt:i4>0</vt:i4>
      </vt:variant>
      <vt:variant>
        <vt:i4>5</vt:i4>
      </vt:variant>
      <vt:variant>
        <vt:lpwstr>https://www.r-project.org/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dc:creator>
  <cp:lastModifiedBy>Johanna Honka</cp:lastModifiedBy>
  <cp:revision>7</cp:revision>
  <dcterms:created xsi:type="dcterms:W3CDTF">2021-06-28T06:42:00Z</dcterms:created>
  <dcterms:modified xsi:type="dcterms:W3CDTF">2021-06-29T13:32:00Z</dcterms:modified>
</cp:coreProperties>
</file>