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5C" w:rsidRDefault="00846BAC" w:rsidP="00846BAC">
      <w:pPr>
        <w:rPr>
          <w:rFonts w:ascii="Times New Roman" w:hAnsi="Times New Roman"/>
          <w:sz w:val="24"/>
          <w:szCs w:val="24"/>
        </w:rPr>
      </w:pPr>
      <w:r w:rsidRPr="00822C83">
        <w:rPr>
          <w:rFonts w:ascii="Times New Roman" w:hAnsi="Times New Roman"/>
          <w:sz w:val="24"/>
          <w:szCs w:val="24"/>
        </w:rPr>
        <w:t>Table 1: Detailed characteristics of</w:t>
      </w:r>
      <w:r w:rsidRPr="00822C83">
        <w:rPr>
          <w:rFonts w:ascii="Times New Roman" w:eastAsia="DengXian" w:hAnsi="Times New Roman"/>
          <w:sz w:val="24"/>
          <w:szCs w:val="24"/>
        </w:rPr>
        <w:t xml:space="preserve"> the</w:t>
      </w:r>
      <w:r w:rsidRPr="00822C83">
        <w:rPr>
          <w:rFonts w:ascii="Times New Roman" w:hAnsi="Times New Roman"/>
          <w:sz w:val="24"/>
          <w:szCs w:val="24"/>
        </w:rPr>
        <w:t xml:space="preserve"> included studies</w:t>
      </w:r>
    </w:p>
    <w:tbl>
      <w:tblPr>
        <w:tblpPr w:leftFromText="180" w:rightFromText="180" w:vertAnchor="page" w:horzAnchor="margin" w:tblpXSpec="center" w:tblpY="2071"/>
        <w:tblW w:w="9355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/>
      </w:tblPr>
      <w:tblGrid>
        <w:gridCol w:w="1134"/>
        <w:gridCol w:w="959"/>
        <w:gridCol w:w="1842"/>
        <w:gridCol w:w="1134"/>
        <w:gridCol w:w="1735"/>
        <w:gridCol w:w="709"/>
        <w:gridCol w:w="1134"/>
        <w:gridCol w:w="708"/>
      </w:tblGrid>
      <w:tr w:rsidR="00846BAC" w:rsidRPr="00822C83" w:rsidTr="001A313F"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 xml:space="preserve">First 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822C83">
              <w:rPr>
                <w:rFonts w:ascii="Times New Roman" w:hAnsi="Times New Roman"/>
                <w:sz w:val="16"/>
                <w:szCs w:val="16"/>
              </w:rPr>
              <w:t>uthor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 xml:space="preserve"> and 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>ear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Country of origin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Study period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Age</w:t>
            </w:r>
          </w:p>
        </w:tc>
        <w:tc>
          <w:tcPr>
            <w:tcW w:w="173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943B5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I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>ntervention group</w:t>
            </w:r>
          </w:p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Cases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Number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>-I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</w:tcPr>
          <w:p w:rsidR="00846BAC" w:rsidRPr="00822C83" w:rsidRDefault="00846BAC" w:rsidP="00943B5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Control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 xml:space="preserve"> group</w:t>
            </w:r>
          </w:p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Comparators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</w:tcPr>
          <w:p w:rsidR="00846BAC" w:rsidRPr="00822C83" w:rsidRDefault="00846BAC" w:rsidP="001A31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Number</w:t>
            </w:r>
            <w:r w:rsidRPr="00822C83">
              <w:rPr>
                <w:rFonts w:ascii="Times New Roman" w:hAnsi="Times New Roman" w:hint="eastAsia"/>
                <w:sz w:val="16"/>
                <w:szCs w:val="16"/>
              </w:rPr>
              <w:t>-C</w:t>
            </w:r>
          </w:p>
        </w:tc>
      </w:tr>
      <w:tr w:rsidR="00846BAC" w:rsidRPr="00822C83" w:rsidTr="001A313F">
        <w:trPr>
          <w:trHeight w:val="307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Rostad CA 2020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USA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March 17-May 26, 2020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0-21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MIS-C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KD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46BAC" w:rsidRPr="00822C83" w:rsidTr="001A313F"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Consiglio CR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Rome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/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Italy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/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Sweden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March 17-May 15,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Sep 2017-June 2019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0-19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MIS-C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846BAC" w:rsidRPr="00822C83" w:rsidTr="001A313F"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Whittaker E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UK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March 23-May 22,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2002-2019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3 m-17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PIMS-TS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58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KD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KDSS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1132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45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Pouletty M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France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April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 xml:space="preserve"> 7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- April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 xml:space="preserve"> 30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2005-2020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0-1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8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PIMS-TS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16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220</w:t>
            </w:r>
          </w:p>
        </w:tc>
      </w:tr>
      <w:tr w:rsidR="00846BAC" w:rsidRPr="00822C83" w:rsidTr="001A313F">
        <w:trPr>
          <w:trHeight w:val="396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Corwin DJ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USA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March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 xml:space="preserve"> 1-May 15,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2019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21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5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Carbajal R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France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J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an 1, 2018-Jul 15, 2020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6 m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-1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2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IS-C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4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Esteve-Sole A 2021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Spain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April 23-June 5,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2016-2019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14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14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Basu S 2020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India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July 7-Sep 30,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2019-2020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18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PIMS-TS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hAnsi="Times New Roman"/>
                <w:sz w:val="16"/>
                <w:szCs w:val="16"/>
              </w:rPr>
            </w:pPr>
            <w:r w:rsidRPr="00822C83">
              <w:rPr>
                <w:rFonts w:ascii="Times New Roman" w:hAnsi="Times New Roman" w:hint="eastAsia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19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Cattalini M 2021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Italy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Feb 1-May 31,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2000-2019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/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PIMS-TS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53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96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Toubiana J 2021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France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April 26-May 26, 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Jan 1, 2018-April 25, 2020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18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23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59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Suzuki J 2021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Japan/Italy/UK/US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2015-2020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3 m-20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 in Italy</w:t>
            </w:r>
          </w:p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 in UK</w:t>
            </w:r>
          </w:p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 in New York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MIS-C in US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10</w:t>
            </w:r>
          </w:p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58</w:t>
            </w:r>
          </w:p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99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186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KDSS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6</w:t>
            </w:r>
          </w:p>
        </w:tc>
      </w:tr>
      <w:tr w:rsidR="00846BAC" w:rsidRPr="00822C83" w:rsidTr="001A313F">
        <w:trPr>
          <w:trHeight w:val="404"/>
        </w:trPr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Cherqaoui B 2021</w:t>
            </w:r>
          </w:p>
        </w:tc>
        <w:tc>
          <w:tcPr>
            <w:tcW w:w="95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>
              <w:rPr>
                <w:rFonts w:ascii="Times New Roman" w:eastAsia="DengXian" w:hAnsi="Times New Roman"/>
                <w:sz w:val="16"/>
                <w:szCs w:val="16"/>
              </w:rPr>
              <w:t>France</w:t>
            </w:r>
          </w:p>
        </w:tc>
        <w:tc>
          <w:tcPr>
            <w:tcW w:w="1842" w:type="dxa"/>
            <w:vAlign w:val="center"/>
          </w:tcPr>
          <w:p w:rsidR="00846BAC" w:rsidRPr="00822C83" w:rsidRDefault="00846BAC" w:rsidP="009744AF">
            <w:pPr>
              <w:spacing w:after="0"/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2020</w:t>
            </w:r>
          </w:p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2001-2018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0-</w:t>
            </w: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18</w:t>
            </w:r>
            <w:r>
              <w:rPr>
                <w:rFonts w:ascii="Times New Roman" w:eastAsia="DengXian" w:hAnsi="Times New Roman"/>
                <w:sz w:val="16"/>
                <w:szCs w:val="16"/>
              </w:rPr>
              <w:t xml:space="preserve"> </w:t>
            </w:r>
            <w:r w:rsidRPr="00822C83">
              <w:rPr>
                <w:rFonts w:ascii="Times New Roman" w:eastAsia="DengXian" w:hAnsi="Times New Roman"/>
                <w:sz w:val="16"/>
                <w:szCs w:val="16"/>
              </w:rPr>
              <w:t>y</w:t>
            </w:r>
          </w:p>
        </w:tc>
        <w:tc>
          <w:tcPr>
            <w:tcW w:w="1735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PIMS</w:t>
            </w:r>
          </w:p>
        </w:tc>
        <w:tc>
          <w:tcPr>
            <w:tcW w:w="709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404</w:t>
            </w:r>
          </w:p>
        </w:tc>
        <w:tc>
          <w:tcPr>
            <w:tcW w:w="1134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KD</w:t>
            </w:r>
          </w:p>
        </w:tc>
        <w:tc>
          <w:tcPr>
            <w:tcW w:w="708" w:type="dxa"/>
            <w:vAlign w:val="center"/>
          </w:tcPr>
          <w:p w:rsidR="00846BAC" w:rsidRPr="00822C83" w:rsidRDefault="00846BAC" w:rsidP="001A313F">
            <w:pPr>
              <w:rPr>
                <w:rFonts w:ascii="Times New Roman" w:eastAsia="DengXian" w:hAnsi="Times New Roman"/>
                <w:sz w:val="16"/>
                <w:szCs w:val="16"/>
              </w:rPr>
            </w:pPr>
            <w:r w:rsidRPr="00822C83">
              <w:rPr>
                <w:rFonts w:ascii="Times New Roman" w:eastAsia="DengXian" w:hAnsi="Times New Roman" w:hint="eastAsia"/>
                <w:sz w:val="16"/>
                <w:szCs w:val="16"/>
              </w:rPr>
              <w:t>425</w:t>
            </w:r>
          </w:p>
        </w:tc>
      </w:tr>
    </w:tbl>
    <w:p w:rsidR="00846BAC" w:rsidRPr="00846BAC" w:rsidRDefault="00846BAC" w:rsidP="00846BAC">
      <w:pPr>
        <w:widowControl w:val="0"/>
        <w:adjustRightInd/>
        <w:snapToGrid/>
        <w:spacing w:after="0"/>
        <w:jc w:val="both"/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</w:pP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PIMS-TS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: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 xml:space="preserve"> pediatric inflammatory multisystem syndrome temporally associated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 xml:space="preserve"> 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with severe acute respiratory syndrome coronavirus 2 (SARS-CoV-2)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;</w:t>
      </w:r>
    </w:p>
    <w:p w:rsidR="00846BAC" w:rsidRPr="00846BAC" w:rsidRDefault="00846BAC" w:rsidP="00846BAC">
      <w:pPr>
        <w:widowControl w:val="0"/>
        <w:adjustRightInd/>
        <w:snapToGrid/>
        <w:spacing w:after="0"/>
        <w:jc w:val="both"/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</w:pP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MIS-C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: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 xml:space="preserve"> multisystem inflammatory syndrome in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 xml:space="preserve"> 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children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;</w:t>
      </w:r>
    </w:p>
    <w:p w:rsidR="00846BAC" w:rsidRPr="00846BAC" w:rsidRDefault="00846BAC" w:rsidP="00846BAC">
      <w:pPr>
        <w:widowControl w:val="0"/>
        <w:adjustRightInd/>
        <w:snapToGrid/>
        <w:spacing w:after="0"/>
        <w:jc w:val="both"/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</w:pP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KD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: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 xml:space="preserve"> Kawasaki disease</w:t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>;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br/>
      </w:r>
      <w:r w:rsidRPr="00846BAC">
        <w:rPr>
          <w:rFonts w:ascii="GuardianSansGR-Regular" w:eastAsiaTheme="minorEastAsia" w:hAnsi="GuardianSansGR-Regular" w:cstheme="minorBidi" w:hint="eastAsia"/>
          <w:color w:val="242021"/>
          <w:kern w:val="2"/>
          <w:sz w:val="18"/>
          <w:szCs w:val="18"/>
        </w:rPr>
        <w:t xml:space="preserve">KDSS: </w:t>
      </w:r>
      <w:r w:rsidRPr="00846BAC">
        <w:rPr>
          <w:rFonts w:ascii="GuardianSansGR-Regular" w:eastAsiaTheme="minorEastAsia" w:hAnsi="GuardianSansGR-Regular" w:cstheme="minorBidi"/>
          <w:color w:val="242021"/>
          <w:kern w:val="2"/>
          <w:sz w:val="18"/>
          <w:szCs w:val="18"/>
        </w:rPr>
        <w:t>KD shock syndrome</w:t>
      </w:r>
    </w:p>
    <w:sectPr w:rsidR="00846BAC" w:rsidRPr="00846BA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1C3" w:rsidRDefault="003D61C3" w:rsidP="008F3311">
      <w:pPr>
        <w:spacing w:after="0"/>
      </w:pPr>
      <w:r>
        <w:separator/>
      </w:r>
    </w:p>
  </w:endnote>
  <w:endnote w:type="continuationSeparator" w:id="0">
    <w:p w:rsidR="003D61C3" w:rsidRDefault="003D61C3" w:rsidP="008F331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GuardianSansGR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1C3" w:rsidRDefault="003D61C3" w:rsidP="008F3311">
      <w:pPr>
        <w:spacing w:after="0"/>
      </w:pPr>
      <w:r>
        <w:separator/>
      </w:r>
    </w:p>
  </w:footnote>
  <w:footnote w:type="continuationSeparator" w:id="0">
    <w:p w:rsidR="003D61C3" w:rsidRDefault="003D61C3" w:rsidP="008F331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7DB4"/>
    <w:rsid w:val="00021EDF"/>
    <w:rsid w:val="00075902"/>
    <w:rsid w:val="00083BAC"/>
    <w:rsid w:val="0008779D"/>
    <w:rsid w:val="0009002D"/>
    <w:rsid w:val="000C1864"/>
    <w:rsid w:val="000C3ADA"/>
    <w:rsid w:val="000E2966"/>
    <w:rsid w:val="000E6DE6"/>
    <w:rsid w:val="0010726C"/>
    <w:rsid w:val="0012478B"/>
    <w:rsid w:val="001329B3"/>
    <w:rsid w:val="001348AA"/>
    <w:rsid w:val="00153736"/>
    <w:rsid w:val="0015447E"/>
    <w:rsid w:val="001579E9"/>
    <w:rsid w:val="00166F53"/>
    <w:rsid w:val="0018666F"/>
    <w:rsid w:val="001C34A9"/>
    <w:rsid w:val="001C3AE4"/>
    <w:rsid w:val="001D3CEE"/>
    <w:rsid w:val="001F057A"/>
    <w:rsid w:val="001F096F"/>
    <w:rsid w:val="0020343F"/>
    <w:rsid w:val="00216F13"/>
    <w:rsid w:val="00253B11"/>
    <w:rsid w:val="00256321"/>
    <w:rsid w:val="0026620E"/>
    <w:rsid w:val="00275F62"/>
    <w:rsid w:val="00276B49"/>
    <w:rsid w:val="002B5B0F"/>
    <w:rsid w:val="002B789A"/>
    <w:rsid w:val="002C67E2"/>
    <w:rsid w:val="002E2237"/>
    <w:rsid w:val="00316B90"/>
    <w:rsid w:val="003653BF"/>
    <w:rsid w:val="00366863"/>
    <w:rsid w:val="003849B5"/>
    <w:rsid w:val="003B17A4"/>
    <w:rsid w:val="003D61C3"/>
    <w:rsid w:val="003D6FD0"/>
    <w:rsid w:val="00401FF5"/>
    <w:rsid w:val="00426079"/>
    <w:rsid w:val="0049421B"/>
    <w:rsid w:val="00497977"/>
    <w:rsid w:val="004A1E4E"/>
    <w:rsid w:val="004A5357"/>
    <w:rsid w:val="004C0276"/>
    <w:rsid w:val="004C12A9"/>
    <w:rsid w:val="004C4781"/>
    <w:rsid w:val="005061F6"/>
    <w:rsid w:val="00516D4A"/>
    <w:rsid w:val="00531ED2"/>
    <w:rsid w:val="00532232"/>
    <w:rsid w:val="00555E8E"/>
    <w:rsid w:val="005806C4"/>
    <w:rsid w:val="005A3B4F"/>
    <w:rsid w:val="005B71CE"/>
    <w:rsid w:val="005E0405"/>
    <w:rsid w:val="005E1753"/>
    <w:rsid w:val="005F3B91"/>
    <w:rsid w:val="005F56AA"/>
    <w:rsid w:val="00605E6D"/>
    <w:rsid w:val="006073AB"/>
    <w:rsid w:val="006235F2"/>
    <w:rsid w:val="0067213F"/>
    <w:rsid w:val="00674978"/>
    <w:rsid w:val="006E1405"/>
    <w:rsid w:val="0071081D"/>
    <w:rsid w:val="007203EA"/>
    <w:rsid w:val="00734DDF"/>
    <w:rsid w:val="0076222E"/>
    <w:rsid w:val="00776CDE"/>
    <w:rsid w:val="0078461B"/>
    <w:rsid w:val="007A4F0D"/>
    <w:rsid w:val="007A77A3"/>
    <w:rsid w:val="007C4A3E"/>
    <w:rsid w:val="007C4D6D"/>
    <w:rsid w:val="007F429A"/>
    <w:rsid w:val="0081633E"/>
    <w:rsid w:val="008425D7"/>
    <w:rsid w:val="008435B5"/>
    <w:rsid w:val="00846BAC"/>
    <w:rsid w:val="00866480"/>
    <w:rsid w:val="00882200"/>
    <w:rsid w:val="00891536"/>
    <w:rsid w:val="008E50BB"/>
    <w:rsid w:val="008E54BB"/>
    <w:rsid w:val="008E5EB5"/>
    <w:rsid w:val="008E6240"/>
    <w:rsid w:val="008F3311"/>
    <w:rsid w:val="008F62E6"/>
    <w:rsid w:val="00907FB9"/>
    <w:rsid w:val="00914CF3"/>
    <w:rsid w:val="0091774B"/>
    <w:rsid w:val="00943B50"/>
    <w:rsid w:val="00964DEA"/>
    <w:rsid w:val="00964EA2"/>
    <w:rsid w:val="009744AF"/>
    <w:rsid w:val="009C5B14"/>
    <w:rsid w:val="009D0C10"/>
    <w:rsid w:val="009D3097"/>
    <w:rsid w:val="009D6FC0"/>
    <w:rsid w:val="00A35224"/>
    <w:rsid w:val="00A37F52"/>
    <w:rsid w:val="00A5055B"/>
    <w:rsid w:val="00A62EFD"/>
    <w:rsid w:val="00AE658E"/>
    <w:rsid w:val="00B0552C"/>
    <w:rsid w:val="00B14F52"/>
    <w:rsid w:val="00B23827"/>
    <w:rsid w:val="00B27D54"/>
    <w:rsid w:val="00B32836"/>
    <w:rsid w:val="00B665CF"/>
    <w:rsid w:val="00B829A7"/>
    <w:rsid w:val="00B978E6"/>
    <w:rsid w:val="00BA2C2A"/>
    <w:rsid w:val="00BD649E"/>
    <w:rsid w:val="00C11F07"/>
    <w:rsid w:val="00C6677B"/>
    <w:rsid w:val="00CB78D5"/>
    <w:rsid w:val="00D26DDA"/>
    <w:rsid w:val="00D40D95"/>
    <w:rsid w:val="00D576D8"/>
    <w:rsid w:val="00D96FF1"/>
    <w:rsid w:val="00DD1721"/>
    <w:rsid w:val="00DF3E5C"/>
    <w:rsid w:val="00E05610"/>
    <w:rsid w:val="00E0596D"/>
    <w:rsid w:val="00E61184"/>
    <w:rsid w:val="00E67DB4"/>
    <w:rsid w:val="00EA7A5B"/>
    <w:rsid w:val="00ED035C"/>
    <w:rsid w:val="00EE4E0A"/>
    <w:rsid w:val="00F01261"/>
    <w:rsid w:val="00F44EE2"/>
    <w:rsid w:val="00F75D04"/>
    <w:rsid w:val="00F8178E"/>
    <w:rsid w:val="00F90C21"/>
    <w:rsid w:val="00F93BF1"/>
    <w:rsid w:val="00F94E77"/>
    <w:rsid w:val="00FA17DC"/>
    <w:rsid w:val="00FC0406"/>
    <w:rsid w:val="00FE0B98"/>
    <w:rsid w:val="00FF56B1"/>
    <w:rsid w:val="00FF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B4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67DB4"/>
    <w:rPr>
      <w:rFonts w:ascii="AdvOT863180fb" w:hAnsi="AdvOT863180fb" w:hint="default"/>
      <w:b w:val="0"/>
      <w:bCs w:val="0"/>
      <w:i w:val="0"/>
      <w:iCs w:val="0"/>
      <w:color w:val="00000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8F331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311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31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311"/>
    <w:rPr>
      <w:rFonts w:ascii="Tahoma" w:eastAsia="微软雅黑" w:hAnsi="Tahoma" w:cs="Times New Roman"/>
      <w:kern w:val="0"/>
      <w:sz w:val="18"/>
      <w:szCs w:val="18"/>
    </w:rPr>
  </w:style>
  <w:style w:type="table" w:styleId="a5">
    <w:name w:val="Table Grid"/>
    <w:basedOn w:val="a1"/>
    <w:uiPriority w:val="59"/>
    <w:rsid w:val="00256321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256321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yan</dc:creator>
  <cp:keywords/>
  <dc:description/>
  <cp:lastModifiedBy>zhaoyan</cp:lastModifiedBy>
  <cp:revision>108</cp:revision>
  <dcterms:created xsi:type="dcterms:W3CDTF">2021-01-30T14:40:00Z</dcterms:created>
  <dcterms:modified xsi:type="dcterms:W3CDTF">2021-07-06T14:52:00Z</dcterms:modified>
  <cp:contentStatus/>
</cp:coreProperties>
</file>