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759" w:rsidRPr="008D2759" w:rsidRDefault="008D2759" w:rsidP="008D2759">
      <w:pPr>
        <w:autoSpaceDE w:val="0"/>
        <w:autoSpaceDN w:val="0"/>
        <w:adjustRightInd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bidi="ar-SA"/>
        </w:rPr>
      </w:pPr>
      <w:r w:rsidRPr="008D2759">
        <w:rPr>
          <w:noProof/>
          <w:lang w:bidi="ar-SA"/>
        </w:rPr>
        <w:drawing>
          <wp:inline distT="0" distB="0" distL="0" distR="0">
            <wp:extent cx="60198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759" w:rsidRPr="008D2759" w:rsidRDefault="008D2759" w:rsidP="008D2759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0" w:name="OLE_LINK120"/>
      <w:bookmarkStart w:id="1" w:name="OLE_LINK121"/>
      <w:bookmarkStart w:id="2" w:name="_GoBack"/>
      <w:r w:rsidRPr="008D2759">
        <w:rPr>
          <w:rFonts w:asciiTheme="majorBidi" w:hAnsiTheme="majorBidi" w:cstheme="majorBidi"/>
          <w:b/>
          <w:bCs/>
          <w:sz w:val="24"/>
          <w:szCs w:val="24"/>
        </w:rPr>
        <w:t xml:space="preserve">Figure 2. </w:t>
      </w:r>
      <w:r w:rsidRPr="008D2759">
        <w:rPr>
          <w:rFonts w:asciiTheme="majorBidi" w:hAnsiTheme="majorBidi" w:cstheme="majorBidi"/>
          <w:sz w:val="24"/>
          <w:szCs w:val="24"/>
        </w:rPr>
        <w:t xml:space="preserve">Comparisons of relative interaction indices (RII-cover, RII-Richness and RII- Shannon diversity) of </w:t>
      </w:r>
      <w:r w:rsidRPr="008D2759">
        <w:rPr>
          <w:rFonts w:asciiTheme="majorBidi" w:hAnsiTheme="majorBidi" w:cstheme="majorBidi"/>
          <w:i/>
          <w:iCs/>
          <w:sz w:val="24"/>
          <w:szCs w:val="24"/>
        </w:rPr>
        <w:t xml:space="preserve">A. kopetdaghensis </w:t>
      </w:r>
      <w:r w:rsidRPr="008D2759">
        <w:rPr>
          <w:rFonts w:asciiTheme="majorBidi" w:hAnsiTheme="majorBidi" w:cstheme="majorBidi"/>
          <w:sz w:val="24"/>
          <w:szCs w:val="24"/>
        </w:rPr>
        <w:t xml:space="preserve">between the HG and LG sites in the arid and semi-arid regions. </w:t>
      </w:r>
      <w:r w:rsidRPr="008D2759">
        <w:rPr>
          <w:rFonts w:asciiTheme="majorBidi" w:hAnsiTheme="majorBidi" w:cstheme="majorBidi"/>
          <w:sz w:val="24"/>
          <w:szCs w:val="24"/>
          <w:lang w:val="cs-CZ" w:eastAsia="zh-TW"/>
        </w:rPr>
        <w:t xml:space="preserve">The differences between treatments </w:t>
      </w:r>
      <w:r w:rsidRPr="008D2759">
        <w:rPr>
          <w:rFonts w:asciiTheme="majorBidi" w:hAnsiTheme="majorBidi" w:cstheme="majorBidi"/>
          <w:sz w:val="24"/>
          <w:szCs w:val="24"/>
        </w:rPr>
        <w:t>shared letters indicate no significant difference.</w:t>
      </w:r>
    </w:p>
    <w:bookmarkEnd w:id="0"/>
    <w:bookmarkEnd w:id="1"/>
    <w:bookmarkEnd w:id="2"/>
    <w:p w:rsidR="00950299" w:rsidRPr="008D2759" w:rsidRDefault="00950299" w:rsidP="008D2759"/>
    <w:sectPr w:rsidR="00950299" w:rsidRPr="008D27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556"/>
    <w:rsid w:val="00577F05"/>
    <w:rsid w:val="00715242"/>
    <w:rsid w:val="008D2759"/>
    <w:rsid w:val="00950299"/>
    <w:rsid w:val="00993400"/>
    <w:rsid w:val="009B0556"/>
    <w:rsid w:val="00A50B32"/>
    <w:rsid w:val="00B2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243FDD-1948-4A38-8268-F6E37264C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556"/>
    <w:pPr>
      <w:bidi w:val="0"/>
      <w:spacing w:after="200" w:line="276" w:lineRule="auto"/>
      <w:ind w:firstLine="0"/>
      <w:jc w:val="left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sorour rahmanian</dc:creator>
  <cp:keywords/>
  <dc:description/>
  <cp:lastModifiedBy>sorour rahmanian</cp:lastModifiedBy>
  <cp:revision>8</cp:revision>
  <dcterms:created xsi:type="dcterms:W3CDTF">2020-07-13T10:27:00Z</dcterms:created>
  <dcterms:modified xsi:type="dcterms:W3CDTF">2021-05-02T22:48:00Z</dcterms:modified>
</cp:coreProperties>
</file>