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846C01" w14:textId="42AC7498" w:rsidR="006B4050" w:rsidRPr="009101C0" w:rsidRDefault="006B4050" w:rsidP="006B4050">
      <w:pPr>
        <w:jc w:val="center"/>
        <w:rPr>
          <w:b/>
          <w:bCs/>
          <w:lang w:val="en-US"/>
        </w:rPr>
      </w:pPr>
      <w:r w:rsidRPr="009101C0">
        <w:rPr>
          <w:b/>
          <w:bCs/>
          <w:lang w:val="en-US"/>
        </w:rPr>
        <w:t xml:space="preserve">Ethics in clinical pharmacology: facilitating public trust </w:t>
      </w:r>
    </w:p>
    <w:p w14:paraId="6D01C2BC" w14:textId="77777777" w:rsidR="009101C0" w:rsidRDefault="009101C0" w:rsidP="006B4050">
      <w:pPr>
        <w:jc w:val="center"/>
        <w:rPr>
          <w:lang w:val="en-US"/>
        </w:rPr>
      </w:pPr>
    </w:p>
    <w:p w14:paraId="4F8B8927" w14:textId="77777777" w:rsidR="006B4050" w:rsidRDefault="006B4050">
      <w:pPr>
        <w:rPr>
          <w:lang w:val="en-US"/>
        </w:rPr>
      </w:pPr>
    </w:p>
    <w:p w14:paraId="15D4AAFC" w14:textId="1027B07D" w:rsidR="009E58AA" w:rsidRDefault="00833E99">
      <w:pPr>
        <w:rPr>
          <w:lang w:val="en-US"/>
        </w:rPr>
      </w:pPr>
      <w:r>
        <w:rPr>
          <w:lang w:val="en-US"/>
        </w:rPr>
        <w:t>E</w:t>
      </w:r>
      <w:r w:rsidR="006B4050">
        <w:rPr>
          <w:lang w:val="en-US"/>
        </w:rPr>
        <w:t>mma</w:t>
      </w:r>
      <w:r>
        <w:rPr>
          <w:lang w:val="en-US"/>
        </w:rPr>
        <w:t xml:space="preserve"> F </w:t>
      </w:r>
      <w:r w:rsidR="009E58AA">
        <w:rPr>
          <w:lang w:val="en-US"/>
        </w:rPr>
        <w:t>Magavern</w:t>
      </w:r>
      <w:r w:rsidR="006B4050">
        <w:rPr>
          <w:vertAlign w:val="superscript"/>
          <w:lang w:val="en-US"/>
        </w:rPr>
        <w:t>1,2</w:t>
      </w:r>
      <w:r w:rsidR="00905063">
        <w:rPr>
          <w:vertAlign w:val="superscript"/>
          <w:lang w:val="en-US"/>
        </w:rPr>
        <w:t>*</w:t>
      </w:r>
      <w:r w:rsidR="006B4050">
        <w:rPr>
          <w:lang w:val="en-US"/>
        </w:rPr>
        <w:t xml:space="preserve"> Jan Piasecki</w:t>
      </w:r>
      <w:proofErr w:type="gramStart"/>
      <w:r w:rsidR="006B4050">
        <w:rPr>
          <w:vertAlign w:val="superscript"/>
          <w:lang w:val="en-US"/>
        </w:rPr>
        <w:t>3</w:t>
      </w:r>
      <w:r w:rsidR="006B4050">
        <w:rPr>
          <w:lang w:val="en-US"/>
        </w:rPr>
        <w:t xml:space="preserve">  Adam</w:t>
      </w:r>
      <w:proofErr w:type="gramEnd"/>
      <w:r w:rsidR="006B4050">
        <w:rPr>
          <w:lang w:val="en-US"/>
        </w:rPr>
        <w:t xml:space="preserve"> Cohen</w:t>
      </w:r>
      <w:r w:rsidR="006B4050">
        <w:rPr>
          <w:vertAlign w:val="superscript"/>
          <w:lang w:val="en-US"/>
        </w:rPr>
        <w:t>4</w:t>
      </w:r>
      <w:r w:rsidR="006B4050" w:rsidRPr="006B4050">
        <w:rPr>
          <w:lang w:val="en-US"/>
        </w:rPr>
        <w:t xml:space="preserve"> </w:t>
      </w:r>
      <w:r w:rsidR="006B4050">
        <w:rPr>
          <w:lang w:val="en-US"/>
        </w:rPr>
        <w:t>Serge Cremers</w:t>
      </w:r>
      <w:r w:rsidR="006B4050">
        <w:rPr>
          <w:vertAlign w:val="superscript"/>
          <w:lang w:val="en-US"/>
        </w:rPr>
        <w:t>5</w:t>
      </w:r>
      <w:r w:rsidR="006B4050">
        <w:rPr>
          <w:lang w:val="en-US"/>
        </w:rPr>
        <w:t xml:space="preserve">  (themed issue editors)</w:t>
      </w:r>
    </w:p>
    <w:p w14:paraId="0BEFA90E" w14:textId="043537DC" w:rsidR="006B4050" w:rsidRDefault="006B4050">
      <w:pPr>
        <w:rPr>
          <w:lang w:val="en-US"/>
        </w:rPr>
      </w:pPr>
    </w:p>
    <w:p w14:paraId="5511DA9E" w14:textId="1D9C1126" w:rsidR="006B4050" w:rsidRPr="0067374C" w:rsidRDefault="006B4050" w:rsidP="006B4050">
      <w:pPr>
        <w:rPr>
          <w:rFonts w:ascii="Times New Roman" w:hAnsi="Times New Roman" w:cs="Times New Roman"/>
          <w:color w:val="000000" w:themeColor="text1"/>
          <w:shd w:val="clear" w:color="auto" w:fill="FFFFFF"/>
        </w:rPr>
      </w:pPr>
      <w:r>
        <w:rPr>
          <w:lang w:val="en-US"/>
        </w:rPr>
        <w:t>1</w:t>
      </w:r>
      <w:r w:rsidRPr="00DF613C">
        <w:rPr>
          <w:rFonts w:ascii="Times New Roman" w:hAnsi="Times New Roman" w:cs="Times New Roman"/>
          <w:color w:val="000000" w:themeColor="text1"/>
          <w:shd w:val="clear" w:color="auto" w:fill="FFFFFF"/>
        </w:rPr>
        <w:t xml:space="preserve">- William Harvey Research Institute, Barts and The London School of Medicine and   Dentistry, Queen </w:t>
      </w:r>
      <w:r w:rsidRPr="00AF3366">
        <w:rPr>
          <w:rFonts w:ascii="Times New Roman" w:hAnsi="Times New Roman" w:cs="Times New Roman"/>
          <w:color w:val="000000" w:themeColor="text1"/>
          <w:shd w:val="clear" w:color="auto" w:fill="FFFFFF"/>
        </w:rPr>
        <w:t xml:space="preserve">Mary University of </w:t>
      </w:r>
      <w:r w:rsidRPr="0067374C">
        <w:rPr>
          <w:rFonts w:ascii="Times New Roman" w:hAnsi="Times New Roman" w:cs="Times New Roman"/>
          <w:color w:val="000000" w:themeColor="text1"/>
          <w:shd w:val="clear" w:color="auto" w:fill="FFFFFF"/>
        </w:rPr>
        <w:t>London, London, UK.</w:t>
      </w:r>
    </w:p>
    <w:p w14:paraId="08ACA820" w14:textId="23AAAF3A" w:rsidR="006B4050" w:rsidRPr="0067374C" w:rsidRDefault="006B4050">
      <w:pPr>
        <w:rPr>
          <w:rFonts w:ascii="Times New Roman" w:hAnsi="Times New Roman" w:cs="Times New Roman"/>
          <w:color w:val="000000" w:themeColor="text1"/>
          <w:shd w:val="clear" w:color="auto" w:fill="FFFFFF"/>
        </w:rPr>
      </w:pPr>
      <w:r w:rsidRPr="0067374C">
        <w:rPr>
          <w:rFonts w:ascii="Times New Roman" w:hAnsi="Times New Roman" w:cs="Times New Roman"/>
          <w:color w:val="000000" w:themeColor="text1"/>
          <w:shd w:val="clear" w:color="auto" w:fill="FFFFFF"/>
        </w:rPr>
        <w:t>2- Department of Clinical Pharmacology, Cardiovascular Medicine, Barts Health NHS Trust, London, UK.</w:t>
      </w:r>
    </w:p>
    <w:p w14:paraId="546E8B75" w14:textId="2ED7D0B0" w:rsidR="006B4050" w:rsidRPr="0067374C" w:rsidRDefault="00AF3366">
      <w:pPr>
        <w:rPr>
          <w:rFonts w:ascii="Times New Roman" w:hAnsi="Times New Roman" w:cs="Times New Roman"/>
          <w:color w:val="000000"/>
          <w:shd w:val="clear" w:color="auto" w:fill="FFFFFF"/>
        </w:rPr>
      </w:pPr>
      <w:r w:rsidRPr="0067374C">
        <w:rPr>
          <w:rFonts w:ascii="Times New Roman" w:hAnsi="Times New Roman" w:cs="Times New Roman"/>
          <w:color w:val="000000" w:themeColor="text1"/>
          <w:lang w:val="en-US"/>
        </w:rPr>
        <w:t>3</w:t>
      </w:r>
      <w:r w:rsidR="006B4050" w:rsidRPr="0067374C">
        <w:rPr>
          <w:rFonts w:ascii="Times New Roman" w:hAnsi="Times New Roman" w:cs="Times New Roman"/>
          <w:color w:val="000000" w:themeColor="text1"/>
          <w:lang w:val="en-US"/>
        </w:rPr>
        <w:t>-</w:t>
      </w:r>
      <w:r w:rsidR="00DF6546" w:rsidRPr="0067374C">
        <w:rPr>
          <w:rFonts w:ascii="Times New Roman" w:hAnsi="Times New Roman" w:cs="Times New Roman"/>
          <w:color w:val="000000"/>
          <w:shd w:val="clear" w:color="auto" w:fill="FFFFFF"/>
        </w:rPr>
        <w:t>Department</w:t>
      </w:r>
      <w:r w:rsidR="0067374C" w:rsidRPr="0067374C">
        <w:rPr>
          <w:rFonts w:ascii="Times New Roman" w:hAnsi="Times New Roman" w:cs="Times New Roman"/>
          <w:color w:val="000000"/>
          <w:shd w:val="clear" w:color="auto" w:fill="FFFFFF"/>
        </w:rPr>
        <w:t xml:space="preserve"> of Philosophy and Bioethics, Faculty of Health Sciences, Jagiellonian University Medical College</w:t>
      </w:r>
      <w:r w:rsidRPr="0067374C">
        <w:rPr>
          <w:rFonts w:ascii="Times New Roman" w:hAnsi="Times New Roman" w:cs="Times New Roman"/>
          <w:color w:val="000000" w:themeColor="text1"/>
          <w:lang w:val="en-US"/>
        </w:rPr>
        <w:t xml:space="preserve">, </w:t>
      </w:r>
      <w:r w:rsidRPr="0067374C">
        <w:rPr>
          <w:rFonts w:ascii="Times New Roman" w:eastAsia="Times New Roman" w:hAnsi="Times New Roman" w:cs="Times New Roman"/>
          <w:color w:val="000000" w:themeColor="text1"/>
          <w:shd w:val="clear" w:color="auto" w:fill="FFFFFF"/>
          <w:lang w:eastAsia="en-GB"/>
        </w:rPr>
        <w:t>Kraków</w:t>
      </w:r>
      <w:r w:rsidRPr="0067374C">
        <w:rPr>
          <w:rFonts w:ascii="Times New Roman" w:hAnsi="Times New Roman" w:cs="Times New Roman"/>
          <w:color w:val="000000" w:themeColor="text1"/>
          <w:lang w:val="en-US"/>
        </w:rPr>
        <w:t>, Poland.</w:t>
      </w:r>
    </w:p>
    <w:p w14:paraId="638C73DF" w14:textId="77777777" w:rsidR="0067374C" w:rsidRPr="0067374C" w:rsidRDefault="00AF3366" w:rsidP="0067374C">
      <w:pPr>
        <w:pStyle w:val="NormalWeb"/>
        <w:shd w:val="clear" w:color="auto" w:fill="FFFFFF"/>
        <w:spacing w:before="0" w:beforeAutospacing="0" w:after="0" w:afterAutospacing="0"/>
        <w:rPr>
          <w:color w:val="201F1E"/>
        </w:rPr>
      </w:pPr>
      <w:r w:rsidRPr="0067374C">
        <w:rPr>
          <w:color w:val="000000" w:themeColor="text1"/>
          <w:lang w:val="en-US"/>
        </w:rPr>
        <w:t>4</w:t>
      </w:r>
      <w:r w:rsidR="006B4050" w:rsidRPr="0067374C">
        <w:rPr>
          <w:color w:val="000000" w:themeColor="text1"/>
          <w:lang w:val="en-US"/>
        </w:rPr>
        <w:t>-</w:t>
      </w:r>
      <w:r w:rsidRPr="0067374C">
        <w:rPr>
          <w:color w:val="000000" w:themeColor="text1"/>
          <w:shd w:val="clear" w:color="auto" w:fill="FFFFFF"/>
        </w:rPr>
        <w:t xml:space="preserve"> </w:t>
      </w:r>
      <w:r w:rsidR="0067374C" w:rsidRPr="0067374C">
        <w:rPr>
          <w:color w:val="201F1E"/>
          <w:bdr w:val="none" w:sz="0" w:space="0" w:color="auto" w:frame="1"/>
          <w:lang w:val="en-US"/>
        </w:rPr>
        <w:t xml:space="preserve">Leiden University Medical Centre, </w:t>
      </w:r>
      <w:proofErr w:type="gramStart"/>
      <w:r w:rsidR="0067374C" w:rsidRPr="0067374C">
        <w:rPr>
          <w:color w:val="201F1E"/>
          <w:bdr w:val="none" w:sz="0" w:space="0" w:color="auto" w:frame="1"/>
          <w:lang w:val="en-US"/>
        </w:rPr>
        <w:t>Leiden ,</w:t>
      </w:r>
      <w:proofErr w:type="gramEnd"/>
      <w:r w:rsidR="0067374C" w:rsidRPr="0067374C">
        <w:rPr>
          <w:color w:val="201F1E"/>
          <w:bdr w:val="none" w:sz="0" w:space="0" w:color="auto" w:frame="1"/>
          <w:lang w:val="en-US"/>
        </w:rPr>
        <w:t xml:space="preserve"> the Netherlands</w:t>
      </w:r>
    </w:p>
    <w:p w14:paraId="26CBDA4A" w14:textId="1E9C395C" w:rsidR="006B4050" w:rsidRPr="00555D7B" w:rsidRDefault="00AF3366">
      <w:pPr>
        <w:rPr>
          <w:rFonts w:ascii="Times New Roman" w:hAnsi="Times New Roman" w:cs="Times New Roman"/>
          <w:color w:val="000000" w:themeColor="text1"/>
          <w:lang w:val="en-US"/>
        </w:rPr>
      </w:pPr>
      <w:r w:rsidRPr="0067374C">
        <w:rPr>
          <w:rFonts w:ascii="Times New Roman" w:hAnsi="Times New Roman" w:cs="Times New Roman"/>
          <w:color w:val="000000" w:themeColor="text1"/>
          <w:lang w:val="en-US"/>
        </w:rPr>
        <w:t>5</w:t>
      </w:r>
      <w:r w:rsidR="006B4050" w:rsidRPr="0067374C">
        <w:rPr>
          <w:rFonts w:ascii="Times New Roman" w:hAnsi="Times New Roman" w:cs="Times New Roman"/>
          <w:color w:val="000000" w:themeColor="text1"/>
          <w:lang w:val="en-US"/>
        </w:rPr>
        <w:t>-</w:t>
      </w:r>
      <w:r w:rsidRPr="0067374C">
        <w:rPr>
          <w:rFonts w:ascii="Times New Roman" w:hAnsi="Times New Roman" w:cs="Times New Roman"/>
          <w:color w:val="000000" w:themeColor="text1"/>
          <w:lang w:val="en-US"/>
        </w:rPr>
        <w:t xml:space="preserve"> Columbia University Irving Medical Center</w:t>
      </w:r>
      <w:r w:rsidRPr="00555D7B">
        <w:rPr>
          <w:rFonts w:ascii="Times New Roman" w:hAnsi="Times New Roman" w:cs="Times New Roman"/>
          <w:color w:val="000000" w:themeColor="text1"/>
          <w:lang w:val="en-US"/>
        </w:rPr>
        <w:t>, New York, USA.</w:t>
      </w:r>
    </w:p>
    <w:p w14:paraId="5ABB1D7D" w14:textId="57672717" w:rsidR="006B4050" w:rsidRDefault="006B4050">
      <w:pPr>
        <w:rPr>
          <w:lang w:val="en-US"/>
        </w:rPr>
      </w:pPr>
    </w:p>
    <w:p w14:paraId="2B537FAA" w14:textId="7A172B15" w:rsidR="006B4050" w:rsidRDefault="00AF3366">
      <w:pPr>
        <w:rPr>
          <w:lang w:val="en-US"/>
        </w:rPr>
      </w:pPr>
      <w:r>
        <w:rPr>
          <w:lang w:val="en-US"/>
        </w:rPr>
        <w:t>*</w:t>
      </w:r>
      <w:r w:rsidR="006B4050">
        <w:rPr>
          <w:lang w:val="en-US"/>
        </w:rPr>
        <w:t>Corresponding author – EFM</w:t>
      </w:r>
    </w:p>
    <w:p w14:paraId="6BBC3F7F" w14:textId="4DACC48C" w:rsidR="00905063" w:rsidRDefault="00905063">
      <w:pPr>
        <w:rPr>
          <w:lang w:val="en-US"/>
        </w:rPr>
      </w:pPr>
      <w:r>
        <w:rPr>
          <w:lang w:val="en-US"/>
        </w:rPr>
        <w:t>e.magavern@qmul.ac.uk</w:t>
      </w:r>
    </w:p>
    <w:p w14:paraId="2CB19BDB" w14:textId="77777777" w:rsidR="006B4050" w:rsidRDefault="006B4050">
      <w:pPr>
        <w:rPr>
          <w:lang w:val="en-US"/>
        </w:rPr>
      </w:pPr>
    </w:p>
    <w:p w14:paraId="6C62D254" w14:textId="262BD781" w:rsidR="009E58AA" w:rsidRDefault="009E58AA">
      <w:pPr>
        <w:rPr>
          <w:lang w:val="en-US"/>
        </w:rPr>
      </w:pPr>
    </w:p>
    <w:p w14:paraId="7AF7346B" w14:textId="7B1F5872" w:rsidR="009E58AA" w:rsidRPr="00FE481F" w:rsidRDefault="007E3E2F">
      <w:pPr>
        <w:rPr>
          <w:lang w:val="en-US"/>
        </w:rPr>
      </w:pPr>
      <w:r>
        <w:rPr>
          <w:lang w:val="en-US"/>
        </w:rPr>
        <w:t xml:space="preserve">The </w:t>
      </w:r>
      <w:r w:rsidR="00ED7EFA">
        <w:rPr>
          <w:lang w:val="en-US"/>
        </w:rPr>
        <w:t>COVID</w:t>
      </w:r>
      <w:r w:rsidR="005A7722">
        <w:rPr>
          <w:lang w:val="en-US"/>
        </w:rPr>
        <w:t xml:space="preserve">-19 </w:t>
      </w:r>
      <w:r>
        <w:rPr>
          <w:lang w:val="en-US"/>
        </w:rPr>
        <w:t xml:space="preserve">global pandemic setting has highlighted the role of </w:t>
      </w:r>
      <w:r w:rsidR="00635E13">
        <w:rPr>
          <w:lang w:val="en-US"/>
        </w:rPr>
        <w:t>trust</w:t>
      </w:r>
      <w:r>
        <w:rPr>
          <w:lang w:val="en-US"/>
        </w:rPr>
        <w:t xml:space="preserve"> in mediating relationships between experts</w:t>
      </w:r>
      <w:r w:rsidR="001910D0">
        <w:rPr>
          <w:lang w:val="en-US"/>
        </w:rPr>
        <w:t xml:space="preserve">, </w:t>
      </w:r>
      <w:r>
        <w:rPr>
          <w:lang w:val="en-US"/>
        </w:rPr>
        <w:t>who design, manufacture, market and prescribe medication, and the lay public, who ingest medication</w:t>
      </w:r>
      <w:sdt>
        <w:sdtPr>
          <w:rPr>
            <w:color w:val="000000"/>
            <w:lang w:val="en-US"/>
          </w:rPr>
          <w:tag w:val="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"/>
          <w:id w:val="-327669134"/>
          <w:placeholder>
            <w:docPart w:val="DefaultPlaceholder_-1854013440"/>
          </w:placeholder>
        </w:sdtPr>
        <w:sdtEndPr/>
        <w:sdtContent>
          <w:r w:rsidR="00ED7EFA" w:rsidRPr="00ED7EFA">
            <w:rPr>
              <w:color w:val="000000"/>
              <w:lang w:val="en-US"/>
            </w:rPr>
            <w:t>[1]</w:t>
          </w:r>
        </w:sdtContent>
      </w:sdt>
      <w:r>
        <w:rPr>
          <w:lang w:val="en-US"/>
        </w:rPr>
        <w:t>.</w:t>
      </w:r>
      <w:r w:rsidR="004451A4">
        <w:rPr>
          <w:lang w:val="en-US"/>
        </w:rPr>
        <w:t xml:space="preserve"> </w:t>
      </w:r>
      <w:r w:rsidR="007760AE">
        <w:rPr>
          <w:lang w:val="en-US"/>
        </w:rPr>
        <w:t xml:space="preserve">Ethical interventions in science and medicine are intended to </w:t>
      </w:r>
      <w:r w:rsidR="00E47FAB">
        <w:rPr>
          <w:lang w:val="en-US"/>
        </w:rPr>
        <w:t>cultivate</w:t>
      </w:r>
      <w:r w:rsidR="007760AE">
        <w:rPr>
          <w:lang w:val="en-US"/>
        </w:rPr>
        <w:t xml:space="preserve"> and preserve trust</w:t>
      </w:r>
      <w:r w:rsidR="00A76DE0">
        <w:rPr>
          <w:lang w:val="en-US"/>
        </w:rPr>
        <w:t xml:space="preserve"> within the larger community</w:t>
      </w:r>
      <w:r w:rsidR="007760AE">
        <w:rPr>
          <w:lang w:val="en-US"/>
        </w:rPr>
        <w:t xml:space="preserve">. </w:t>
      </w:r>
      <w:r w:rsidR="00D500CF">
        <w:rPr>
          <w:lang w:val="en-US"/>
        </w:rPr>
        <w:t xml:space="preserve">Therefore, this themed issue revolves around the timely </w:t>
      </w:r>
      <w:r w:rsidR="00FE481F">
        <w:rPr>
          <w:lang w:val="en-US"/>
        </w:rPr>
        <w:t>topic</w:t>
      </w:r>
      <w:r w:rsidR="00D500CF">
        <w:rPr>
          <w:lang w:val="en-US"/>
        </w:rPr>
        <w:t xml:space="preserve"> of ethics in clinical pharmacology.</w:t>
      </w:r>
      <w:r w:rsidR="00FE481F">
        <w:rPr>
          <w:lang w:val="en-US"/>
        </w:rPr>
        <w:t xml:space="preserve"> This is a very broad remit</w:t>
      </w:r>
      <w:r w:rsidR="00326730">
        <w:rPr>
          <w:lang w:val="en-US"/>
        </w:rPr>
        <w:t xml:space="preserve">, as reflected in this issue </w:t>
      </w:r>
      <w:r w:rsidR="00FE481F">
        <w:rPr>
          <w:lang w:val="en-US"/>
        </w:rPr>
        <w:t xml:space="preserve">which touches on a number of different aspects of pharmacology, </w:t>
      </w:r>
      <w:proofErr w:type="gramStart"/>
      <w:r w:rsidR="00FE481F">
        <w:rPr>
          <w:lang w:val="en-US"/>
        </w:rPr>
        <w:t xml:space="preserve">from the inception of a </w:t>
      </w:r>
      <w:r w:rsidR="00FE481F" w:rsidRPr="00FE481F">
        <w:rPr>
          <w:i/>
          <w:iCs/>
          <w:lang w:val="en-US"/>
        </w:rPr>
        <w:t>medical problem</w:t>
      </w:r>
      <w:r w:rsidR="00FE481F">
        <w:rPr>
          <w:lang w:val="en-US"/>
        </w:rPr>
        <w:t>,</w:t>
      </w:r>
      <w:proofErr w:type="gramEnd"/>
      <w:r w:rsidR="00FE481F">
        <w:rPr>
          <w:lang w:val="en-US"/>
        </w:rPr>
        <w:t xml:space="preserve"> to inclusivity in research and clinical trials, </w:t>
      </w:r>
      <w:r w:rsidR="00326730">
        <w:rPr>
          <w:lang w:val="en-US"/>
        </w:rPr>
        <w:t xml:space="preserve">the </w:t>
      </w:r>
      <w:r w:rsidR="00FE481F">
        <w:rPr>
          <w:lang w:val="en-US"/>
        </w:rPr>
        <w:t>ethical review of research proposals, and priority in vaccine</w:t>
      </w:r>
      <w:r w:rsidR="00326730">
        <w:rPr>
          <w:lang w:val="en-US"/>
        </w:rPr>
        <w:t xml:space="preserve"> </w:t>
      </w:r>
      <w:r w:rsidR="00FE481F">
        <w:rPr>
          <w:lang w:val="en-US"/>
        </w:rPr>
        <w:t>distribution.</w:t>
      </w:r>
    </w:p>
    <w:p w14:paraId="765FB40F" w14:textId="508B89BA" w:rsidR="00764431" w:rsidRDefault="00764431">
      <w:pPr>
        <w:rPr>
          <w:lang w:val="en-US"/>
        </w:rPr>
      </w:pPr>
    </w:p>
    <w:p w14:paraId="142F7C2A" w14:textId="4BB15AA4" w:rsidR="00764431" w:rsidRDefault="00764431">
      <w:pPr>
        <w:rPr>
          <w:lang w:val="en-US"/>
        </w:rPr>
      </w:pPr>
      <w:r>
        <w:rPr>
          <w:lang w:val="en-US"/>
        </w:rPr>
        <w:t xml:space="preserve">The article by </w:t>
      </w:r>
      <w:r w:rsidR="00143569">
        <w:rPr>
          <w:lang w:val="en-US"/>
        </w:rPr>
        <w:t>Kaczmarek</w:t>
      </w:r>
      <w:r w:rsidR="00C81968">
        <w:rPr>
          <w:lang w:val="en-US"/>
        </w:rPr>
        <w:t xml:space="preserve"> set</w:t>
      </w:r>
      <w:r w:rsidR="005A7722">
        <w:rPr>
          <w:lang w:val="en-US"/>
        </w:rPr>
        <w:t>s</w:t>
      </w:r>
      <w:r w:rsidR="00C81968">
        <w:rPr>
          <w:lang w:val="en-US"/>
        </w:rPr>
        <w:t xml:space="preserve"> the stage in the broadest sense as it</w:t>
      </w:r>
      <w:r w:rsidR="00143569">
        <w:rPr>
          <w:lang w:val="en-US"/>
        </w:rPr>
        <w:t xml:space="preserve"> considers the idea of </w:t>
      </w:r>
      <w:r w:rsidR="004451A4">
        <w:rPr>
          <w:lang w:val="en-US"/>
        </w:rPr>
        <w:t xml:space="preserve">the spectrum of medicalization and </w:t>
      </w:r>
      <w:proofErr w:type="spellStart"/>
      <w:r w:rsidR="004451A4">
        <w:rPr>
          <w:lang w:val="en-US"/>
        </w:rPr>
        <w:t>pharmac</w:t>
      </w:r>
      <w:r w:rsidR="007D7075">
        <w:rPr>
          <w:lang w:val="en-US"/>
        </w:rPr>
        <w:t>e</w:t>
      </w:r>
      <w:r w:rsidR="004451A4">
        <w:rPr>
          <w:lang w:val="en-US"/>
        </w:rPr>
        <w:t>uticalization</w:t>
      </w:r>
      <w:proofErr w:type="spellEnd"/>
      <w:r w:rsidR="004451A4">
        <w:rPr>
          <w:lang w:val="en-US"/>
        </w:rPr>
        <w:t xml:space="preserve">, particularly </w:t>
      </w:r>
      <w:proofErr w:type="gramStart"/>
      <w:r w:rsidR="004451A4">
        <w:rPr>
          <w:lang w:val="en-US"/>
        </w:rPr>
        <w:t>with regard to</w:t>
      </w:r>
      <w:proofErr w:type="gramEnd"/>
      <w:r w:rsidR="004451A4">
        <w:rPr>
          <w:lang w:val="en-US"/>
        </w:rPr>
        <w:t xml:space="preserve"> pain, using it as an example of the complex interplay between physical ailment, medical definition and pharmaceutical input</w:t>
      </w:r>
      <w:sdt>
        <w:sdtPr>
          <w:rPr>
            <w:color w:val="000000"/>
            <w:lang w:val="en-US"/>
          </w:rPr>
          <w:tag w:val="MENDELEY_CITATION_v3_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"/>
          <w:id w:val="-624392113"/>
          <w:placeholder>
            <w:docPart w:val="DefaultPlaceholder_-1854013440"/>
          </w:placeholder>
        </w:sdtPr>
        <w:sdtEndPr/>
        <w:sdtContent>
          <w:r w:rsidR="00ED7EFA" w:rsidRPr="00ED7EFA">
            <w:rPr>
              <w:color w:val="000000"/>
              <w:lang w:val="en-US"/>
            </w:rPr>
            <w:t>[2]</w:t>
          </w:r>
        </w:sdtContent>
      </w:sdt>
      <w:r w:rsidR="004451A4">
        <w:rPr>
          <w:lang w:val="en-US"/>
        </w:rPr>
        <w:t xml:space="preserve">. It rightly emphasizes the </w:t>
      </w:r>
      <w:r w:rsidR="007D7075">
        <w:rPr>
          <w:lang w:val="en-US"/>
        </w:rPr>
        <w:t>nuanced</w:t>
      </w:r>
      <w:r w:rsidR="004451A4">
        <w:rPr>
          <w:lang w:val="en-US"/>
        </w:rPr>
        <w:t xml:space="preserve"> nature of pros and cons that come with a clinical diagnosis linked with a therapeutic indication</w:t>
      </w:r>
      <w:sdt>
        <w:sdtPr>
          <w:rPr>
            <w:color w:val="000000"/>
            <w:lang w:val="en-US"/>
          </w:rPr>
          <w:tag w:val="MENDELEY_CITATION_v3_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"/>
          <w:id w:val="-1703166270"/>
          <w:placeholder>
            <w:docPart w:val="DefaultPlaceholder_-1854013440"/>
          </w:placeholder>
        </w:sdtPr>
        <w:sdtEndPr/>
        <w:sdtContent>
          <w:r w:rsidR="00ED7EFA" w:rsidRPr="00ED7EFA">
            <w:rPr>
              <w:color w:val="000000"/>
              <w:lang w:val="en-US"/>
            </w:rPr>
            <w:t>[2]</w:t>
          </w:r>
        </w:sdtContent>
      </w:sdt>
      <w:r w:rsidR="004451A4">
        <w:rPr>
          <w:lang w:val="en-US"/>
        </w:rPr>
        <w:t>.</w:t>
      </w:r>
      <w:r w:rsidR="00665525">
        <w:rPr>
          <w:lang w:val="en-US"/>
        </w:rPr>
        <w:t xml:space="preserve"> </w:t>
      </w:r>
      <w:r w:rsidR="00C81968">
        <w:rPr>
          <w:lang w:val="en-US"/>
        </w:rPr>
        <w:t>Understanding</w:t>
      </w:r>
      <w:r w:rsidR="00665525">
        <w:rPr>
          <w:lang w:val="en-US"/>
        </w:rPr>
        <w:t xml:space="preserve"> the societal and ethical </w:t>
      </w:r>
      <w:r w:rsidR="00C61F3E">
        <w:rPr>
          <w:lang w:val="en-US"/>
        </w:rPr>
        <w:t>context in</w:t>
      </w:r>
      <w:r w:rsidR="00665525">
        <w:rPr>
          <w:lang w:val="en-US"/>
        </w:rPr>
        <w:t xml:space="preserve"> which medication is used is crucial to preventing further crises such as the </w:t>
      </w:r>
      <w:r w:rsidR="00C81968">
        <w:rPr>
          <w:lang w:val="en-US"/>
        </w:rPr>
        <w:t>opioid</w:t>
      </w:r>
      <w:r w:rsidR="00665525">
        <w:rPr>
          <w:lang w:val="en-US"/>
        </w:rPr>
        <w:t xml:space="preserve"> epidemic</w:t>
      </w:r>
      <w:r w:rsidR="009B460A">
        <w:rPr>
          <w:lang w:val="en-US"/>
        </w:rPr>
        <w:t xml:space="preserve"> in the US</w:t>
      </w:r>
      <w:r w:rsidR="00833E99">
        <w:rPr>
          <w:lang w:val="en-US"/>
        </w:rPr>
        <w:t>A</w:t>
      </w:r>
      <w:r w:rsidR="00665525">
        <w:rPr>
          <w:lang w:val="en-US"/>
        </w:rPr>
        <w:t>.</w:t>
      </w:r>
    </w:p>
    <w:p w14:paraId="593F439B" w14:textId="6B1172B7" w:rsidR="00C61F3E" w:rsidRDefault="00C61F3E">
      <w:pPr>
        <w:rPr>
          <w:lang w:val="en-US"/>
        </w:rPr>
      </w:pPr>
    </w:p>
    <w:p w14:paraId="48940B71" w14:textId="487DC59B" w:rsidR="00D21581" w:rsidRPr="005A218A" w:rsidRDefault="005A7722">
      <w:pPr>
        <w:rPr>
          <w:i/>
          <w:iCs/>
          <w:lang w:val="en-US"/>
        </w:rPr>
      </w:pPr>
      <w:r>
        <w:rPr>
          <w:lang w:val="en-US"/>
        </w:rPr>
        <w:t>The</w:t>
      </w:r>
      <w:r w:rsidR="00C61F3E">
        <w:rPr>
          <w:lang w:val="en-US"/>
        </w:rPr>
        <w:t xml:space="preserve"> crux of beneficial therapeutic intervention is an evidence base which is robust and supports a positive benefit risk ratio for any medication given. This evidence base must be established using inclusive research, from the perspective of age, gender, </w:t>
      </w:r>
      <w:r w:rsidR="00525BDD" w:rsidRPr="00833E99">
        <w:t>gravidity</w:t>
      </w:r>
      <w:r w:rsidR="00C61F3E" w:rsidRPr="00833E99">
        <w:t>,</w:t>
      </w:r>
      <w:r w:rsidR="00C61F3E">
        <w:rPr>
          <w:lang w:val="en-US"/>
        </w:rPr>
        <w:t xml:space="preserve"> </w:t>
      </w:r>
      <w:proofErr w:type="gramStart"/>
      <w:r w:rsidR="00C61F3E">
        <w:rPr>
          <w:lang w:val="en-US"/>
        </w:rPr>
        <w:t>ethnicity</w:t>
      </w:r>
      <w:proofErr w:type="gramEnd"/>
      <w:r w:rsidR="00C61F3E">
        <w:rPr>
          <w:lang w:val="en-US"/>
        </w:rPr>
        <w:t xml:space="preserve"> and morbidity.</w:t>
      </w:r>
      <w:r w:rsidR="008826ED">
        <w:rPr>
          <w:lang w:val="en-US"/>
        </w:rPr>
        <w:t xml:space="preserve"> S</w:t>
      </w:r>
      <w:r w:rsidR="00D21581">
        <w:rPr>
          <w:lang w:val="en-US"/>
        </w:rPr>
        <w:t xml:space="preserve">pecific examples of cases for inclusion are highlighted by Weld </w:t>
      </w:r>
      <w:r w:rsidR="00D21581" w:rsidRPr="005A218A">
        <w:rPr>
          <w:i/>
          <w:iCs/>
          <w:lang w:val="en-US"/>
        </w:rPr>
        <w:t xml:space="preserve">et </w:t>
      </w:r>
      <w:proofErr w:type="gramStart"/>
      <w:r w:rsidR="00D21581" w:rsidRPr="005A218A">
        <w:rPr>
          <w:i/>
          <w:iCs/>
          <w:lang w:val="en-US"/>
        </w:rPr>
        <w:t>al</w:t>
      </w:r>
      <w:r w:rsidRPr="005A7722">
        <w:rPr>
          <w:lang w:val="en-US"/>
        </w:rPr>
        <w:t xml:space="preserve"> </w:t>
      </w:r>
      <w:r>
        <w:rPr>
          <w:lang w:val="en-US"/>
        </w:rPr>
        <w:t>,</w:t>
      </w:r>
      <w:proofErr w:type="gramEnd"/>
      <w:r>
        <w:rPr>
          <w:lang w:val="en-US"/>
        </w:rPr>
        <w:t xml:space="preserve"> </w:t>
      </w:r>
      <w:proofErr w:type="spellStart"/>
      <w:r w:rsidR="00A01D49">
        <w:rPr>
          <w:lang w:val="en-US"/>
        </w:rPr>
        <w:t>Soofi</w:t>
      </w:r>
      <w:proofErr w:type="spellEnd"/>
      <w:r w:rsidR="00A01D49">
        <w:rPr>
          <w:lang w:val="en-US"/>
        </w:rPr>
        <w:t xml:space="preserve">, </w:t>
      </w:r>
      <w:r>
        <w:rPr>
          <w:lang w:val="en-US"/>
        </w:rPr>
        <w:t xml:space="preserve">and Magavern </w:t>
      </w:r>
      <w:r w:rsidRPr="005A218A">
        <w:rPr>
          <w:i/>
          <w:iCs/>
          <w:lang w:val="en-US"/>
        </w:rPr>
        <w:t>et al</w:t>
      </w:r>
      <w:sdt>
        <w:sdtPr>
          <w:rPr>
            <w:iCs/>
            <w:color w:val="000000"/>
            <w:lang w:val="en-US"/>
          </w:rPr>
          <w:tag w:val="MENDELEY_CITATION_v3_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"/>
          <w:id w:val="-1180196442"/>
          <w:placeholder>
            <w:docPart w:val="DefaultPlaceholder_-1854013440"/>
          </w:placeholder>
        </w:sdtPr>
        <w:sdtEndPr/>
        <w:sdtContent>
          <w:r w:rsidR="00ED7EFA" w:rsidRPr="00ED7EFA">
            <w:rPr>
              <w:iCs/>
              <w:color w:val="000000"/>
              <w:lang w:val="en-US"/>
            </w:rPr>
            <w:t xml:space="preserve">(Magavern et al., 2021; </w:t>
          </w:r>
          <w:proofErr w:type="spellStart"/>
          <w:r w:rsidR="00ED7EFA" w:rsidRPr="00ED7EFA">
            <w:rPr>
              <w:iCs/>
              <w:color w:val="000000"/>
              <w:lang w:val="en-US"/>
            </w:rPr>
            <w:t>Soofi</w:t>
          </w:r>
          <w:proofErr w:type="spellEnd"/>
          <w:r w:rsidR="00ED7EFA" w:rsidRPr="00ED7EFA">
            <w:rPr>
              <w:iCs/>
              <w:color w:val="000000"/>
              <w:lang w:val="en-US"/>
            </w:rPr>
            <w:t>, 2021; Weld et al., 2021).</w:t>
          </w:r>
        </w:sdtContent>
      </w:sdt>
    </w:p>
    <w:p w14:paraId="5DF54888" w14:textId="598EEE04" w:rsidR="00D21581" w:rsidRDefault="00D21581">
      <w:pPr>
        <w:rPr>
          <w:lang w:val="en-US"/>
        </w:rPr>
      </w:pPr>
    </w:p>
    <w:p w14:paraId="203C1D41" w14:textId="78D03F8A" w:rsidR="005A218A" w:rsidRDefault="005A218A">
      <w:pPr>
        <w:rPr>
          <w:lang w:val="en-US"/>
        </w:rPr>
      </w:pPr>
      <w:r>
        <w:rPr>
          <w:lang w:val="en-US"/>
        </w:rPr>
        <w:t xml:space="preserve">The </w:t>
      </w:r>
      <w:r w:rsidR="00547D84">
        <w:rPr>
          <w:lang w:val="en-US"/>
        </w:rPr>
        <w:t>rationale</w:t>
      </w:r>
      <w:r>
        <w:rPr>
          <w:lang w:val="en-US"/>
        </w:rPr>
        <w:t xml:space="preserve"> of excluding pregnant women from clinical research is </w:t>
      </w:r>
      <w:proofErr w:type="gramStart"/>
      <w:r>
        <w:rPr>
          <w:lang w:val="en-US"/>
        </w:rPr>
        <w:t>similar to</w:t>
      </w:r>
      <w:proofErr w:type="gramEnd"/>
      <w:r>
        <w:rPr>
          <w:lang w:val="en-US"/>
        </w:rPr>
        <w:t xml:space="preserve"> that of excluding dementia patients in that the approach is protectionist</w:t>
      </w:r>
      <w:r w:rsidR="00547D84">
        <w:rPr>
          <w:lang w:val="en-US"/>
        </w:rPr>
        <w:t>.</w:t>
      </w:r>
      <w:r w:rsidR="002F3BCD">
        <w:rPr>
          <w:lang w:val="en-US"/>
        </w:rPr>
        <w:t xml:space="preserve"> The</w:t>
      </w:r>
      <w:r>
        <w:rPr>
          <w:lang w:val="en-US"/>
        </w:rPr>
        <w:t xml:space="preserve"> pregnant women, fetus and dementia patient </w:t>
      </w:r>
      <w:r w:rsidR="002F3BCD">
        <w:rPr>
          <w:lang w:val="en-US"/>
        </w:rPr>
        <w:t xml:space="preserve">can be viewed </w:t>
      </w:r>
      <w:r>
        <w:rPr>
          <w:lang w:val="en-US"/>
        </w:rPr>
        <w:t xml:space="preserve">as vulnerable and needing to be protected from research. This may be harmful as we then are giving less </w:t>
      </w:r>
      <w:r w:rsidR="004458C8">
        <w:rPr>
          <w:lang w:val="en-US"/>
        </w:rPr>
        <w:t>evidence-based</w:t>
      </w:r>
      <w:r>
        <w:rPr>
          <w:lang w:val="en-US"/>
        </w:rPr>
        <w:t xml:space="preserve"> medicine to these groups</w:t>
      </w:r>
      <w:r w:rsidR="004458C8">
        <w:rPr>
          <w:lang w:val="en-US"/>
        </w:rPr>
        <w:t>, thereby making them vulnerable to iatrogenic harm or harm from withholding effective therapy</w:t>
      </w:r>
      <w:r>
        <w:rPr>
          <w:lang w:val="en-US"/>
        </w:rPr>
        <w:t xml:space="preserve">. </w:t>
      </w:r>
      <w:r w:rsidR="002F3BCD">
        <w:rPr>
          <w:lang w:val="en-US"/>
        </w:rPr>
        <w:t xml:space="preserve">Therefore, as Weld </w:t>
      </w:r>
      <w:r w:rsidR="002F3BCD" w:rsidRPr="00D902B7">
        <w:rPr>
          <w:i/>
          <w:iCs/>
          <w:lang w:val="en-US"/>
        </w:rPr>
        <w:t>et al</w:t>
      </w:r>
      <w:r w:rsidR="002F3BCD">
        <w:rPr>
          <w:lang w:val="en-US"/>
        </w:rPr>
        <w:t xml:space="preserve"> write, this needs to shift to </w:t>
      </w:r>
      <w:r w:rsidR="00891898">
        <w:rPr>
          <w:lang w:val="en-US"/>
        </w:rPr>
        <w:t>protection</w:t>
      </w:r>
      <w:r w:rsidR="002F3BCD">
        <w:rPr>
          <w:lang w:val="en-US"/>
        </w:rPr>
        <w:t xml:space="preserve"> </w:t>
      </w:r>
      <w:r w:rsidR="002F3BCD" w:rsidRPr="00891898">
        <w:rPr>
          <w:i/>
          <w:iCs/>
          <w:lang w:val="en-US"/>
        </w:rPr>
        <w:t>through</w:t>
      </w:r>
      <w:r w:rsidR="002F3BCD">
        <w:rPr>
          <w:lang w:val="en-US"/>
        </w:rPr>
        <w:t xml:space="preserve"> research</w:t>
      </w:r>
      <w:sdt>
        <w:sdtPr>
          <w:rPr>
            <w:color w:val="000000"/>
            <w:lang w:val="en-US"/>
          </w:rPr>
          <w:tag w:val="MENDELEY_CITATION_v3_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"/>
          <w:id w:val="792336351"/>
          <w:placeholder>
            <w:docPart w:val="DefaultPlaceholder_-1854013440"/>
          </w:placeholder>
        </w:sdtPr>
        <w:sdtEndPr/>
        <w:sdtContent>
          <w:r w:rsidR="00ED7EFA" w:rsidRPr="00ED7EFA">
            <w:rPr>
              <w:color w:val="000000"/>
              <w:lang w:val="en-US"/>
            </w:rPr>
            <w:t>[3]</w:t>
          </w:r>
        </w:sdtContent>
      </w:sdt>
      <w:r w:rsidR="002F3BCD">
        <w:rPr>
          <w:lang w:val="en-US"/>
        </w:rPr>
        <w:t>.</w:t>
      </w:r>
      <w:r w:rsidR="00547D84">
        <w:rPr>
          <w:lang w:val="en-US"/>
        </w:rPr>
        <w:t xml:space="preserve"> </w:t>
      </w:r>
      <w:r w:rsidR="005A37EA">
        <w:rPr>
          <w:lang w:val="en-US"/>
        </w:rPr>
        <w:t>Severally</w:t>
      </w:r>
      <w:r w:rsidR="00547D84">
        <w:rPr>
          <w:lang w:val="en-US"/>
        </w:rPr>
        <w:t xml:space="preserve"> particularly potent example</w:t>
      </w:r>
      <w:r w:rsidR="005A37EA">
        <w:rPr>
          <w:lang w:val="en-US"/>
        </w:rPr>
        <w:t>s</w:t>
      </w:r>
      <w:r w:rsidR="00547D84">
        <w:rPr>
          <w:lang w:val="en-US"/>
        </w:rPr>
        <w:t xml:space="preserve"> of harm </w:t>
      </w:r>
      <w:r w:rsidR="005A37EA">
        <w:rPr>
          <w:lang w:val="en-US"/>
        </w:rPr>
        <w:t>re</w:t>
      </w:r>
      <w:r w:rsidR="00547D84">
        <w:rPr>
          <w:lang w:val="en-US"/>
        </w:rPr>
        <w:t xml:space="preserve"> discussed; the withholding of </w:t>
      </w:r>
      <w:r w:rsidR="00547D84">
        <w:rPr>
          <w:lang w:val="en-US"/>
        </w:rPr>
        <w:lastRenderedPageBreak/>
        <w:t>effective HIV therapy due to lack of inclusive research</w:t>
      </w:r>
      <w:r w:rsidR="005A37EA">
        <w:rPr>
          <w:lang w:val="en-US"/>
        </w:rPr>
        <w:t xml:space="preserve">, and the exclusion of women from trials for </w:t>
      </w:r>
      <w:r w:rsidR="00727298">
        <w:rPr>
          <w:lang w:val="en-US"/>
        </w:rPr>
        <w:t>E</w:t>
      </w:r>
      <w:r w:rsidR="005A37EA">
        <w:rPr>
          <w:lang w:val="en-US"/>
        </w:rPr>
        <w:t>bola, which carried an untreated mortality risk of 80% for pregnant women and even higher risk for the untreated infant</w:t>
      </w:r>
      <w:sdt>
        <w:sdtPr>
          <w:rPr>
            <w:color w:val="000000"/>
            <w:lang w:val="en-US"/>
          </w:rPr>
          <w:tag w:val="MENDELEY_CITATION_v3_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"/>
          <w:id w:val="1422535456"/>
          <w:placeholder>
            <w:docPart w:val="DefaultPlaceholder_-1854013440"/>
          </w:placeholder>
        </w:sdtPr>
        <w:sdtEndPr/>
        <w:sdtContent>
          <w:r w:rsidR="00ED7EFA" w:rsidRPr="00ED7EFA">
            <w:rPr>
              <w:color w:val="000000"/>
              <w:lang w:val="en-US"/>
            </w:rPr>
            <w:t>[3]</w:t>
          </w:r>
        </w:sdtContent>
      </w:sdt>
      <w:r w:rsidR="005A37EA">
        <w:rPr>
          <w:lang w:val="en-US"/>
        </w:rPr>
        <w:t>.</w:t>
      </w:r>
      <w:r w:rsidR="00230D40">
        <w:rPr>
          <w:lang w:val="en-US"/>
        </w:rPr>
        <w:t xml:space="preserve"> </w:t>
      </w:r>
      <w:proofErr w:type="spellStart"/>
      <w:r w:rsidR="00230D40">
        <w:rPr>
          <w:lang w:val="en-US"/>
        </w:rPr>
        <w:t>Soofi</w:t>
      </w:r>
      <w:proofErr w:type="spellEnd"/>
      <w:r w:rsidR="00230D40">
        <w:rPr>
          <w:lang w:val="en-US"/>
        </w:rPr>
        <w:t xml:space="preserve"> also outlines options to facilitate rather than exclude dementia patients from research participation</w:t>
      </w:r>
      <w:sdt>
        <w:sdtPr>
          <w:rPr>
            <w:color w:val="000000"/>
            <w:lang w:val="en-US"/>
          </w:rPr>
          <w:tag w:val="MENDELEY_CITATION_v3_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"/>
          <w:id w:val="43727373"/>
          <w:placeholder>
            <w:docPart w:val="DefaultPlaceholder_-1854013440"/>
          </w:placeholder>
        </w:sdtPr>
        <w:sdtEndPr/>
        <w:sdtContent>
          <w:r w:rsidR="00ED7EFA" w:rsidRPr="00ED7EFA">
            <w:rPr>
              <w:color w:val="000000"/>
              <w:lang w:val="en-US"/>
            </w:rPr>
            <w:t>[4]</w:t>
          </w:r>
        </w:sdtContent>
      </w:sdt>
      <w:r w:rsidR="00230D40">
        <w:rPr>
          <w:lang w:val="en-US"/>
        </w:rPr>
        <w:t xml:space="preserve">. </w:t>
      </w:r>
      <w:r>
        <w:rPr>
          <w:lang w:val="en-US"/>
        </w:rPr>
        <w:t xml:space="preserve">The lack of inclusion of various ethnic groups in genetic research stems from a history of abuse leading to mistrust between establishment science and medicine and minority groups. </w:t>
      </w:r>
      <w:r w:rsidR="00A76DE0">
        <w:rPr>
          <w:lang w:val="en-US"/>
        </w:rPr>
        <w:t>Clinical translation of this less inclusive body of genomic research to pharmacogenomic implementations risks exacerbating</w:t>
      </w:r>
      <w:r>
        <w:rPr>
          <w:lang w:val="en-US"/>
        </w:rPr>
        <w:t xml:space="preserve"> current health inequity if not remedied</w:t>
      </w:r>
      <w:sdt>
        <w:sdtPr>
          <w:rPr>
            <w:color w:val="000000"/>
            <w:lang w:val="en-US"/>
          </w:rPr>
          <w:tag w:val="MENDELEY_CITATION_v3_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"/>
          <w:id w:val="-1879302029"/>
          <w:placeholder>
            <w:docPart w:val="DefaultPlaceholder_-1854013440"/>
          </w:placeholder>
        </w:sdtPr>
        <w:sdtEndPr/>
        <w:sdtContent>
          <w:r w:rsidR="00ED7EFA" w:rsidRPr="00ED7EFA">
            <w:rPr>
              <w:color w:val="000000"/>
              <w:lang w:val="en-US"/>
            </w:rPr>
            <w:t>[5]</w:t>
          </w:r>
        </w:sdtContent>
      </w:sdt>
      <w:r>
        <w:rPr>
          <w:lang w:val="en-US"/>
        </w:rPr>
        <w:t xml:space="preserve">. </w:t>
      </w:r>
    </w:p>
    <w:p w14:paraId="6FF1A3AB" w14:textId="7873E028" w:rsidR="00EE53E5" w:rsidRDefault="00EE53E5">
      <w:pPr>
        <w:rPr>
          <w:lang w:val="en-US"/>
        </w:rPr>
      </w:pPr>
    </w:p>
    <w:p w14:paraId="031C95AF" w14:textId="1EE8FA5C" w:rsidR="00764431" w:rsidRDefault="000C736E">
      <w:pPr>
        <w:rPr>
          <w:lang w:val="en-US"/>
        </w:rPr>
      </w:pPr>
      <w:r>
        <w:rPr>
          <w:lang w:val="en-US"/>
        </w:rPr>
        <w:t xml:space="preserve">An important avenue toward inclusion is research ethics committees, which exist to safeguard research participants from </w:t>
      </w:r>
      <w:r w:rsidR="0061380E">
        <w:rPr>
          <w:lang w:val="en-US"/>
        </w:rPr>
        <w:t>violations</w:t>
      </w:r>
      <w:r>
        <w:rPr>
          <w:lang w:val="en-US"/>
        </w:rPr>
        <w:t xml:space="preserve"> of trust which have occurred in the past. </w:t>
      </w:r>
      <w:r w:rsidR="0061380E">
        <w:rPr>
          <w:lang w:val="en-US"/>
        </w:rPr>
        <w:t xml:space="preserve">Despite their crucial role research ethics committees are often viewed as obstructive and are the subject of ongoing reformation. </w:t>
      </w:r>
      <w:proofErr w:type="spellStart"/>
      <w:r w:rsidR="00503113">
        <w:rPr>
          <w:lang w:val="en-US"/>
        </w:rPr>
        <w:t>Tusino</w:t>
      </w:r>
      <w:proofErr w:type="spellEnd"/>
      <w:r w:rsidR="00503113">
        <w:rPr>
          <w:lang w:val="en-US"/>
        </w:rPr>
        <w:t xml:space="preserve"> </w:t>
      </w:r>
      <w:r w:rsidR="00503113" w:rsidRPr="00503113">
        <w:rPr>
          <w:i/>
          <w:iCs/>
          <w:lang w:val="en-US"/>
        </w:rPr>
        <w:t>et al</w:t>
      </w:r>
      <w:r w:rsidR="00503113">
        <w:rPr>
          <w:lang w:val="en-US"/>
        </w:rPr>
        <w:t xml:space="preserve"> address the evolving role of research ethics committees, and how a drive toward centralization has been accelerated by the global </w:t>
      </w:r>
      <w:r w:rsidR="00ED7EFA">
        <w:rPr>
          <w:lang w:val="en-US"/>
        </w:rPr>
        <w:t>COVID</w:t>
      </w:r>
      <w:r w:rsidR="00503113">
        <w:rPr>
          <w:lang w:val="en-US"/>
        </w:rPr>
        <w:t>-1</w:t>
      </w:r>
      <w:r w:rsidR="00ED7EFA">
        <w:rPr>
          <w:lang w:val="en-US"/>
        </w:rPr>
        <w:t>9</w:t>
      </w:r>
      <w:r w:rsidR="00503113">
        <w:rPr>
          <w:lang w:val="en-US"/>
        </w:rPr>
        <w:t xml:space="preserve"> pandemic </w:t>
      </w:r>
      <w:sdt>
        <w:sdtPr>
          <w:rPr>
            <w:color w:val="000000"/>
          </w:rPr>
          <w:tag w:val="MENDELEY_CITATION_v3_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"/>
          <w:id w:val="661428811"/>
          <w:placeholder>
            <w:docPart w:val="DefaultPlaceholder_-1854013440"/>
          </w:placeholder>
        </w:sdtPr>
        <w:sdtEndPr/>
        <w:sdtContent>
          <w:r w:rsidR="00ED7EFA" w:rsidRPr="00ED7EFA">
            <w:rPr>
              <w:rFonts w:eastAsia="Times New Roman"/>
              <w:color w:val="000000"/>
            </w:rPr>
            <w:t>[6]</w:t>
          </w:r>
        </w:sdtContent>
      </w:sdt>
      <w:r w:rsidR="00503113">
        <w:rPr>
          <w:lang w:val="en-US"/>
        </w:rPr>
        <w:t>.</w:t>
      </w:r>
      <w:r w:rsidR="00E110C8">
        <w:rPr>
          <w:lang w:val="en-US"/>
        </w:rPr>
        <w:t xml:space="preserve"> </w:t>
      </w:r>
      <w:r w:rsidR="0061380E">
        <w:rPr>
          <w:lang w:val="en-US"/>
        </w:rPr>
        <w:t xml:space="preserve">Yet the role of ethics is not finished when the study is complete. The </w:t>
      </w:r>
      <w:r w:rsidR="00721D69">
        <w:rPr>
          <w:lang w:val="en-US"/>
        </w:rPr>
        <w:t>article</w:t>
      </w:r>
      <w:r w:rsidR="0061380E">
        <w:rPr>
          <w:lang w:val="en-US"/>
        </w:rPr>
        <w:t xml:space="preserve"> by </w:t>
      </w:r>
      <w:r w:rsidR="00E110C8" w:rsidRPr="00E110C8">
        <w:rPr>
          <w:lang w:val="en-US"/>
        </w:rPr>
        <w:t xml:space="preserve">Millar </w:t>
      </w:r>
      <w:r w:rsidR="00E110C8" w:rsidRPr="00E110C8">
        <w:rPr>
          <w:i/>
          <w:iCs/>
          <w:lang w:val="en-US"/>
        </w:rPr>
        <w:t>et al</w:t>
      </w:r>
      <w:r w:rsidR="00E110C8">
        <w:rPr>
          <w:lang w:val="en-US"/>
        </w:rPr>
        <w:t xml:space="preserve"> consider</w:t>
      </w:r>
      <w:r w:rsidR="0061380E">
        <w:rPr>
          <w:lang w:val="en-US"/>
        </w:rPr>
        <w:t>s</w:t>
      </w:r>
      <w:r w:rsidR="00E110C8">
        <w:rPr>
          <w:lang w:val="en-US"/>
        </w:rPr>
        <w:t xml:space="preserve"> </w:t>
      </w:r>
      <w:r w:rsidR="00476647">
        <w:rPr>
          <w:lang w:val="en-US"/>
        </w:rPr>
        <w:t xml:space="preserve">the opposite end of the developmental pipeline in dissemination of </w:t>
      </w:r>
      <w:r w:rsidR="009B460A">
        <w:rPr>
          <w:lang w:val="en-US"/>
        </w:rPr>
        <w:t>COVID</w:t>
      </w:r>
      <w:r w:rsidR="00476647">
        <w:rPr>
          <w:lang w:val="en-US"/>
        </w:rPr>
        <w:t xml:space="preserve">-19 vaccines </w:t>
      </w:r>
      <w:sdt>
        <w:sdtPr>
          <w:rPr>
            <w:bCs/>
            <w:color w:val="000000"/>
            <w:lang w:val="en-US"/>
          </w:rPr>
          <w:tag w:val="MENDELEY_CITATION_v3_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"/>
          <w:id w:val="-1613825624"/>
          <w:placeholder>
            <w:docPart w:val="DefaultPlaceholder_-1854013440"/>
          </w:placeholder>
        </w:sdtPr>
        <w:sdtEndPr/>
        <w:sdtContent>
          <w:r w:rsidR="00ED7EFA" w:rsidRPr="00ED7EFA">
            <w:rPr>
              <w:bCs/>
              <w:color w:val="000000"/>
              <w:lang w:val="en-US"/>
            </w:rPr>
            <w:t>(Millar et al., 2021).</w:t>
          </w:r>
        </w:sdtContent>
      </w:sdt>
      <w:r>
        <w:rPr>
          <w:lang w:val="en-US"/>
        </w:rPr>
        <w:t>The</w:t>
      </w:r>
      <w:r w:rsidR="0061380E">
        <w:rPr>
          <w:lang w:val="en-US"/>
        </w:rPr>
        <w:t xml:space="preserve"> authors</w:t>
      </w:r>
      <w:r>
        <w:rPr>
          <w:lang w:val="en-US"/>
        </w:rPr>
        <w:t xml:space="preserve"> support a capacity approach which is more holistic in its considerations that current mathematical algorithms.</w:t>
      </w:r>
    </w:p>
    <w:p w14:paraId="5EF0BBE4" w14:textId="46C2577B" w:rsidR="00510E75" w:rsidRDefault="00510E75">
      <w:pPr>
        <w:rPr>
          <w:lang w:val="en-US"/>
        </w:rPr>
      </w:pPr>
    </w:p>
    <w:p w14:paraId="28A2D85C" w14:textId="0340EC30" w:rsidR="00510E75" w:rsidRPr="000C736E" w:rsidRDefault="00510E75">
      <w:pPr>
        <w:rPr>
          <w:lang w:val="en-US"/>
        </w:rPr>
      </w:pPr>
      <w:r>
        <w:rPr>
          <w:lang w:val="en-US"/>
        </w:rPr>
        <w:t>From start to finish</w:t>
      </w:r>
      <w:r w:rsidR="00533960">
        <w:rPr>
          <w:lang w:val="en-US"/>
        </w:rPr>
        <w:t>,</w:t>
      </w:r>
      <w:r>
        <w:rPr>
          <w:lang w:val="en-US"/>
        </w:rPr>
        <w:t xml:space="preserve"> the defining of an ailment which could </w:t>
      </w:r>
      <w:r w:rsidR="00763263">
        <w:rPr>
          <w:lang w:val="en-US"/>
        </w:rPr>
        <w:t>have</w:t>
      </w:r>
      <w:r>
        <w:rPr>
          <w:lang w:val="en-US"/>
        </w:rPr>
        <w:t xml:space="preserve"> a therapeutic</w:t>
      </w:r>
      <w:r w:rsidR="00763263">
        <w:rPr>
          <w:lang w:val="en-US"/>
        </w:rPr>
        <w:t xml:space="preserve"> indication</w:t>
      </w:r>
      <w:r>
        <w:rPr>
          <w:lang w:val="en-US"/>
        </w:rPr>
        <w:t xml:space="preserve">, the therapeutic design, creation, testing, </w:t>
      </w:r>
      <w:r w:rsidR="00763263">
        <w:rPr>
          <w:lang w:val="en-US"/>
        </w:rPr>
        <w:t>clinical</w:t>
      </w:r>
      <w:r>
        <w:rPr>
          <w:lang w:val="en-US"/>
        </w:rPr>
        <w:t xml:space="preserve"> trial </w:t>
      </w:r>
      <w:r w:rsidR="00763263">
        <w:rPr>
          <w:lang w:val="en-US"/>
        </w:rPr>
        <w:t xml:space="preserve">design and execution, </w:t>
      </w:r>
      <w:r>
        <w:rPr>
          <w:lang w:val="en-US"/>
        </w:rPr>
        <w:t xml:space="preserve">and </w:t>
      </w:r>
      <w:r w:rsidR="00763263">
        <w:rPr>
          <w:lang w:val="en-US"/>
        </w:rPr>
        <w:t xml:space="preserve">therapeutic marketing and </w:t>
      </w:r>
      <w:r>
        <w:rPr>
          <w:lang w:val="en-US"/>
        </w:rPr>
        <w:t xml:space="preserve">dissemination have various ethical facets. </w:t>
      </w:r>
      <w:r w:rsidR="00763263">
        <w:rPr>
          <w:lang w:val="en-US"/>
        </w:rPr>
        <w:t>Increased awareness of these ethical considerations will serve to promote more inclusive research, more holistic resource allocation,</w:t>
      </w:r>
      <w:r w:rsidR="00416383">
        <w:rPr>
          <w:lang w:val="en-US"/>
        </w:rPr>
        <w:t xml:space="preserve"> </w:t>
      </w:r>
      <w:r w:rsidR="00763263">
        <w:rPr>
          <w:lang w:val="en-US"/>
        </w:rPr>
        <w:t xml:space="preserve">decrease health inequity, and increase public trust in </w:t>
      </w:r>
      <w:r w:rsidR="00533960">
        <w:rPr>
          <w:lang w:val="en-US"/>
        </w:rPr>
        <w:t xml:space="preserve">both </w:t>
      </w:r>
      <w:r w:rsidR="00763263">
        <w:rPr>
          <w:lang w:val="en-US"/>
        </w:rPr>
        <w:t>science and healthcare professionals.</w:t>
      </w:r>
      <w:r w:rsidR="00533960">
        <w:rPr>
          <w:lang w:val="en-US"/>
        </w:rPr>
        <w:t xml:space="preserve"> The pandemic setting has made it clear that it’s time to rebuild such bridges. </w:t>
      </w:r>
    </w:p>
    <w:p w14:paraId="583E8951" w14:textId="2F2CA30E" w:rsidR="00555D7B" w:rsidRDefault="00555D7B" w:rsidP="00555D7B">
      <w:pPr>
        <w:rPr>
          <w:lang w:val="en-US"/>
        </w:rPr>
      </w:pPr>
      <w:r>
        <w:rPr>
          <w:lang w:val="en-US"/>
        </w:rPr>
        <w:t xml:space="preserve"> </w:t>
      </w:r>
    </w:p>
    <w:p w14:paraId="1EC1698B" w14:textId="17FECD3C" w:rsidR="00DD4692" w:rsidRDefault="00DD4692">
      <w:pPr>
        <w:rPr>
          <w:lang w:val="en-US"/>
        </w:rPr>
      </w:pPr>
    </w:p>
    <w:p w14:paraId="25144014" w14:textId="706BF0CA" w:rsidR="00DD4692" w:rsidRDefault="00DD4692">
      <w:pPr>
        <w:rPr>
          <w:lang w:val="en-US"/>
        </w:rPr>
      </w:pPr>
      <w:r>
        <w:rPr>
          <w:lang w:val="en-US"/>
        </w:rPr>
        <w:t>References</w:t>
      </w:r>
    </w:p>
    <w:sdt>
      <w:sdtPr>
        <w:rPr>
          <w:lang w:val="en-US"/>
        </w:rPr>
        <w:tag w:val="MENDELEY_BIBLIOGRAPHY"/>
        <w:id w:val="926158272"/>
        <w:placeholder>
          <w:docPart w:val="DefaultPlaceholder_-1854013440"/>
        </w:placeholder>
      </w:sdtPr>
      <w:sdtEndPr/>
      <w:sdtContent>
        <w:p w14:paraId="1F0AE867" w14:textId="77777777" w:rsidR="00ED7EFA" w:rsidRDefault="00ED7EFA">
          <w:pPr>
            <w:autoSpaceDE w:val="0"/>
            <w:autoSpaceDN w:val="0"/>
            <w:ind w:hanging="640"/>
            <w:divId w:val="751664180"/>
            <w:rPr>
              <w:rFonts w:eastAsia="Times New Roman"/>
            </w:rPr>
          </w:pPr>
          <w:r>
            <w:rPr>
              <w:rFonts w:eastAsia="Times New Roman"/>
            </w:rPr>
            <w:t xml:space="preserve">1 </w:t>
          </w:r>
          <w:r>
            <w:rPr>
              <w:rFonts w:eastAsia="Times New Roman"/>
            </w:rPr>
            <w:tab/>
            <w:t xml:space="preserve">Pagliaro S, </w:t>
          </w:r>
          <w:proofErr w:type="spellStart"/>
          <w:r>
            <w:rPr>
              <w:rFonts w:eastAsia="Times New Roman"/>
            </w:rPr>
            <w:t>Sacchi</w:t>
          </w:r>
          <w:proofErr w:type="spellEnd"/>
          <w:r>
            <w:rPr>
              <w:rFonts w:eastAsia="Times New Roman"/>
            </w:rPr>
            <w:t xml:space="preserve"> S, </w:t>
          </w:r>
          <w:proofErr w:type="spellStart"/>
          <w:r>
            <w:rPr>
              <w:rFonts w:eastAsia="Times New Roman"/>
            </w:rPr>
            <w:t>Pacilli</w:t>
          </w:r>
          <w:proofErr w:type="spellEnd"/>
          <w:r>
            <w:rPr>
              <w:rFonts w:eastAsia="Times New Roman"/>
            </w:rPr>
            <w:t xml:space="preserve"> MG, </w:t>
          </w:r>
          <w:r>
            <w:rPr>
              <w:rFonts w:eastAsia="Times New Roman"/>
              <w:i/>
              <w:iCs/>
            </w:rPr>
            <w:t>et al.</w:t>
          </w:r>
          <w:r>
            <w:rPr>
              <w:rFonts w:eastAsia="Times New Roman"/>
            </w:rPr>
            <w:t xml:space="preserve"> Trust predicts COVID-19 prescribed and discretionary </w:t>
          </w:r>
          <w:proofErr w:type="spellStart"/>
          <w:r>
            <w:rPr>
              <w:rFonts w:eastAsia="Times New Roman"/>
            </w:rPr>
            <w:t>behavioral</w:t>
          </w:r>
          <w:proofErr w:type="spellEnd"/>
          <w:r>
            <w:rPr>
              <w:rFonts w:eastAsia="Times New Roman"/>
            </w:rPr>
            <w:t xml:space="preserve"> intentions in 23 countries. </w:t>
          </w:r>
          <w:r>
            <w:rPr>
              <w:rFonts w:eastAsia="Times New Roman"/>
              <w:i/>
              <w:iCs/>
            </w:rPr>
            <w:t>PLOS ONE</w:t>
          </w:r>
          <w:r>
            <w:rPr>
              <w:rFonts w:eastAsia="Times New Roman"/>
            </w:rPr>
            <w:t xml:space="preserve"> 2021;</w:t>
          </w:r>
          <w:r>
            <w:rPr>
              <w:rFonts w:eastAsia="Times New Roman"/>
              <w:b/>
              <w:bCs/>
            </w:rPr>
            <w:t>16</w:t>
          </w:r>
          <w:r>
            <w:rPr>
              <w:rFonts w:eastAsia="Times New Roman"/>
            </w:rPr>
            <w:t xml:space="preserve">. </w:t>
          </w:r>
          <w:proofErr w:type="gramStart"/>
          <w:r>
            <w:rPr>
              <w:rFonts w:eastAsia="Times New Roman"/>
            </w:rPr>
            <w:t>doi:10.1371/journal.pone</w:t>
          </w:r>
          <w:proofErr w:type="gramEnd"/>
          <w:r>
            <w:rPr>
              <w:rFonts w:eastAsia="Times New Roman"/>
            </w:rPr>
            <w:t>.0248334</w:t>
          </w:r>
        </w:p>
        <w:p w14:paraId="008281FA" w14:textId="77777777" w:rsidR="00ED7EFA" w:rsidRDefault="00ED7EFA">
          <w:pPr>
            <w:autoSpaceDE w:val="0"/>
            <w:autoSpaceDN w:val="0"/>
            <w:ind w:hanging="640"/>
            <w:divId w:val="1990281278"/>
            <w:rPr>
              <w:rFonts w:eastAsia="Times New Roman"/>
            </w:rPr>
          </w:pPr>
          <w:r>
            <w:rPr>
              <w:rFonts w:eastAsia="Times New Roman"/>
            </w:rPr>
            <w:t xml:space="preserve">2 </w:t>
          </w:r>
          <w:r>
            <w:rPr>
              <w:rFonts w:eastAsia="Times New Roman"/>
            </w:rPr>
            <w:tab/>
            <w:t xml:space="preserve">Kaczmarek E. Promoting diseases to promote drugs: The role of the pharmaceutical industry in fostering good and bad medicalization. </w:t>
          </w:r>
          <w:r>
            <w:rPr>
              <w:rFonts w:eastAsia="Times New Roman"/>
              <w:i/>
              <w:iCs/>
            </w:rPr>
            <w:t>British Journal of Clinical Pharmacology</w:t>
          </w:r>
          <w:r>
            <w:rPr>
              <w:rFonts w:eastAsia="Times New Roman"/>
            </w:rPr>
            <w:t xml:space="preserve"> Published Online First: 31 March 2021. doi:10.1111/bcp.14835</w:t>
          </w:r>
        </w:p>
        <w:p w14:paraId="29C0FD08" w14:textId="77777777" w:rsidR="00ED7EFA" w:rsidRDefault="00ED7EFA">
          <w:pPr>
            <w:autoSpaceDE w:val="0"/>
            <w:autoSpaceDN w:val="0"/>
            <w:ind w:hanging="640"/>
            <w:divId w:val="29693525"/>
            <w:rPr>
              <w:rFonts w:eastAsia="Times New Roman"/>
            </w:rPr>
          </w:pPr>
          <w:r>
            <w:rPr>
              <w:rFonts w:eastAsia="Times New Roman"/>
            </w:rPr>
            <w:t xml:space="preserve">3 </w:t>
          </w:r>
          <w:r>
            <w:rPr>
              <w:rFonts w:eastAsia="Times New Roman"/>
            </w:rPr>
            <w:tab/>
            <w:t xml:space="preserve">Weld ED, Bailey TC, </w:t>
          </w:r>
          <w:proofErr w:type="spellStart"/>
          <w:r>
            <w:rPr>
              <w:rFonts w:eastAsia="Times New Roman"/>
            </w:rPr>
            <w:t>Waitt</w:t>
          </w:r>
          <w:proofErr w:type="spellEnd"/>
          <w:r>
            <w:rPr>
              <w:rFonts w:eastAsia="Times New Roman"/>
            </w:rPr>
            <w:t xml:space="preserve"> C. Ethical issues in therapeutic use and research in pregnant and breastfeeding women. </w:t>
          </w:r>
          <w:r>
            <w:rPr>
              <w:rFonts w:eastAsia="Times New Roman"/>
              <w:i/>
              <w:iCs/>
            </w:rPr>
            <w:t>British Journal of Clinical Pharmacology</w:t>
          </w:r>
          <w:r>
            <w:rPr>
              <w:rFonts w:eastAsia="Times New Roman"/>
            </w:rPr>
            <w:t xml:space="preserve"> Published Online First: 30 May 2021. doi:10.1111/bcp.14914</w:t>
          </w:r>
        </w:p>
        <w:p w14:paraId="6BB7F1FF" w14:textId="77777777" w:rsidR="00ED7EFA" w:rsidRDefault="00ED7EFA">
          <w:pPr>
            <w:autoSpaceDE w:val="0"/>
            <w:autoSpaceDN w:val="0"/>
            <w:ind w:hanging="640"/>
            <w:divId w:val="1093355608"/>
            <w:rPr>
              <w:rFonts w:eastAsia="Times New Roman"/>
            </w:rPr>
          </w:pPr>
          <w:r>
            <w:rPr>
              <w:rFonts w:eastAsia="Times New Roman"/>
            </w:rPr>
            <w:t xml:space="preserve">4 </w:t>
          </w:r>
          <w:r>
            <w:rPr>
              <w:rFonts w:eastAsia="Times New Roman"/>
            </w:rPr>
            <w:tab/>
          </w:r>
          <w:proofErr w:type="spellStart"/>
          <w:r>
            <w:rPr>
              <w:rFonts w:eastAsia="Times New Roman"/>
            </w:rPr>
            <w:t>Soofi</w:t>
          </w:r>
          <w:proofErr w:type="spellEnd"/>
          <w:r>
            <w:rPr>
              <w:rFonts w:eastAsia="Times New Roman"/>
            </w:rPr>
            <w:t xml:space="preserve"> H. Ethical aspects of facilitating the recruitment of people with dementia for clinical trials: A call for further debate. </w:t>
          </w:r>
          <w:r>
            <w:rPr>
              <w:rFonts w:eastAsia="Times New Roman"/>
              <w:i/>
              <w:iCs/>
            </w:rPr>
            <w:t>British Journal of Clinical Pharmacology</w:t>
          </w:r>
          <w:r>
            <w:rPr>
              <w:rFonts w:eastAsia="Times New Roman"/>
            </w:rPr>
            <w:t xml:space="preserve"> Published Online First: 16 July 2021. doi:10.1111/bcp.14968</w:t>
          </w:r>
        </w:p>
        <w:p w14:paraId="0ACBC408" w14:textId="77777777" w:rsidR="00ED7EFA" w:rsidRDefault="00ED7EFA">
          <w:pPr>
            <w:autoSpaceDE w:val="0"/>
            <w:autoSpaceDN w:val="0"/>
            <w:ind w:hanging="640"/>
            <w:divId w:val="1760984033"/>
            <w:rPr>
              <w:rFonts w:eastAsia="Times New Roman"/>
            </w:rPr>
          </w:pPr>
          <w:r>
            <w:rPr>
              <w:rFonts w:eastAsia="Times New Roman"/>
            </w:rPr>
            <w:t xml:space="preserve">5 </w:t>
          </w:r>
          <w:r>
            <w:rPr>
              <w:rFonts w:eastAsia="Times New Roman"/>
            </w:rPr>
            <w:tab/>
            <w:t xml:space="preserve">Magavern EF, </w:t>
          </w:r>
          <w:proofErr w:type="spellStart"/>
          <w:r>
            <w:rPr>
              <w:rFonts w:eastAsia="Times New Roman"/>
            </w:rPr>
            <w:t>Gurdasani</w:t>
          </w:r>
          <w:proofErr w:type="spellEnd"/>
          <w:r>
            <w:rPr>
              <w:rFonts w:eastAsia="Times New Roman"/>
            </w:rPr>
            <w:t xml:space="preserve"> D, Ng FL, </w:t>
          </w:r>
          <w:r>
            <w:rPr>
              <w:rFonts w:eastAsia="Times New Roman"/>
              <w:i/>
              <w:iCs/>
            </w:rPr>
            <w:t>et al.</w:t>
          </w:r>
          <w:r>
            <w:rPr>
              <w:rFonts w:eastAsia="Times New Roman"/>
            </w:rPr>
            <w:t xml:space="preserve"> Health equality, </w:t>
          </w:r>
          <w:proofErr w:type="gramStart"/>
          <w:r>
            <w:rPr>
              <w:rFonts w:eastAsia="Times New Roman"/>
            </w:rPr>
            <w:t>race</w:t>
          </w:r>
          <w:proofErr w:type="gramEnd"/>
          <w:r>
            <w:rPr>
              <w:rFonts w:eastAsia="Times New Roman"/>
            </w:rPr>
            <w:t xml:space="preserve"> and pharmacogenomics. </w:t>
          </w:r>
          <w:r>
            <w:rPr>
              <w:rFonts w:eastAsia="Times New Roman"/>
              <w:i/>
              <w:iCs/>
            </w:rPr>
            <w:t>British Journal of Clinical Pharmacology</w:t>
          </w:r>
          <w:r>
            <w:rPr>
              <w:rFonts w:eastAsia="Times New Roman"/>
            </w:rPr>
            <w:t xml:space="preserve"> Published Online First: 4 August 2021. doi:10.1111/bcp.14983</w:t>
          </w:r>
        </w:p>
        <w:p w14:paraId="462C107E" w14:textId="77777777" w:rsidR="00ED7EFA" w:rsidRDefault="00ED7EFA">
          <w:pPr>
            <w:autoSpaceDE w:val="0"/>
            <w:autoSpaceDN w:val="0"/>
            <w:ind w:hanging="640"/>
            <w:divId w:val="30420385"/>
            <w:rPr>
              <w:rFonts w:eastAsia="Times New Roman"/>
            </w:rPr>
          </w:pPr>
          <w:r>
            <w:rPr>
              <w:rFonts w:eastAsia="Times New Roman"/>
            </w:rPr>
            <w:t xml:space="preserve">6 </w:t>
          </w:r>
          <w:r>
            <w:rPr>
              <w:rFonts w:eastAsia="Times New Roman"/>
            </w:rPr>
            <w:tab/>
          </w:r>
          <w:proofErr w:type="spellStart"/>
          <w:r>
            <w:rPr>
              <w:rFonts w:eastAsia="Times New Roman"/>
            </w:rPr>
            <w:t>Tusino</w:t>
          </w:r>
          <w:proofErr w:type="spellEnd"/>
          <w:r>
            <w:rPr>
              <w:rFonts w:eastAsia="Times New Roman"/>
            </w:rPr>
            <w:t xml:space="preserve"> S, </w:t>
          </w:r>
          <w:proofErr w:type="spellStart"/>
          <w:r>
            <w:rPr>
              <w:rFonts w:eastAsia="Times New Roman"/>
            </w:rPr>
            <w:t>Furfaro</w:t>
          </w:r>
          <w:proofErr w:type="spellEnd"/>
          <w:r>
            <w:rPr>
              <w:rFonts w:eastAsia="Times New Roman"/>
            </w:rPr>
            <w:t xml:space="preserve"> M. Rethinking the role of Research Ethics Committees in the light of Regulation (EU) No 536/2014 on clinical trials and the COVID‐19 pandemic. </w:t>
          </w:r>
          <w:r>
            <w:rPr>
              <w:rFonts w:eastAsia="Times New Roman"/>
              <w:i/>
              <w:iCs/>
            </w:rPr>
            <w:t xml:space="preserve">British </w:t>
          </w:r>
          <w:r>
            <w:rPr>
              <w:rFonts w:eastAsia="Times New Roman"/>
              <w:i/>
              <w:iCs/>
            </w:rPr>
            <w:lastRenderedPageBreak/>
            <w:t>Journal of Clinical Pharmacology</w:t>
          </w:r>
          <w:r>
            <w:rPr>
              <w:rFonts w:eastAsia="Times New Roman"/>
            </w:rPr>
            <w:t xml:space="preserve"> Published Online First: 5 May 2021. doi:10.1111/bcp.14871</w:t>
          </w:r>
        </w:p>
        <w:p w14:paraId="23818459" w14:textId="77777777" w:rsidR="00ED7EFA" w:rsidRDefault="00ED7EFA">
          <w:pPr>
            <w:autoSpaceDE w:val="0"/>
            <w:autoSpaceDN w:val="0"/>
            <w:ind w:hanging="640"/>
            <w:divId w:val="461265197"/>
            <w:rPr>
              <w:rFonts w:eastAsia="Times New Roman"/>
            </w:rPr>
          </w:pPr>
          <w:r>
            <w:rPr>
              <w:rFonts w:eastAsia="Times New Roman"/>
            </w:rPr>
            <w:t xml:space="preserve">7 </w:t>
          </w:r>
          <w:r>
            <w:rPr>
              <w:rFonts w:eastAsia="Times New Roman"/>
            </w:rPr>
            <w:tab/>
            <w:t xml:space="preserve">Millar MR, </w:t>
          </w:r>
          <w:proofErr w:type="spellStart"/>
          <w:r>
            <w:rPr>
              <w:rFonts w:eastAsia="Times New Roman"/>
            </w:rPr>
            <w:t>Gourtsoyannis</w:t>
          </w:r>
          <w:proofErr w:type="spellEnd"/>
          <w:r>
            <w:rPr>
              <w:rFonts w:eastAsia="Times New Roman"/>
            </w:rPr>
            <w:t xml:space="preserve"> Y, Jayakumar A. Ethics of vaccination: Should capability measures be used to inform SARS‐CoV‐2 vaccination strategies? </w:t>
          </w:r>
          <w:r>
            <w:rPr>
              <w:rFonts w:eastAsia="Times New Roman"/>
              <w:i/>
              <w:iCs/>
            </w:rPr>
            <w:t>British Journal of Clinical Pharmacology</w:t>
          </w:r>
          <w:r>
            <w:rPr>
              <w:rFonts w:eastAsia="Times New Roman"/>
            </w:rPr>
            <w:t xml:space="preserve"> Published Online First: 7 May 2021. doi:10.1111/bcp.14875</w:t>
          </w:r>
        </w:p>
        <w:p w14:paraId="78017582" w14:textId="08A9B0A1" w:rsidR="00DD4692" w:rsidRDefault="00ED7EFA">
          <w:pPr>
            <w:rPr>
              <w:lang w:val="en-US"/>
            </w:rPr>
          </w:pPr>
          <w:r>
            <w:rPr>
              <w:rFonts w:eastAsia="Times New Roman"/>
            </w:rPr>
            <w:t> </w:t>
          </w:r>
        </w:p>
      </w:sdtContent>
    </w:sdt>
    <w:p w14:paraId="70E9CEFA" w14:textId="10968020" w:rsidR="00A3681E" w:rsidRDefault="00A3681E">
      <w:pPr>
        <w:rPr>
          <w:lang w:val="en-US"/>
        </w:rPr>
      </w:pPr>
    </w:p>
    <w:p w14:paraId="78BE0970" w14:textId="2D7D0846" w:rsidR="00A3681E" w:rsidRDefault="00A3681E">
      <w:pPr>
        <w:rPr>
          <w:lang w:val="en-US"/>
        </w:rPr>
      </w:pPr>
    </w:p>
    <w:p w14:paraId="180921D9" w14:textId="77777777" w:rsidR="00A3681E" w:rsidRPr="009E58AA" w:rsidRDefault="00A3681E">
      <w:pPr>
        <w:rPr>
          <w:lang w:val="en-US"/>
        </w:rPr>
      </w:pPr>
    </w:p>
    <w:sectPr w:rsidR="00A3681E" w:rsidRPr="009E58A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oNotDisplayPageBoundaries/>
  <w:proofState w:spelling="clean" w:grammar="clean"/>
  <w:trackRevision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E58AA"/>
    <w:rsid w:val="00067B8E"/>
    <w:rsid w:val="000C736E"/>
    <w:rsid w:val="000F7E7A"/>
    <w:rsid w:val="00143569"/>
    <w:rsid w:val="001910D0"/>
    <w:rsid w:val="00230D40"/>
    <w:rsid w:val="0027671F"/>
    <w:rsid w:val="002F3BCD"/>
    <w:rsid w:val="00326730"/>
    <w:rsid w:val="00416383"/>
    <w:rsid w:val="004451A4"/>
    <w:rsid w:val="004458C8"/>
    <w:rsid w:val="00464216"/>
    <w:rsid w:val="00470801"/>
    <w:rsid w:val="00476647"/>
    <w:rsid w:val="00503113"/>
    <w:rsid w:val="00510E75"/>
    <w:rsid w:val="00525BDD"/>
    <w:rsid w:val="00533960"/>
    <w:rsid w:val="00547D84"/>
    <w:rsid w:val="00555D7B"/>
    <w:rsid w:val="00561AA0"/>
    <w:rsid w:val="005A218A"/>
    <w:rsid w:val="005A37EA"/>
    <w:rsid w:val="005A7722"/>
    <w:rsid w:val="0061380E"/>
    <w:rsid w:val="00635E13"/>
    <w:rsid w:val="00665525"/>
    <w:rsid w:val="0067374C"/>
    <w:rsid w:val="006B4050"/>
    <w:rsid w:val="00715213"/>
    <w:rsid w:val="00721D69"/>
    <w:rsid w:val="00727298"/>
    <w:rsid w:val="00763263"/>
    <w:rsid w:val="00764431"/>
    <w:rsid w:val="007760AE"/>
    <w:rsid w:val="00780CD7"/>
    <w:rsid w:val="007D7075"/>
    <w:rsid w:val="007E3E2F"/>
    <w:rsid w:val="00833E99"/>
    <w:rsid w:val="008826ED"/>
    <w:rsid w:val="00891898"/>
    <w:rsid w:val="00905063"/>
    <w:rsid w:val="009101C0"/>
    <w:rsid w:val="00997AB6"/>
    <w:rsid w:val="009B34B7"/>
    <w:rsid w:val="009B460A"/>
    <w:rsid w:val="009E58AA"/>
    <w:rsid w:val="009F7B28"/>
    <w:rsid w:val="00A01D49"/>
    <w:rsid w:val="00A02039"/>
    <w:rsid w:val="00A3681E"/>
    <w:rsid w:val="00A6722E"/>
    <w:rsid w:val="00A76DE0"/>
    <w:rsid w:val="00AF3366"/>
    <w:rsid w:val="00C34DBB"/>
    <w:rsid w:val="00C61F3E"/>
    <w:rsid w:val="00C81968"/>
    <w:rsid w:val="00D21581"/>
    <w:rsid w:val="00D500CF"/>
    <w:rsid w:val="00D902B7"/>
    <w:rsid w:val="00DD4692"/>
    <w:rsid w:val="00DF6546"/>
    <w:rsid w:val="00E110C8"/>
    <w:rsid w:val="00E47FAB"/>
    <w:rsid w:val="00EC5E8E"/>
    <w:rsid w:val="00ED7EFA"/>
    <w:rsid w:val="00EE53E5"/>
    <w:rsid w:val="00F50BDC"/>
    <w:rsid w:val="00F62E71"/>
    <w:rsid w:val="00FE01E1"/>
    <w:rsid w:val="00FE481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06E222"/>
  <w15:chartTrackingRefBased/>
  <w15:docId w15:val="{186D98C4-6796-1541-AC86-2A25A0B31B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DD4692"/>
    <w:rPr>
      <w:color w:val="808080"/>
    </w:rPr>
  </w:style>
  <w:style w:type="paragraph" w:styleId="NormalWeb">
    <w:name w:val="Normal (Web)"/>
    <w:basedOn w:val="Normal"/>
    <w:uiPriority w:val="99"/>
    <w:semiHidden/>
    <w:unhideWhenUsed/>
    <w:rsid w:val="00A3681E"/>
    <w:pPr>
      <w:spacing w:before="100" w:beforeAutospacing="1" w:after="100" w:afterAutospacing="1"/>
    </w:pPr>
    <w:rPr>
      <w:rFonts w:ascii="Times New Roman" w:eastAsia="Times New Roman" w:hAnsi="Times New Roman" w:cs="Times New Roman"/>
      <w:lang w:eastAsia="en-GB"/>
    </w:rPr>
  </w:style>
  <w:style w:type="character" w:styleId="Hyperlink">
    <w:name w:val="Hyperlink"/>
    <w:basedOn w:val="DefaultParagraphFont"/>
    <w:uiPriority w:val="99"/>
    <w:semiHidden/>
    <w:unhideWhenUsed/>
    <w:rsid w:val="00A3681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702388">
      <w:bodyDiv w:val="1"/>
      <w:marLeft w:val="0"/>
      <w:marRight w:val="0"/>
      <w:marTop w:val="0"/>
      <w:marBottom w:val="0"/>
      <w:divBdr>
        <w:top w:val="none" w:sz="0" w:space="0" w:color="auto"/>
        <w:left w:val="none" w:sz="0" w:space="0" w:color="auto"/>
        <w:bottom w:val="none" w:sz="0" w:space="0" w:color="auto"/>
        <w:right w:val="none" w:sz="0" w:space="0" w:color="auto"/>
      </w:divBdr>
    </w:div>
    <w:div w:id="46342628">
      <w:bodyDiv w:val="1"/>
      <w:marLeft w:val="0"/>
      <w:marRight w:val="0"/>
      <w:marTop w:val="0"/>
      <w:marBottom w:val="0"/>
      <w:divBdr>
        <w:top w:val="none" w:sz="0" w:space="0" w:color="auto"/>
        <w:left w:val="none" w:sz="0" w:space="0" w:color="auto"/>
        <w:bottom w:val="none" w:sz="0" w:space="0" w:color="auto"/>
        <w:right w:val="none" w:sz="0" w:space="0" w:color="auto"/>
      </w:divBdr>
    </w:div>
    <w:div w:id="74010938">
      <w:bodyDiv w:val="1"/>
      <w:marLeft w:val="0"/>
      <w:marRight w:val="0"/>
      <w:marTop w:val="0"/>
      <w:marBottom w:val="0"/>
      <w:divBdr>
        <w:top w:val="none" w:sz="0" w:space="0" w:color="auto"/>
        <w:left w:val="none" w:sz="0" w:space="0" w:color="auto"/>
        <w:bottom w:val="none" w:sz="0" w:space="0" w:color="auto"/>
        <w:right w:val="none" w:sz="0" w:space="0" w:color="auto"/>
      </w:divBdr>
      <w:divsChild>
        <w:div w:id="1323045507">
          <w:marLeft w:val="480"/>
          <w:marRight w:val="0"/>
          <w:marTop w:val="0"/>
          <w:marBottom w:val="0"/>
          <w:divBdr>
            <w:top w:val="none" w:sz="0" w:space="0" w:color="auto"/>
            <w:left w:val="none" w:sz="0" w:space="0" w:color="auto"/>
            <w:bottom w:val="none" w:sz="0" w:space="0" w:color="auto"/>
            <w:right w:val="none" w:sz="0" w:space="0" w:color="auto"/>
          </w:divBdr>
        </w:div>
        <w:div w:id="1165627007">
          <w:marLeft w:val="480"/>
          <w:marRight w:val="0"/>
          <w:marTop w:val="0"/>
          <w:marBottom w:val="0"/>
          <w:divBdr>
            <w:top w:val="none" w:sz="0" w:space="0" w:color="auto"/>
            <w:left w:val="none" w:sz="0" w:space="0" w:color="auto"/>
            <w:bottom w:val="none" w:sz="0" w:space="0" w:color="auto"/>
            <w:right w:val="none" w:sz="0" w:space="0" w:color="auto"/>
          </w:divBdr>
        </w:div>
        <w:div w:id="740058568">
          <w:marLeft w:val="480"/>
          <w:marRight w:val="0"/>
          <w:marTop w:val="0"/>
          <w:marBottom w:val="0"/>
          <w:divBdr>
            <w:top w:val="none" w:sz="0" w:space="0" w:color="auto"/>
            <w:left w:val="none" w:sz="0" w:space="0" w:color="auto"/>
            <w:bottom w:val="none" w:sz="0" w:space="0" w:color="auto"/>
            <w:right w:val="none" w:sz="0" w:space="0" w:color="auto"/>
          </w:divBdr>
        </w:div>
        <w:div w:id="1529298852">
          <w:marLeft w:val="480"/>
          <w:marRight w:val="0"/>
          <w:marTop w:val="0"/>
          <w:marBottom w:val="0"/>
          <w:divBdr>
            <w:top w:val="none" w:sz="0" w:space="0" w:color="auto"/>
            <w:left w:val="none" w:sz="0" w:space="0" w:color="auto"/>
            <w:bottom w:val="none" w:sz="0" w:space="0" w:color="auto"/>
            <w:right w:val="none" w:sz="0" w:space="0" w:color="auto"/>
          </w:divBdr>
        </w:div>
      </w:divsChild>
    </w:div>
    <w:div w:id="123012241">
      <w:bodyDiv w:val="1"/>
      <w:marLeft w:val="0"/>
      <w:marRight w:val="0"/>
      <w:marTop w:val="0"/>
      <w:marBottom w:val="0"/>
      <w:divBdr>
        <w:top w:val="none" w:sz="0" w:space="0" w:color="auto"/>
        <w:left w:val="none" w:sz="0" w:space="0" w:color="auto"/>
        <w:bottom w:val="none" w:sz="0" w:space="0" w:color="auto"/>
        <w:right w:val="none" w:sz="0" w:space="0" w:color="auto"/>
      </w:divBdr>
      <w:divsChild>
        <w:div w:id="1042245035">
          <w:marLeft w:val="480"/>
          <w:marRight w:val="0"/>
          <w:marTop w:val="0"/>
          <w:marBottom w:val="0"/>
          <w:divBdr>
            <w:top w:val="none" w:sz="0" w:space="0" w:color="auto"/>
            <w:left w:val="none" w:sz="0" w:space="0" w:color="auto"/>
            <w:bottom w:val="none" w:sz="0" w:space="0" w:color="auto"/>
            <w:right w:val="none" w:sz="0" w:space="0" w:color="auto"/>
          </w:divBdr>
        </w:div>
        <w:div w:id="1712223464">
          <w:marLeft w:val="480"/>
          <w:marRight w:val="0"/>
          <w:marTop w:val="0"/>
          <w:marBottom w:val="0"/>
          <w:divBdr>
            <w:top w:val="none" w:sz="0" w:space="0" w:color="auto"/>
            <w:left w:val="none" w:sz="0" w:space="0" w:color="auto"/>
            <w:bottom w:val="none" w:sz="0" w:space="0" w:color="auto"/>
            <w:right w:val="none" w:sz="0" w:space="0" w:color="auto"/>
          </w:divBdr>
        </w:div>
        <w:div w:id="610824077">
          <w:marLeft w:val="480"/>
          <w:marRight w:val="0"/>
          <w:marTop w:val="0"/>
          <w:marBottom w:val="0"/>
          <w:divBdr>
            <w:top w:val="none" w:sz="0" w:space="0" w:color="auto"/>
            <w:left w:val="none" w:sz="0" w:space="0" w:color="auto"/>
            <w:bottom w:val="none" w:sz="0" w:space="0" w:color="auto"/>
            <w:right w:val="none" w:sz="0" w:space="0" w:color="auto"/>
          </w:divBdr>
        </w:div>
        <w:div w:id="297148942">
          <w:marLeft w:val="480"/>
          <w:marRight w:val="0"/>
          <w:marTop w:val="0"/>
          <w:marBottom w:val="0"/>
          <w:divBdr>
            <w:top w:val="none" w:sz="0" w:space="0" w:color="auto"/>
            <w:left w:val="none" w:sz="0" w:space="0" w:color="auto"/>
            <w:bottom w:val="none" w:sz="0" w:space="0" w:color="auto"/>
            <w:right w:val="none" w:sz="0" w:space="0" w:color="auto"/>
          </w:divBdr>
        </w:div>
      </w:divsChild>
    </w:div>
    <w:div w:id="177356880">
      <w:bodyDiv w:val="1"/>
      <w:marLeft w:val="0"/>
      <w:marRight w:val="0"/>
      <w:marTop w:val="0"/>
      <w:marBottom w:val="0"/>
      <w:divBdr>
        <w:top w:val="none" w:sz="0" w:space="0" w:color="auto"/>
        <w:left w:val="none" w:sz="0" w:space="0" w:color="auto"/>
        <w:bottom w:val="none" w:sz="0" w:space="0" w:color="auto"/>
        <w:right w:val="none" w:sz="0" w:space="0" w:color="auto"/>
      </w:divBdr>
      <w:divsChild>
        <w:div w:id="745883053">
          <w:marLeft w:val="480"/>
          <w:marRight w:val="0"/>
          <w:marTop w:val="0"/>
          <w:marBottom w:val="0"/>
          <w:divBdr>
            <w:top w:val="none" w:sz="0" w:space="0" w:color="auto"/>
            <w:left w:val="none" w:sz="0" w:space="0" w:color="auto"/>
            <w:bottom w:val="none" w:sz="0" w:space="0" w:color="auto"/>
            <w:right w:val="none" w:sz="0" w:space="0" w:color="auto"/>
          </w:divBdr>
        </w:div>
        <w:div w:id="323508910">
          <w:marLeft w:val="480"/>
          <w:marRight w:val="0"/>
          <w:marTop w:val="0"/>
          <w:marBottom w:val="0"/>
          <w:divBdr>
            <w:top w:val="none" w:sz="0" w:space="0" w:color="auto"/>
            <w:left w:val="none" w:sz="0" w:space="0" w:color="auto"/>
            <w:bottom w:val="none" w:sz="0" w:space="0" w:color="auto"/>
            <w:right w:val="none" w:sz="0" w:space="0" w:color="auto"/>
          </w:divBdr>
        </w:div>
        <w:div w:id="1658723709">
          <w:marLeft w:val="480"/>
          <w:marRight w:val="0"/>
          <w:marTop w:val="0"/>
          <w:marBottom w:val="0"/>
          <w:divBdr>
            <w:top w:val="none" w:sz="0" w:space="0" w:color="auto"/>
            <w:left w:val="none" w:sz="0" w:space="0" w:color="auto"/>
            <w:bottom w:val="none" w:sz="0" w:space="0" w:color="auto"/>
            <w:right w:val="none" w:sz="0" w:space="0" w:color="auto"/>
          </w:divBdr>
        </w:div>
        <w:div w:id="1369136115">
          <w:marLeft w:val="480"/>
          <w:marRight w:val="0"/>
          <w:marTop w:val="0"/>
          <w:marBottom w:val="0"/>
          <w:divBdr>
            <w:top w:val="none" w:sz="0" w:space="0" w:color="auto"/>
            <w:left w:val="none" w:sz="0" w:space="0" w:color="auto"/>
            <w:bottom w:val="none" w:sz="0" w:space="0" w:color="auto"/>
            <w:right w:val="none" w:sz="0" w:space="0" w:color="auto"/>
          </w:divBdr>
        </w:div>
        <w:div w:id="464548286">
          <w:marLeft w:val="480"/>
          <w:marRight w:val="0"/>
          <w:marTop w:val="0"/>
          <w:marBottom w:val="0"/>
          <w:divBdr>
            <w:top w:val="none" w:sz="0" w:space="0" w:color="auto"/>
            <w:left w:val="none" w:sz="0" w:space="0" w:color="auto"/>
            <w:bottom w:val="none" w:sz="0" w:space="0" w:color="auto"/>
            <w:right w:val="none" w:sz="0" w:space="0" w:color="auto"/>
          </w:divBdr>
        </w:div>
        <w:div w:id="827790644">
          <w:marLeft w:val="480"/>
          <w:marRight w:val="0"/>
          <w:marTop w:val="0"/>
          <w:marBottom w:val="0"/>
          <w:divBdr>
            <w:top w:val="none" w:sz="0" w:space="0" w:color="auto"/>
            <w:left w:val="none" w:sz="0" w:space="0" w:color="auto"/>
            <w:bottom w:val="none" w:sz="0" w:space="0" w:color="auto"/>
            <w:right w:val="none" w:sz="0" w:space="0" w:color="auto"/>
          </w:divBdr>
        </w:div>
      </w:divsChild>
    </w:div>
    <w:div w:id="202789504">
      <w:bodyDiv w:val="1"/>
      <w:marLeft w:val="0"/>
      <w:marRight w:val="0"/>
      <w:marTop w:val="0"/>
      <w:marBottom w:val="0"/>
      <w:divBdr>
        <w:top w:val="none" w:sz="0" w:space="0" w:color="auto"/>
        <w:left w:val="none" w:sz="0" w:space="0" w:color="auto"/>
        <w:bottom w:val="none" w:sz="0" w:space="0" w:color="auto"/>
        <w:right w:val="none" w:sz="0" w:space="0" w:color="auto"/>
      </w:divBdr>
      <w:divsChild>
        <w:div w:id="633215406">
          <w:marLeft w:val="480"/>
          <w:marRight w:val="0"/>
          <w:marTop w:val="0"/>
          <w:marBottom w:val="0"/>
          <w:divBdr>
            <w:top w:val="none" w:sz="0" w:space="0" w:color="auto"/>
            <w:left w:val="none" w:sz="0" w:space="0" w:color="auto"/>
            <w:bottom w:val="none" w:sz="0" w:space="0" w:color="auto"/>
            <w:right w:val="none" w:sz="0" w:space="0" w:color="auto"/>
          </w:divBdr>
        </w:div>
        <w:div w:id="821314662">
          <w:marLeft w:val="480"/>
          <w:marRight w:val="0"/>
          <w:marTop w:val="0"/>
          <w:marBottom w:val="0"/>
          <w:divBdr>
            <w:top w:val="none" w:sz="0" w:space="0" w:color="auto"/>
            <w:left w:val="none" w:sz="0" w:space="0" w:color="auto"/>
            <w:bottom w:val="none" w:sz="0" w:space="0" w:color="auto"/>
            <w:right w:val="none" w:sz="0" w:space="0" w:color="auto"/>
          </w:divBdr>
        </w:div>
        <w:div w:id="659574740">
          <w:marLeft w:val="480"/>
          <w:marRight w:val="0"/>
          <w:marTop w:val="0"/>
          <w:marBottom w:val="0"/>
          <w:divBdr>
            <w:top w:val="none" w:sz="0" w:space="0" w:color="auto"/>
            <w:left w:val="none" w:sz="0" w:space="0" w:color="auto"/>
            <w:bottom w:val="none" w:sz="0" w:space="0" w:color="auto"/>
            <w:right w:val="none" w:sz="0" w:space="0" w:color="auto"/>
          </w:divBdr>
        </w:div>
        <w:div w:id="555432834">
          <w:marLeft w:val="480"/>
          <w:marRight w:val="0"/>
          <w:marTop w:val="0"/>
          <w:marBottom w:val="0"/>
          <w:divBdr>
            <w:top w:val="none" w:sz="0" w:space="0" w:color="auto"/>
            <w:left w:val="none" w:sz="0" w:space="0" w:color="auto"/>
            <w:bottom w:val="none" w:sz="0" w:space="0" w:color="auto"/>
            <w:right w:val="none" w:sz="0" w:space="0" w:color="auto"/>
          </w:divBdr>
        </w:div>
        <w:div w:id="2040814505">
          <w:marLeft w:val="480"/>
          <w:marRight w:val="0"/>
          <w:marTop w:val="0"/>
          <w:marBottom w:val="0"/>
          <w:divBdr>
            <w:top w:val="none" w:sz="0" w:space="0" w:color="auto"/>
            <w:left w:val="none" w:sz="0" w:space="0" w:color="auto"/>
            <w:bottom w:val="none" w:sz="0" w:space="0" w:color="auto"/>
            <w:right w:val="none" w:sz="0" w:space="0" w:color="auto"/>
          </w:divBdr>
        </w:div>
        <w:div w:id="2076927527">
          <w:marLeft w:val="480"/>
          <w:marRight w:val="0"/>
          <w:marTop w:val="0"/>
          <w:marBottom w:val="0"/>
          <w:divBdr>
            <w:top w:val="none" w:sz="0" w:space="0" w:color="auto"/>
            <w:left w:val="none" w:sz="0" w:space="0" w:color="auto"/>
            <w:bottom w:val="none" w:sz="0" w:space="0" w:color="auto"/>
            <w:right w:val="none" w:sz="0" w:space="0" w:color="auto"/>
          </w:divBdr>
        </w:div>
      </w:divsChild>
    </w:div>
    <w:div w:id="268243321">
      <w:bodyDiv w:val="1"/>
      <w:marLeft w:val="0"/>
      <w:marRight w:val="0"/>
      <w:marTop w:val="0"/>
      <w:marBottom w:val="0"/>
      <w:divBdr>
        <w:top w:val="none" w:sz="0" w:space="0" w:color="auto"/>
        <w:left w:val="none" w:sz="0" w:space="0" w:color="auto"/>
        <w:bottom w:val="none" w:sz="0" w:space="0" w:color="auto"/>
        <w:right w:val="none" w:sz="0" w:space="0" w:color="auto"/>
      </w:divBdr>
    </w:div>
    <w:div w:id="280110308">
      <w:bodyDiv w:val="1"/>
      <w:marLeft w:val="0"/>
      <w:marRight w:val="0"/>
      <w:marTop w:val="0"/>
      <w:marBottom w:val="0"/>
      <w:divBdr>
        <w:top w:val="none" w:sz="0" w:space="0" w:color="auto"/>
        <w:left w:val="none" w:sz="0" w:space="0" w:color="auto"/>
        <w:bottom w:val="none" w:sz="0" w:space="0" w:color="auto"/>
        <w:right w:val="none" w:sz="0" w:space="0" w:color="auto"/>
      </w:divBdr>
    </w:div>
    <w:div w:id="285888408">
      <w:bodyDiv w:val="1"/>
      <w:marLeft w:val="0"/>
      <w:marRight w:val="0"/>
      <w:marTop w:val="0"/>
      <w:marBottom w:val="0"/>
      <w:divBdr>
        <w:top w:val="none" w:sz="0" w:space="0" w:color="auto"/>
        <w:left w:val="none" w:sz="0" w:space="0" w:color="auto"/>
        <w:bottom w:val="none" w:sz="0" w:space="0" w:color="auto"/>
        <w:right w:val="none" w:sz="0" w:space="0" w:color="auto"/>
      </w:divBdr>
      <w:divsChild>
        <w:div w:id="1692484955">
          <w:marLeft w:val="480"/>
          <w:marRight w:val="0"/>
          <w:marTop w:val="0"/>
          <w:marBottom w:val="0"/>
          <w:divBdr>
            <w:top w:val="none" w:sz="0" w:space="0" w:color="auto"/>
            <w:left w:val="none" w:sz="0" w:space="0" w:color="auto"/>
            <w:bottom w:val="none" w:sz="0" w:space="0" w:color="auto"/>
            <w:right w:val="none" w:sz="0" w:space="0" w:color="auto"/>
          </w:divBdr>
        </w:div>
        <w:div w:id="1643460943">
          <w:marLeft w:val="480"/>
          <w:marRight w:val="0"/>
          <w:marTop w:val="0"/>
          <w:marBottom w:val="0"/>
          <w:divBdr>
            <w:top w:val="none" w:sz="0" w:space="0" w:color="auto"/>
            <w:left w:val="none" w:sz="0" w:space="0" w:color="auto"/>
            <w:bottom w:val="none" w:sz="0" w:space="0" w:color="auto"/>
            <w:right w:val="none" w:sz="0" w:space="0" w:color="auto"/>
          </w:divBdr>
        </w:div>
        <w:div w:id="430904366">
          <w:marLeft w:val="480"/>
          <w:marRight w:val="0"/>
          <w:marTop w:val="0"/>
          <w:marBottom w:val="0"/>
          <w:divBdr>
            <w:top w:val="none" w:sz="0" w:space="0" w:color="auto"/>
            <w:left w:val="none" w:sz="0" w:space="0" w:color="auto"/>
            <w:bottom w:val="none" w:sz="0" w:space="0" w:color="auto"/>
            <w:right w:val="none" w:sz="0" w:space="0" w:color="auto"/>
          </w:divBdr>
        </w:div>
        <w:div w:id="993754725">
          <w:marLeft w:val="480"/>
          <w:marRight w:val="0"/>
          <w:marTop w:val="0"/>
          <w:marBottom w:val="0"/>
          <w:divBdr>
            <w:top w:val="none" w:sz="0" w:space="0" w:color="auto"/>
            <w:left w:val="none" w:sz="0" w:space="0" w:color="auto"/>
            <w:bottom w:val="none" w:sz="0" w:space="0" w:color="auto"/>
            <w:right w:val="none" w:sz="0" w:space="0" w:color="auto"/>
          </w:divBdr>
        </w:div>
        <w:div w:id="230698935">
          <w:marLeft w:val="480"/>
          <w:marRight w:val="0"/>
          <w:marTop w:val="0"/>
          <w:marBottom w:val="0"/>
          <w:divBdr>
            <w:top w:val="none" w:sz="0" w:space="0" w:color="auto"/>
            <w:left w:val="none" w:sz="0" w:space="0" w:color="auto"/>
            <w:bottom w:val="none" w:sz="0" w:space="0" w:color="auto"/>
            <w:right w:val="none" w:sz="0" w:space="0" w:color="auto"/>
          </w:divBdr>
        </w:div>
      </w:divsChild>
    </w:div>
    <w:div w:id="327103838">
      <w:bodyDiv w:val="1"/>
      <w:marLeft w:val="0"/>
      <w:marRight w:val="0"/>
      <w:marTop w:val="0"/>
      <w:marBottom w:val="0"/>
      <w:divBdr>
        <w:top w:val="none" w:sz="0" w:space="0" w:color="auto"/>
        <w:left w:val="none" w:sz="0" w:space="0" w:color="auto"/>
        <w:bottom w:val="none" w:sz="0" w:space="0" w:color="auto"/>
        <w:right w:val="none" w:sz="0" w:space="0" w:color="auto"/>
      </w:divBdr>
    </w:div>
    <w:div w:id="359555508">
      <w:bodyDiv w:val="1"/>
      <w:marLeft w:val="0"/>
      <w:marRight w:val="0"/>
      <w:marTop w:val="0"/>
      <w:marBottom w:val="0"/>
      <w:divBdr>
        <w:top w:val="none" w:sz="0" w:space="0" w:color="auto"/>
        <w:left w:val="none" w:sz="0" w:space="0" w:color="auto"/>
        <w:bottom w:val="none" w:sz="0" w:space="0" w:color="auto"/>
        <w:right w:val="none" w:sz="0" w:space="0" w:color="auto"/>
      </w:divBdr>
    </w:div>
    <w:div w:id="461921370">
      <w:bodyDiv w:val="1"/>
      <w:marLeft w:val="0"/>
      <w:marRight w:val="0"/>
      <w:marTop w:val="0"/>
      <w:marBottom w:val="0"/>
      <w:divBdr>
        <w:top w:val="none" w:sz="0" w:space="0" w:color="auto"/>
        <w:left w:val="none" w:sz="0" w:space="0" w:color="auto"/>
        <w:bottom w:val="none" w:sz="0" w:space="0" w:color="auto"/>
        <w:right w:val="none" w:sz="0" w:space="0" w:color="auto"/>
      </w:divBdr>
      <w:divsChild>
        <w:div w:id="660162811">
          <w:marLeft w:val="480"/>
          <w:marRight w:val="0"/>
          <w:marTop w:val="0"/>
          <w:marBottom w:val="0"/>
          <w:divBdr>
            <w:top w:val="none" w:sz="0" w:space="0" w:color="auto"/>
            <w:left w:val="none" w:sz="0" w:space="0" w:color="auto"/>
            <w:bottom w:val="none" w:sz="0" w:space="0" w:color="auto"/>
            <w:right w:val="none" w:sz="0" w:space="0" w:color="auto"/>
          </w:divBdr>
        </w:div>
        <w:div w:id="1533028962">
          <w:marLeft w:val="480"/>
          <w:marRight w:val="0"/>
          <w:marTop w:val="0"/>
          <w:marBottom w:val="0"/>
          <w:divBdr>
            <w:top w:val="none" w:sz="0" w:space="0" w:color="auto"/>
            <w:left w:val="none" w:sz="0" w:space="0" w:color="auto"/>
            <w:bottom w:val="none" w:sz="0" w:space="0" w:color="auto"/>
            <w:right w:val="none" w:sz="0" w:space="0" w:color="auto"/>
          </w:divBdr>
        </w:div>
        <w:div w:id="325329657">
          <w:marLeft w:val="480"/>
          <w:marRight w:val="0"/>
          <w:marTop w:val="0"/>
          <w:marBottom w:val="0"/>
          <w:divBdr>
            <w:top w:val="none" w:sz="0" w:space="0" w:color="auto"/>
            <w:left w:val="none" w:sz="0" w:space="0" w:color="auto"/>
            <w:bottom w:val="none" w:sz="0" w:space="0" w:color="auto"/>
            <w:right w:val="none" w:sz="0" w:space="0" w:color="auto"/>
          </w:divBdr>
        </w:div>
        <w:div w:id="1246264542">
          <w:marLeft w:val="480"/>
          <w:marRight w:val="0"/>
          <w:marTop w:val="0"/>
          <w:marBottom w:val="0"/>
          <w:divBdr>
            <w:top w:val="none" w:sz="0" w:space="0" w:color="auto"/>
            <w:left w:val="none" w:sz="0" w:space="0" w:color="auto"/>
            <w:bottom w:val="none" w:sz="0" w:space="0" w:color="auto"/>
            <w:right w:val="none" w:sz="0" w:space="0" w:color="auto"/>
          </w:divBdr>
        </w:div>
        <w:div w:id="1988582033">
          <w:marLeft w:val="480"/>
          <w:marRight w:val="0"/>
          <w:marTop w:val="0"/>
          <w:marBottom w:val="0"/>
          <w:divBdr>
            <w:top w:val="none" w:sz="0" w:space="0" w:color="auto"/>
            <w:left w:val="none" w:sz="0" w:space="0" w:color="auto"/>
            <w:bottom w:val="none" w:sz="0" w:space="0" w:color="auto"/>
            <w:right w:val="none" w:sz="0" w:space="0" w:color="auto"/>
          </w:divBdr>
        </w:div>
        <w:div w:id="401954182">
          <w:marLeft w:val="480"/>
          <w:marRight w:val="0"/>
          <w:marTop w:val="0"/>
          <w:marBottom w:val="0"/>
          <w:divBdr>
            <w:top w:val="none" w:sz="0" w:space="0" w:color="auto"/>
            <w:left w:val="none" w:sz="0" w:space="0" w:color="auto"/>
            <w:bottom w:val="none" w:sz="0" w:space="0" w:color="auto"/>
            <w:right w:val="none" w:sz="0" w:space="0" w:color="auto"/>
          </w:divBdr>
        </w:div>
      </w:divsChild>
    </w:div>
    <w:div w:id="468938695">
      <w:bodyDiv w:val="1"/>
      <w:marLeft w:val="0"/>
      <w:marRight w:val="0"/>
      <w:marTop w:val="0"/>
      <w:marBottom w:val="0"/>
      <w:divBdr>
        <w:top w:val="none" w:sz="0" w:space="0" w:color="auto"/>
        <w:left w:val="none" w:sz="0" w:space="0" w:color="auto"/>
        <w:bottom w:val="none" w:sz="0" w:space="0" w:color="auto"/>
        <w:right w:val="none" w:sz="0" w:space="0" w:color="auto"/>
      </w:divBdr>
    </w:div>
    <w:div w:id="533232427">
      <w:bodyDiv w:val="1"/>
      <w:marLeft w:val="0"/>
      <w:marRight w:val="0"/>
      <w:marTop w:val="0"/>
      <w:marBottom w:val="0"/>
      <w:divBdr>
        <w:top w:val="none" w:sz="0" w:space="0" w:color="auto"/>
        <w:left w:val="none" w:sz="0" w:space="0" w:color="auto"/>
        <w:bottom w:val="none" w:sz="0" w:space="0" w:color="auto"/>
        <w:right w:val="none" w:sz="0" w:space="0" w:color="auto"/>
      </w:divBdr>
      <w:divsChild>
        <w:div w:id="533811101">
          <w:marLeft w:val="480"/>
          <w:marRight w:val="0"/>
          <w:marTop w:val="0"/>
          <w:marBottom w:val="0"/>
          <w:divBdr>
            <w:top w:val="none" w:sz="0" w:space="0" w:color="auto"/>
            <w:left w:val="none" w:sz="0" w:space="0" w:color="auto"/>
            <w:bottom w:val="none" w:sz="0" w:space="0" w:color="auto"/>
            <w:right w:val="none" w:sz="0" w:space="0" w:color="auto"/>
          </w:divBdr>
        </w:div>
        <w:div w:id="1335064567">
          <w:marLeft w:val="480"/>
          <w:marRight w:val="0"/>
          <w:marTop w:val="0"/>
          <w:marBottom w:val="0"/>
          <w:divBdr>
            <w:top w:val="none" w:sz="0" w:space="0" w:color="auto"/>
            <w:left w:val="none" w:sz="0" w:space="0" w:color="auto"/>
            <w:bottom w:val="none" w:sz="0" w:space="0" w:color="auto"/>
            <w:right w:val="none" w:sz="0" w:space="0" w:color="auto"/>
          </w:divBdr>
        </w:div>
        <w:div w:id="1789082764">
          <w:marLeft w:val="480"/>
          <w:marRight w:val="0"/>
          <w:marTop w:val="0"/>
          <w:marBottom w:val="0"/>
          <w:divBdr>
            <w:top w:val="none" w:sz="0" w:space="0" w:color="auto"/>
            <w:left w:val="none" w:sz="0" w:space="0" w:color="auto"/>
            <w:bottom w:val="none" w:sz="0" w:space="0" w:color="auto"/>
            <w:right w:val="none" w:sz="0" w:space="0" w:color="auto"/>
          </w:divBdr>
        </w:div>
        <w:div w:id="1920091375">
          <w:marLeft w:val="480"/>
          <w:marRight w:val="0"/>
          <w:marTop w:val="0"/>
          <w:marBottom w:val="0"/>
          <w:divBdr>
            <w:top w:val="none" w:sz="0" w:space="0" w:color="auto"/>
            <w:left w:val="none" w:sz="0" w:space="0" w:color="auto"/>
            <w:bottom w:val="none" w:sz="0" w:space="0" w:color="auto"/>
            <w:right w:val="none" w:sz="0" w:space="0" w:color="auto"/>
          </w:divBdr>
        </w:div>
        <w:div w:id="817262894">
          <w:marLeft w:val="480"/>
          <w:marRight w:val="0"/>
          <w:marTop w:val="0"/>
          <w:marBottom w:val="0"/>
          <w:divBdr>
            <w:top w:val="none" w:sz="0" w:space="0" w:color="auto"/>
            <w:left w:val="none" w:sz="0" w:space="0" w:color="auto"/>
            <w:bottom w:val="none" w:sz="0" w:space="0" w:color="auto"/>
            <w:right w:val="none" w:sz="0" w:space="0" w:color="auto"/>
          </w:divBdr>
        </w:div>
        <w:div w:id="621308339">
          <w:marLeft w:val="480"/>
          <w:marRight w:val="0"/>
          <w:marTop w:val="0"/>
          <w:marBottom w:val="0"/>
          <w:divBdr>
            <w:top w:val="none" w:sz="0" w:space="0" w:color="auto"/>
            <w:left w:val="none" w:sz="0" w:space="0" w:color="auto"/>
            <w:bottom w:val="none" w:sz="0" w:space="0" w:color="auto"/>
            <w:right w:val="none" w:sz="0" w:space="0" w:color="auto"/>
          </w:divBdr>
        </w:div>
      </w:divsChild>
    </w:div>
    <w:div w:id="634287906">
      <w:bodyDiv w:val="1"/>
      <w:marLeft w:val="0"/>
      <w:marRight w:val="0"/>
      <w:marTop w:val="0"/>
      <w:marBottom w:val="0"/>
      <w:divBdr>
        <w:top w:val="none" w:sz="0" w:space="0" w:color="auto"/>
        <w:left w:val="none" w:sz="0" w:space="0" w:color="auto"/>
        <w:bottom w:val="none" w:sz="0" w:space="0" w:color="auto"/>
        <w:right w:val="none" w:sz="0" w:space="0" w:color="auto"/>
      </w:divBdr>
    </w:div>
    <w:div w:id="658005072">
      <w:bodyDiv w:val="1"/>
      <w:marLeft w:val="0"/>
      <w:marRight w:val="0"/>
      <w:marTop w:val="0"/>
      <w:marBottom w:val="0"/>
      <w:divBdr>
        <w:top w:val="none" w:sz="0" w:space="0" w:color="auto"/>
        <w:left w:val="none" w:sz="0" w:space="0" w:color="auto"/>
        <w:bottom w:val="none" w:sz="0" w:space="0" w:color="auto"/>
        <w:right w:val="none" w:sz="0" w:space="0" w:color="auto"/>
      </w:divBdr>
      <w:divsChild>
        <w:div w:id="2080134733">
          <w:marLeft w:val="480"/>
          <w:marRight w:val="0"/>
          <w:marTop w:val="0"/>
          <w:marBottom w:val="0"/>
          <w:divBdr>
            <w:top w:val="none" w:sz="0" w:space="0" w:color="auto"/>
            <w:left w:val="none" w:sz="0" w:space="0" w:color="auto"/>
            <w:bottom w:val="none" w:sz="0" w:space="0" w:color="auto"/>
            <w:right w:val="none" w:sz="0" w:space="0" w:color="auto"/>
          </w:divBdr>
        </w:div>
        <w:div w:id="1580796236">
          <w:marLeft w:val="480"/>
          <w:marRight w:val="0"/>
          <w:marTop w:val="0"/>
          <w:marBottom w:val="0"/>
          <w:divBdr>
            <w:top w:val="none" w:sz="0" w:space="0" w:color="auto"/>
            <w:left w:val="none" w:sz="0" w:space="0" w:color="auto"/>
            <w:bottom w:val="none" w:sz="0" w:space="0" w:color="auto"/>
            <w:right w:val="none" w:sz="0" w:space="0" w:color="auto"/>
          </w:divBdr>
        </w:div>
        <w:div w:id="872812506">
          <w:marLeft w:val="480"/>
          <w:marRight w:val="0"/>
          <w:marTop w:val="0"/>
          <w:marBottom w:val="0"/>
          <w:divBdr>
            <w:top w:val="none" w:sz="0" w:space="0" w:color="auto"/>
            <w:left w:val="none" w:sz="0" w:space="0" w:color="auto"/>
            <w:bottom w:val="none" w:sz="0" w:space="0" w:color="auto"/>
            <w:right w:val="none" w:sz="0" w:space="0" w:color="auto"/>
          </w:divBdr>
        </w:div>
        <w:div w:id="1027679993">
          <w:marLeft w:val="480"/>
          <w:marRight w:val="0"/>
          <w:marTop w:val="0"/>
          <w:marBottom w:val="0"/>
          <w:divBdr>
            <w:top w:val="none" w:sz="0" w:space="0" w:color="auto"/>
            <w:left w:val="none" w:sz="0" w:space="0" w:color="auto"/>
            <w:bottom w:val="none" w:sz="0" w:space="0" w:color="auto"/>
            <w:right w:val="none" w:sz="0" w:space="0" w:color="auto"/>
          </w:divBdr>
        </w:div>
        <w:div w:id="1005402669">
          <w:marLeft w:val="480"/>
          <w:marRight w:val="0"/>
          <w:marTop w:val="0"/>
          <w:marBottom w:val="0"/>
          <w:divBdr>
            <w:top w:val="none" w:sz="0" w:space="0" w:color="auto"/>
            <w:left w:val="none" w:sz="0" w:space="0" w:color="auto"/>
            <w:bottom w:val="none" w:sz="0" w:space="0" w:color="auto"/>
            <w:right w:val="none" w:sz="0" w:space="0" w:color="auto"/>
          </w:divBdr>
        </w:div>
        <w:div w:id="1795979437">
          <w:marLeft w:val="480"/>
          <w:marRight w:val="0"/>
          <w:marTop w:val="0"/>
          <w:marBottom w:val="0"/>
          <w:divBdr>
            <w:top w:val="none" w:sz="0" w:space="0" w:color="auto"/>
            <w:left w:val="none" w:sz="0" w:space="0" w:color="auto"/>
            <w:bottom w:val="none" w:sz="0" w:space="0" w:color="auto"/>
            <w:right w:val="none" w:sz="0" w:space="0" w:color="auto"/>
          </w:divBdr>
        </w:div>
      </w:divsChild>
    </w:div>
    <w:div w:id="698630253">
      <w:bodyDiv w:val="1"/>
      <w:marLeft w:val="0"/>
      <w:marRight w:val="0"/>
      <w:marTop w:val="0"/>
      <w:marBottom w:val="0"/>
      <w:divBdr>
        <w:top w:val="none" w:sz="0" w:space="0" w:color="auto"/>
        <w:left w:val="none" w:sz="0" w:space="0" w:color="auto"/>
        <w:bottom w:val="none" w:sz="0" w:space="0" w:color="auto"/>
        <w:right w:val="none" w:sz="0" w:space="0" w:color="auto"/>
      </w:divBdr>
    </w:div>
    <w:div w:id="749697873">
      <w:bodyDiv w:val="1"/>
      <w:marLeft w:val="0"/>
      <w:marRight w:val="0"/>
      <w:marTop w:val="0"/>
      <w:marBottom w:val="0"/>
      <w:divBdr>
        <w:top w:val="none" w:sz="0" w:space="0" w:color="auto"/>
        <w:left w:val="none" w:sz="0" w:space="0" w:color="auto"/>
        <w:bottom w:val="none" w:sz="0" w:space="0" w:color="auto"/>
        <w:right w:val="none" w:sz="0" w:space="0" w:color="auto"/>
      </w:divBdr>
      <w:divsChild>
        <w:div w:id="751664180">
          <w:marLeft w:val="640"/>
          <w:marRight w:val="0"/>
          <w:marTop w:val="0"/>
          <w:marBottom w:val="0"/>
          <w:divBdr>
            <w:top w:val="none" w:sz="0" w:space="0" w:color="auto"/>
            <w:left w:val="none" w:sz="0" w:space="0" w:color="auto"/>
            <w:bottom w:val="none" w:sz="0" w:space="0" w:color="auto"/>
            <w:right w:val="none" w:sz="0" w:space="0" w:color="auto"/>
          </w:divBdr>
        </w:div>
        <w:div w:id="1990281278">
          <w:marLeft w:val="640"/>
          <w:marRight w:val="0"/>
          <w:marTop w:val="0"/>
          <w:marBottom w:val="0"/>
          <w:divBdr>
            <w:top w:val="none" w:sz="0" w:space="0" w:color="auto"/>
            <w:left w:val="none" w:sz="0" w:space="0" w:color="auto"/>
            <w:bottom w:val="none" w:sz="0" w:space="0" w:color="auto"/>
            <w:right w:val="none" w:sz="0" w:space="0" w:color="auto"/>
          </w:divBdr>
        </w:div>
        <w:div w:id="29693525">
          <w:marLeft w:val="640"/>
          <w:marRight w:val="0"/>
          <w:marTop w:val="0"/>
          <w:marBottom w:val="0"/>
          <w:divBdr>
            <w:top w:val="none" w:sz="0" w:space="0" w:color="auto"/>
            <w:left w:val="none" w:sz="0" w:space="0" w:color="auto"/>
            <w:bottom w:val="none" w:sz="0" w:space="0" w:color="auto"/>
            <w:right w:val="none" w:sz="0" w:space="0" w:color="auto"/>
          </w:divBdr>
        </w:div>
        <w:div w:id="1093355608">
          <w:marLeft w:val="640"/>
          <w:marRight w:val="0"/>
          <w:marTop w:val="0"/>
          <w:marBottom w:val="0"/>
          <w:divBdr>
            <w:top w:val="none" w:sz="0" w:space="0" w:color="auto"/>
            <w:left w:val="none" w:sz="0" w:space="0" w:color="auto"/>
            <w:bottom w:val="none" w:sz="0" w:space="0" w:color="auto"/>
            <w:right w:val="none" w:sz="0" w:space="0" w:color="auto"/>
          </w:divBdr>
        </w:div>
        <w:div w:id="1760984033">
          <w:marLeft w:val="640"/>
          <w:marRight w:val="0"/>
          <w:marTop w:val="0"/>
          <w:marBottom w:val="0"/>
          <w:divBdr>
            <w:top w:val="none" w:sz="0" w:space="0" w:color="auto"/>
            <w:left w:val="none" w:sz="0" w:space="0" w:color="auto"/>
            <w:bottom w:val="none" w:sz="0" w:space="0" w:color="auto"/>
            <w:right w:val="none" w:sz="0" w:space="0" w:color="auto"/>
          </w:divBdr>
        </w:div>
        <w:div w:id="30420385">
          <w:marLeft w:val="640"/>
          <w:marRight w:val="0"/>
          <w:marTop w:val="0"/>
          <w:marBottom w:val="0"/>
          <w:divBdr>
            <w:top w:val="none" w:sz="0" w:space="0" w:color="auto"/>
            <w:left w:val="none" w:sz="0" w:space="0" w:color="auto"/>
            <w:bottom w:val="none" w:sz="0" w:space="0" w:color="auto"/>
            <w:right w:val="none" w:sz="0" w:space="0" w:color="auto"/>
          </w:divBdr>
        </w:div>
        <w:div w:id="461265197">
          <w:marLeft w:val="640"/>
          <w:marRight w:val="0"/>
          <w:marTop w:val="0"/>
          <w:marBottom w:val="0"/>
          <w:divBdr>
            <w:top w:val="none" w:sz="0" w:space="0" w:color="auto"/>
            <w:left w:val="none" w:sz="0" w:space="0" w:color="auto"/>
            <w:bottom w:val="none" w:sz="0" w:space="0" w:color="auto"/>
            <w:right w:val="none" w:sz="0" w:space="0" w:color="auto"/>
          </w:divBdr>
        </w:div>
      </w:divsChild>
    </w:div>
    <w:div w:id="750389608">
      <w:bodyDiv w:val="1"/>
      <w:marLeft w:val="0"/>
      <w:marRight w:val="0"/>
      <w:marTop w:val="0"/>
      <w:marBottom w:val="0"/>
      <w:divBdr>
        <w:top w:val="none" w:sz="0" w:space="0" w:color="auto"/>
        <w:left w:val="none" w:sz="0" w:space="0" w:color="auto"/>
        <w:bottom w:val="none" w:sz="0" w:space="0" w:color="auto"/>
        <w:right w:val="none" w:sz="0" w:space="0" w:color="auto"/>
      </w:divBdr>
      <w:divsChild>
        <w:div w:id="1436174014">
          <w:marLeft w:val="480"/>
          <w:marRight w:val="0"/>
          <w:marTop w:val="0"/>
          <w:marBottom w:val="0"/>
          <w:divBdr>
            <w:top w:val="none" w:sz="0" w:space="0" w:color="auto"/>
            <w:left w:val="none" w:sz="0" w:space="0" w:color="auto"/>
            <w:bottom w:val="none" w:sz="0" w:space="0" w:color="auto"/>
            <w:right w:val="none" w:sz="0" w:space="0" w:color="auto"/>
          </w:divBdr>
        </w:div>
        <w:div w:id="27413179">
          <w:marLeft w:val="480"/>
          <w:marRight w:val="0"/>
          <w:marTop w:val="0"/>
          <w:marBottom w:val="0"/>
          <w:divBdr>
            <w:top w:val="none" w:sz="0" w:space="0" w:color="auto"/>
            <w:left w:val="none" w:sz="0" w:space="0" w:color="auto"/>
            <w:bottom w:val="none" w:sz="0" w:space="0" w:color="auto"/>
            <w:right w:val="none" w:sz="0" w:space="0" w:color="auto"/>
          </w:divBdr>
        </w:div>
        <w:div w:id="206600467">
          <w:marLeft w:val="480"/>
          <w:marRight w:val="0"/>
          <w:marTop w:val="0"/>
          <w:marBottom w:val="0"/>
          <w:divBdr>
            <w:top w:val="none" w:sz="0" w:space="0" w:color="auto"/>
            <w:left w:val="none" w:sz="0" w:space="0" w:color="auto"/>
            <w:bottom w:val="none" w:sz="0" w:space="0" w:color="auto"/>
            <w:right w:val="none" w:sz="0" w:space="0" w:color="auto"/>
          </w:divBdr>
        </w:div>
        <w:div w:id="20474637">
          <w:marLeft w:val="480"/>
          <w:marRight w:val="0"/>
          <w:marTop w:val="0"/>
          <w:marBottom w:val="0"/>
          <w:divBdr>
            <w:top w:val="none" w:sz="0" w:space="0" w:color="auto"/>
            <w:left w:val="none" w:sz="0" w:space="0" w:color="auto"/>
            <w:bottom w:val="none" w:sz="0" w:space="0" w:color="auto"/>
            <w:right w:val="none" w:sz="0" w:space="0" w:color="auto"/>
          </w:divBdr>
        </w:div>
        <w:div w:id="1870483962">
          <w:marLeft w:val="480"/>
          <w:marRight w:val="0"/>
          <w:marTop w:val="0"/>
          <w:marBottom w:val="0"/>
          <w:divBdr>
            <w:top w:val="none" w:sz="0" w:space="0" w:color="auto"/>
            <w:left w:val="none" w:sz="0" w:space="0" w:color="auto"/>
            <w:bottom w:val="none" w:sz="0" w:space="0" w:color="auto"/>
            <w:right w:val="none" w:sz="0" w:space="0" w:color="auto"/>
          </w:divBdr>
        </w:div>
        <w:div w:id="234171904">
          <w:marLeft w:val="480"/>
          <w:marRight w:val="0"/>
          <w:marTop w:val="0"/>
          <w:marBottom w:val="0"/>
          <w:divBdr>
            <w:top w:val="none" w:sz="0" w:space="0" w:color="auto"/>
            <w:left w:val="none" w:sz="0" w:space="0" w:color="auto"/>
            <w:bottom w:val="none" w:sz="0" w:space="0" w:color="auto"/>
            <w:right w:val="none" w:sz="0" w:space="0" w:color="auto"/>
          </w:divBdr>
        </w:div>
        <w:div w:id="1196775791">
          <w:marLeft w:val="480"/>
          <w:marRight w:val="0"/>
          <w:marTop w:val="0"/>
          <w:marBottom w:val="0"/>
          <w:divBdr>
            <w:top w:val="none" w:sz="0" w:space="0" w:color="auto"/>
            <w:left w:val="none" w:sz="0" w:space="0" w:color="auto"/>
            <w:bottom w:val="none" w:sz="0" w:space="0" w:color="auto"/>
            <w:right w:val="none" w:sz="0" w:space="0" w:color="auto"/>
          </w:divBdr>
        </w:div>
      </w:divsChild>
    </w:div>
    <w:div w:id="793672238">
      <w:bodyDiv w:val="1"/>
      <w:marLeft w:val="0"/>
      <w:marRight w:val="0"/>
      <w:marTop w:val="0"/>
      <w:marBottom w:val="0"/>
      <w:divBdr>
        <w:top w:val="none" w:sz="0" w:space="0" w:color="auto"/>
        <w:left w:val="none" w:sz="0" w:space="0" w:color="auto"/>
        <w:bottom w:val="none" w:sz="0" w:space="0" w:color="auto"/>
        <w:right w:val="none" w:sz="0" w:space="0" w:color="auto"/>
      </w:divBdr>
    </w:div>
    <w:div w:id="917180048">
      <w:bodyDiv w:val="1"/>
      <w:marLeft w:val="0"/>
      <w:marRight w:val="0"/>
      <w:marTop w:val="0"/>
      <w:marBottom w:val="0"/>
      <w:divBdr>
        <w:top w:val="none" w:sz="0" w:space="0" w:color="auto"/>
        <w:left w:val="none" w:sz="0" w:space="0" w:color="auto"/>
        <w:bottom w:val="none" w:sz="0" w:space="0" w:color="auto"/>
        <w:right w:val="none" w:sz="0" w:space="0" w:color="auto"/>
      </w:divBdr>
      <w:divsChild>
        <w:div w:id="1035154378">
          <w:marLeft w:val="480"/>
          <w:marRight w:val="0"/>
          <w:marTop w:val="0"/>
          <w:marBottom w:val="0"/>
          <w:divBdr>
            <w:top w:val="none" w:sz="0" w:space="0" w:color="auto"/>
            <w:left w:val="none" w:sz="0" w:space="0" w:color="auto"/>
            <w:bottom w:val="none" w:sz="0" w:space="0" w:color="auto"/>
            <w:right w:val="none" w:sz="0" w:space="0" w:color="auto"/>
          </w:divBdr>
        </w:div>
        <w:div w:id="1512573611">
          <w:marLeft w:val="480"/>
          <w:marRight w:val="0"/>
          <w:marTop w:val="0"/>
          <w:marBottom w:val="0"/>
          <w:divBdr>
            <w:top w:val="none" w:sz="0" w:space="0" w:color="auto"/>
            <w:left w:val="none" w:sz="0" w:space="0" w:color="auto"/>
            <w:bottom w:val="none" w:sz="0" w:space="0" w:color="auto"/>
            <w:right w:val="none" w:sz="0" w:space="0" w:color="auto"/>
          </w:divBdr>
        </w:div>
        <w:div w:id="1278484660">
          <w:marLeft w:val="480"/>
          <w:marRight w:val="0"/>
          <w:marTop w:val="0"/>
          <w:marBottom w:val="0"/>
          <w:divBdr>
            <w:top w:val="none" w:sz="0" w:space="0" w:color="auto"/>
            <w:left w:val="none" w:sz="0" w:space="0" w:color="auto"/>
            <w:bottom w:val="none" w:sz="0" w:space="0" w:color="auto"/>
            <w:right w:val="none" w:sz="0" w:space="0" w:color="auto"/>
          </w:divBdr>
        </w:div>
        <w:div w:id="768814453">
          <w:marLeft w:val="480"/>
          <w:marRight w:val="0"/>
          <w:marTop w:val="0"/>
          <w:marBottom w:val="0"/>
          <w:divBdr>
            <w:top w:val="none" w:sz="0" w:space="0" w:color="auto"/>
            <w:left w:val="none" w:sz="0" w:space="0" w:color="auto"/>
            <w:bottom w:val="none" w:sz="0" w:space="0" w:color="auto"/>
            <w:right w:val="none" w:sz="0" w:space="0" w:color="auto"/>
          </w:divBdr>
        </w:div>
        <w:div w:id="2006125878">
          <w:marLeft w:val="480"/>
          <w:marRight w:val="0"/>
          <w:marTop w:val="0"/>
          <w:marBottom w:val="0"/>
          <w:divBdr>
            <w:top w:val="none" w:sz="0" w:space="0" w:color="auto"/>
            <w:left w:val="none" w:sz="0" w:space="0" w:color="auto"/>
            <w:bottom w:val="none" w:sz="0" w:space="0" w:color="auto"/>
            <w:right w:val="none" w:sz="0" w:space="0" w:color="auto"/>
          </w:divBdr>
        </w:div>
        <w:div w:id="1473788506">
          <w:marLeft w:val="480"/>
          <w:marRight w:val="0"/>
          <w:marTop w:val="0"/>
          <w:marBottom w:val="0"/>
          <w:divBdr>
            <w:top w:val="none" w:sz="0" w:space="0" w:color="auto"/>
            <w:left w:val="none" w:sz="0" w:space="0" w:color="auto"/>
            <w:bottom w:val="none" w:sz="0" w:space="0" w:color="auto"/>
            <w:right w:val="none" w:sz="0" w:space="0" w:color="auto"/>
          </w:divBdr>
        </w:div>
      </w:divsChild>
    </w:div>
    <w:div w:id="939724509">
      <w:bodyDiv w:val="1"/>
      <w:marLeft w:val="0"/>
      <w:marRight w:val="0"/>
      <w:marTop w:val="0"/>
      <w:marBottom w:val="0"/>
      <w:divBdr>
        <w:top w:val="none" w:sz="0" w:space="0" w:color="auto"/>
        <w:left w:val="none" w:sz="0" w:space="0" w:color="auto"/>
        <w:bottom w:val="none" w:sz="0" w:space="0" w:color="auto"/>
        <w:right w:val="none" w:sz="0" w:space="0" w:color="auto"/>
      </w:divBdr>
      <w:divsChild>
        <w:div w:id="1514227631">
          <w:marLeft w:val="480"/>
          <w:marRight w:val="0"/>
          <w:marTop w:val="0"/>
          <w:marBottom w:val="0"/>
          <w:divBdr>
            <w:top w:val="none" w:sz="0" w:space="0" w:color="auto"/>
            <w:left w:val="none" w:sz="0" w:space="0" w:color="auto"/>
            <w:bottom w:val="none" w:sz="0" w:space="0" w:color="auto"/>
            <w:right w:val="none" w:sz="0" w:space="0" w:color="auto"/>
          </w:divBdr>
        </w:div>
        <w:div w:id="606741984">
          <w:marLeft w:val="480"/>
          <w:marRight w:val="0"/>
          <w:marTop w:val="0"/>
          <w:marBottom w:val="0"/>
          <w:divBdr>
            <w:top w:val="none" w:sz="0" w:space="0" w:color="auto"/>
            <w:left w:val="none" w:sz="0" w:space="0" w:color="auto"/>
            <w:bottom w:val="none" w:sz="0" w:space="0" w:color="auto"/>
            <w:right w:val="none" w:sz="0" w:space="0" w:color="auto"/>
          </w:divBdr>
        </w:div>
        <w:div w:id="603879194">
          <w:marLeft w:val="480"/>
          <w:marRight w:val="0"/>
          <w:marTop w:val="0"/>
          <w:marBottom w:val="0"/>
          <w:divBdr>
            <w:top w:val="none" w:sz="0" w:space="0" w:color="auto"/>
            <w:left w:val="none" w:sz="0" w:space="0" w:color="auto"/>
            <w:bottom w:val="none" w:sz="0" w:space="0" w:color="auto"/>
            <w:right w:val="none" w:sz="0" w:space="0" w:color="auto"/>
          </w:divBdr>
        </w:div>
        <w:div w:id="1097866886">
          <w:marLeft w:val="480"/>
          <w:marRight w:val="0"/>
          <w:marTop w:val="0"/>
          <w:marBottom w:val="0"/>
          <w:divBdr>
            <w:top w:val="none" w:sz="0" w:space="0" w:color="auto"/>
            <w:left w:val="none" w:sz="0" w:space="0" w:color="auto"/>
            <w:bottom w:val="none" w:sz="0" w:space="0" w:color="auto"/>
            <w:right w:val="none" w:sz="0" w:space="0" w:color="auto"/>
          </w:divBdr>
        </w:div>
        <w:div w:id="145443073">
          <w:marLeft w:val="480"/>
          <w:marRight w:val="0"/>
          <w:marTop w:val="0"/>
          <w:marBottom w:val="0"/>
          <w:divBdr>
            <w:top w:val="none" w:sz="0" w:space="0" w:color="auto"/>
            <w:left w:val="none" w:sz="0" w:space="0" w:color="auto"/>
            <w:bottom w:val="none" w:sz="0" w:space="0" w:color="auto"/>
            <w:right w:val="none" w:sz="0" w:space="0" w:color="auto"/>
          </w:divBdr>
        </w:div>
        <w:div w:id="1029528167">
          <w:marLeft w:val="480"/>
          <w:marRight w:val="0"/>
          <w:marTop w:val="0"/>
          <w:marBottom w:val="0"/>
          <w:divBdr>
            <w:top w:val="none" w:sz="0" w:space="0" w:color="auto"/>
            <w:left w:val="none" w:sz="0" w:space="0" w:color="auto"/>
            <w:bottom w:val="none" w:sz="0" w:space="0" w:color="auto"/>
            <w:right w:val="none" w:sz="0" w:space="0" w:color="auto"/>
          </w:divBdr>
        </w:div>
      </w:divsChild>
    </w:div>
    <w:div w:id="951281381">
      <w:bodyDiv w:val="1"/>
      <w:marLeft w:val="0"/>
      <w:marRight w:val="0"/>
      <w:marTop w:val="0"/>
      <w:marBottom w:val="0"/>
      <w:divBdr>
        <w:top w:val="none" w:sz="0" w:space="0" w:color="auto"/>
        <w:left w:val="none" w:sz="0" w:space="0" w:color="auto"/>
        <w:bottom w:val="none" w:sz="0" w:space="0" w:color="auto"/>
        <w:right w:val="none" w:sz="0" w:space="0" w:color="auto"/>
      </w:divBdr>
      <w:divsChild>
        <w:div w:id="910850224">
          <w:marLeft w:val="480"/>
          <w:marRight w:val="0"/>
          <w:marTop w:val="0"/>
          <w:marBottom w:val="0"/>
          <w:divBdr>
            <w:top w:val="none" w:sz="0" w:space="0" w:color="auto"/>
            <w:left w:val="none" w:sz="0" w:space="0" w:color="auto"/>
            <w:bottom w:val="none" w:sz="0" w:space="0" w:color="auto"/>
            <w:right w:val="none" w:sz="0" w:space="0" w:color="auto"/>
          </w:divBdr>
        </w:div>
        <w:div w:id="532035234">
          <w:marLeft w:val="480"/>
          <w:marRight w:val="0"/>
          <w:marTop w:val="0"/>
          <w:marBottom w:val="0"/>
          <w:divBdr>
            <w:top w:val="none" w:sz="0" w:space="0" w:color="auto"/>
            <w:left w:val="none" w:sz="0" w:space="0" w:color="auto"/>
            <w:bottom w:val="none" w:sz="0" w:space="0" w:color="auto"/>
            <w:right w:val="none" w:sz="0" w:space="0" w:color="auto"/>
          </w:divBdr>
        </w:div>
        <w:div w:id="1882203234">
          <w:marLeft w:val="480"/>
          <w:marRight w:val="0"/>
          <w:marTop w:val="0"/>
          <w:marBottom w:val="0"/>
          <w:divBdr>
            <w:top w:val="none" w:sz="0" w:space="0" w:color="auto"/>
            <w:left w:val="none" w:sz="0" w:space="0" w:color="auto"/>
            <w:bottom w:val="none" w:sz="0" w:space="0" w:color="auto"/>
            <w:right w:val="none" w:sz="0" w:space="0" w:color="auto"/>
          </w:divBdr>
        </w:div>
        <w:div w:id="1344818450">
          <w:marLeft w:val="480"/>
          <w:marRight w:val="0"/>
          <w:marTop w:val="0"/>
          <w:marBottom w:val="0"/>
          <w:divBdr>
            <w:top w:val="none" w:sz="0" w:space="0" w:color="auto"/>
            <w:left w:val="none" w:sz="0" w:space="0" w:color="auto"/>
            <w:bottom w:val="none" w:sz="0" w:space="0" w:color="auto"/>
            <w:right w:val="none" w:sz="0" w:space="0" w:color="auto"/>
          </w:divBdr>
        </w:div>
        <w:div w:id="1142313475">
          <w:marLeft w:val="480"/>
          <w:marRight w:val="0"/>
          <w:marTop w:val="0"/>
          <w:marBottom w:val="0"/>
          <w:divBdr>
            <w:top w:val="none" w:sz="0" w:space="0" w:color="auto"/>
            <w:left w:val="none" w:sz="0" w:space="0" w:color="auto"/>
            <w:bottom w:val="none" w:sz="0" w:space="0" w:color="auto"/>
            <w:right w:val="none" w:sz="0" w:space="0" w:color="auto"/>
          </w:divBdr>
        </w:div>
        <w:div w:id="1480464424">
          <w:marLeft w:val="480"/>
          <w:marRight w:val="0"/>
          <w:marTop w:val="0"/>
          <w:marBottom w:val="0"/>
          <w:divBdr>
            <w:top w:val="none" w:sz="0" w:space="0" w:color="auto"/>
            <w:left w:val="none" w:sz="0" w:space="0" w:color="auto"/>
            <w:bottom w:val="none" w:sz="0" w:space="0" w:color="auto"/>
            <w:right w:val="none" w:sz="0" w:space="0" w:color="auto"/>
          </w:divBdr>
        </w:div>
      </w:divsChild>
    </w:div>
    <w:div w:id="991564480">
      <w:bodyDiv w:val="1"/>
      <w:marLeft w:val="0"/>
      <w:marRight w:val="0"/>
      <w:marTop w:val="0"/>
      <w:marBottom w:val="0"/>
      <w:divBdr>
        <w:top w:val="none" w:sz="0" w:space="0" w:color="auto"/>
        <w:left w:val="none" w:sz="0" w:space="0" w:color="auto"/>
        <w:bottom w:val="none" w:sz="0" w:space="0" w:color="auto"/>
        <w:right w:val="none" w:sz="0" w:space="0" w:color="auto"/>
      </w:divBdr>
      <w:divsChild>
        <w:div w:id="1092435507">
          <w:marLeft w:val="480"/>
          <w:marRight w:val="0"/>
          <w:marTop w:val="0"/>
          <w:marBottom w:val="0"/>
          <w:divBdr>
            <w:top w:val="none" w:sz="0" w:space="0" w:color="auto"/>
            <w:left w:val="none" w:sz="0" w:space="0" w:color="auto"/>
            <w:bottom w:val="none" w:sz="0" w:space="0" w:color="auto"/>
            <w:right w:val="none" w:sz="0" w:space="0" w:color="auto"/>
          </w:divBdr>
        </w:div>
        <w:div w:id="1349873421">
          <w:marLeft w:val="480"/>
          <w:marRight w:val="0"/>
          <w:marTop w:val="0"/>
          <w:marBottom w:val="0"/>
          <w:divBdr>
            <w:top w:val="none" w:sz="0" w:space="0" w:color="auto"/>
            <w:left w:val="none" w:sz="0" w:space="0" w:color="auto"/>
            <w:bottom w:val="none" w:sz="0" w:space="0" w:color="auto"/>
            <w:right w:val="none" w:sz="0" w:space="0" w:color="auto"/>
          </w:divBdr>
        </w:div>
        <w:div w:id="1648707336">
          <w:marLeft w:val="480"/>
          <w:marRight w:val="0"/>
          <w:marTop w:val="0"/>
          <w:marBottom w:val="0"/>
          <w:divBdr>
            <w:top w:val="none" w:sz="0" w:space="0" w:color="auto"/>
            <w:left w:val="none" w:sz="0" w:space="0" w:color="auto"/>
            <w:bottom w:val="none" w:sz="0" w:space="0" w:color="auto"/>
            <w:right w:val="none" w:sz="0" w:space="0" w:color="auto"/>
          </w:divBdr>
        </w:div>
        <w:div w:id="197553186">
          <w:marLeft w:val="480"/>
          <w:marRight w:val="0"/>
          <w:marTop w:val="0"/>
          <w:marBottom w:val="0"/>
          <w:divBdr>
            <w:top w:val="none" w:sz="0" w:space="0" w:color="auto"/>
            <w:left w:val="none" w:sz="0" w:space="0" w:color="auto"/>
            <w:bottom w:val="none" w:sz="0" w:space="0" w:color="auto"/>
            <w:right w:val="none" w:sz="0" w:space="0" w:color="auto"/>
          </w:divBdr>
        </w:div>
        <w:div w:id="1872499724">
          <w:marLeft w:val="480"/>
          <w:marRight w:val="0"/>
          <w:marTop w:val="0"/>
          <w:marBottom w:val="0"/>
          <w:divBdr>
            <w:top w:val="none" w:sz="0" w:space="0" w:color="auto"/>
            <w:left w:val="none" w:sz="0" w:space="0" w:color="auto"/>
            <w:bottom w:val="none" w:sz="0" w:space="0" w:color="auto"/>
            <w:right w:val="none" w:sz="0" w:space="0" w:color="auto"/>
          </w:divBdr>
        </w:div>
        <w:div w:id="497768209">
          <w:marLeft w:val="480"/>
          <w:marRight w:val="0"/>
          <w:marTop w:val="0"/>
          <w:marBottom w:val="0"/>
          <w:divBdr>
            <w:top w:val="none" w:sz="0" w:space="0" w:color="auto"/>
            <w:left w:val="none" w:sz="0" w:space="0" w:color="auto"/>
            <w:bottom w:val="none" w:sz="0" w:space="0" w:color="auto"/>
            <w:right w:val="none" w:sz="0" w:space="0" w:color="auto"/>
          </w:divBdr>
        </w:div>
      </w:divsChild>
    </w:div>
    <w:div w:id="1074931702">
      <w:bodyDiv w:val="1"/>
      <w:marLeft w:val="0"/>
      <w:marRight w:val="0"/>
      <w:marTop w:val="0"/>
      <w:marBottom w:val="0"/>
      <w:divBdr>
        <w:top w:val="none" w:sz="0" w:space="0" w:color="auto"/>
        <w:left w:val="none" w:sz="0" w:space="0" w:color="auto"/>
        <w:bottom w:val="none" w:sz="0" w:space="0" w:color="auto"/>
        <w:right w:val="none" w:sz="0" w:space="0" w:color="auto"/>
      </w:divBdr>
      <w:divsChild>
        <w:div w:id="1458641341">
          <w:marLeft w:val="480"/>
          <w:marRight w:val="0"/>
          <w:marTop w:val="0"/>
          <w:marBottom w:val="0"/>
          <w:divBdr>
            <w:top w:val="none" w:sz="0" w:space="0" w:color="auto"/>
            <w:left w:val="none" w:sz="0" w:space="0" w:color="auto"/>
            <w:bottom w:val="none" w:sz="0" w:space="0" w:color="auto"/>
            <w:right w:val="none" w:sz="0" w:space="0" w:color="auto"/>
          </w:divBdr>
        </w:div>
        <w:div w:id="8996016">
          <w:marLeft w:val="480"/>
          <w:marRight w:val="0"/>
          <w:marTop w:val="0"/>
          <w:marBottom w:val="0"/>
          <w:divBdr>
            <w:top w:val="none" w:sz="0" w:space="0" w:color="auto"/>
            <w:left w:val="none" w:sz="0" w:space="0" w:color="auto"/>
            <w:bottom w:val="none" w:sz="0" w:space="0" w:color="auto"/>
            <w:right w:val="none" w:sz="0" w:space="0" w:color="auto"/>
          </w:divBdr>
        </w:div>
        <w:div w:id="526724659">
          <w:marLeft w:val="480"/>
          <w:marRight w:val="0"/>
          <w:marTop w:val="0"/>
          <w:marBottom w:val="0"/>
          <w:divBdr>
            <w:top w:val="none" w:sz="0" w:space="0" w:color="auto"/>
            <w:left w:val="none" w:sz="0" w:space="0" w:color="auto"/>
            <w:bottom w:val="none" w:sz="0" w:space="0" w:color="auto"/>
            <w:right w:val="none" w:sz="0" w:space="0" w:color="auto"/>
          </w:divBdr>
        </w:div>
        <w:div w:id="1754281796">
          <w:marLeft w:val="480"/>
          <w:marRight w:val="0"/>
          <w:marTop w:val="0"/>
          <w:marBottom w:val="0"/>
          <w:divBdr>
            <w:top w:val="none" w:sz="0" w:space="0" w:color="auto"/>
            <w:left w:val="none" w:sz="0" w:space="0" w:color="auto"/>
            <w:bottom w:val="none" w:sz="0" w:space="0" w:color="auto"/>
            <w:right w:val="none" w:sz="0" w:space="0" w:color="auto"/>
          </w:divBdr>
        </w:div>
        <w:div w:id="1028873876">
          <w:marLeft w:val="480"/>
          <w:marRight w:val="0"/>
          <w:marTop w:val="0"/>
          <w:marBottom w:val="0"/>
          <w:divBdr>
            <w:top w:val="none" w:sz="0" w:space="0" w:color="auto"/>
            <w:left w:val="none" w:sz="0" w:space="0" w:color="auto"/>
            <w:bottom w:val="none" w:sz="0" w:space="0" w:color="auto"/>
            <w:right w:val="none" w:sz="0" w:space="0" w:color="auto"/>
          </w:divBdr>
        </w:div>
        <w:div w:id="1864976306">
          <w:marLeft w:val="480"/>
          <w:marRight w:val="0"/>
          <w:marTop w:val="0"/>
          <w:marBottom w:val="0"/>
          <w:divBdr>
            <w:top w:val="none" w:sz="0" w:space="0" w:color="auto"/>
            <w:left w:val="none" w:sz="0" w:space="0" w:color="auto"/>
            <w:bottom w:val="none" w:sz="0" w:space="0" w:color="auto"/>
            <w:right w:val="none" w:sz="0" w:space="0" w:color="auto"/>
          </w:divBdr>
        </w:div>
        <w:div w:id="218782094">
          <w:marLeft w:val="480"/>
          <w:marRight w:val="0"/>
          <w:marTop w:val="0"/>
          <w:marBottom w:val="0"/>
          <w:divBdr>
            <w:top w:val="none" w:sz="0" w:space="0" w:color="auto"/>
            <w:left w:val="none" w:sz="0" w:space="0" w:color="auto"/>
            <w:bottom w:val="none" w:sz="0" w:space="0" w:color="auto"/>
            <w:right w:val="none" w:sz="0" w:space="0" w:color="auto"/>
          </w:divBdr>
        </w:div>
      </w:divsChild>
    </w:div>
    <w:div w:id="1257208301">
      <w:bodyDiv w:val="1"/>
      <w:marLeft w:val="0"/>
      <w:marRight w:val="0"/>
      <w:marTop w:val="0"/>
      <w:marBottom w:val="0"/>
      <w:divBdr>
        <w:top w:val="none" w:sz="0" w:space="0" w:color="auto"/>
        <w:left w:val="none" w:sz="0" w:space="0" w:color="auto"/>
        <w:bottom w:val="none" w:sz="0" w:space="0" w:color="auto"/>
        <w:right w:val="none" w:sz="0" w:space="0" w:color="auto"/>
      </w:divBdr>
    </w:div>
    <w:div w:id="1324819532">
      <w:bodyDiv w:val="1"/>
      <w:marLeft w:val="0"/>
      <w:marRight w:val="0"/>
      <w:marTop w:val="0"/>
      <w:marBottom w:val="0"/>
      <w:divBdr>
        <w:top w:val="none" w:sz="0" w:space="0" w:color="auto"/>
        <w:left w:val="none" w:sz="0" w:space="0" w:color="auto"/>
        <w:bottom w:val="none" w:sz="0" w:space="0" w:color="auto"/>
        <w:right w:val="none" w:sz="0" w:space="0" w:color="auto"/>
      </w:divBdr>
    </w:div>
    <w:div w:id="1388455744">
      <w:bodyDiv w:val="1"/>
      <w:marLeft w:val="0"/>
      <w:marRight w:val="0"/>
      <w:marTop w:val="0"/>
      <w:marBottom w:val="0"/>
      <w:divBdr>
        <w:top w:val="none" w:sz="0" w:space="0" w:color="auto"/>
        <w:left w:val="none" w:sz="0" w:space="0" w:color="auto"/>
        <w:bottom w:val="none" w:sz="0" w:space="0" w:color="auto"/>
        <w:right w:val="none" w:sz="0" w:space="0" w:color="auto"/>
      </w:divBdr>
      <w:divsChild>
        <w:div w:id="1568688294">
          <w:marLeft w:val="480"/>
          <w:marRight w:val="0"/>
          <w:marTop w:val="0"/>
          <w:marBottom w:val="0"/>
          <w:divBdr>
            <w:top w:val="none" w:sz="0" w:space="0" w:color="auto"/>
            <w:left w:val="none" w:sz="0" w:space="0" w:color="auto"/>
            <w:bottom w:val="none" w:sz="0" w:space="0" w:color="auto"/>
            <w:right w:val="none" w:sz="0" w:space="0" w:color="auto"/>
          </w:divBdr>
        </w:div>
        <w:div w:id="319504759">
          <w:marLeft w:val="480"/>
          <w:marRight w:val="0"/>
          <w:marTop w:val="0"/>
          <w:marBottom w:val="0"/>
          <w:divBdr>
            <w:top w:val="none" w:sz="0" w:space="0" w:color="auto"/>
            <w:left w:val="none" w:sz="0" w:space="0" w:color="auto"/>
            <w:bottom w:val="none" w:sz="0" w:space="0" w:color="auto"/>
            <w:right w:val="none" w:sz="0" w:space="0" w:color="auto"/>
          </w:divBdr>
        </w:div>
        <w:div w:id="207188713">
          <w:marLeft w:val="480"/>
          <w:marRight w:val="0"/>
          <w:marTop w:val="0"/>
          <w:marBottom w:val="0"/>
          <w:divBdr>
            <w:top w:val="none" w:sz="0" w:space="0" w:color="auto"/>
            <w:left w:val="none" w:sz="0" w:space="0" w:color="auto"/>
            <w:bottom w:val="none" w:sz="0" w:space="0" w:color="auto"/>
            <w:right w:val="none" w:sz="0" w:space="0" w:color="auto"/>
          </w:divBdr>
        </w:div>
        <w:div w:id="1833597264">
          <w:marLeft w:val="480"/>
          <w:marRight w:val="0"/>
          <w:marTop w:val="0"/>
          <w:marBottom w:val="0"/>
          <w:divBdr>
            <w:top w:val="none" w:sz="0" w:space="0" w:color="auto"/>
            <w:left w:val="none" w:sz="0" w:space="0" w:color="auto"/>
            <w:bottom w:val="none" w:sz="0" w:space="0" w:color="auto"/>
            <w:right w:val="none" w:sz="0" w:space="0" w:color="auto"/>
          </w:divBdr>
        </w:div>
        <w:div w:id="213351431">
          <w:marLeft w:val="480"/>
          <w:marRight w:val="0"/>
          <w:marTop w:val="0"/>
          <w:marBottom w:val="0"/>
          <w:divBdr>
            <w:top w:val="none" w:sz="0" w:space="0" w:color="auto"/>
            <w:left w:val="none" w:sz="0" w:space="0" w:color="auto"/>
            <w:bottom w:val="none" w:sz="0" w:space="0" w:color="auto"/>
            <w:right w:val="none" w:sz="0" w:space="0" w:color="auto"/>
          </w:divBdr>
        </w:div>
      </w:divsChild>
    </w:div>
    <w:div w:id="1468545400">
      <w:bodyDiv w:val="1"/>
      <w:marLeft w:val="0"/>
      <w:marRight w:val="0"/>
      <w:marTop w:val="0"/>
      <w:marBottom w:val="0"/>
      <w:divBdr>
        <w:top w:val="none" w:sz="0" w:space="0" w:color="auto"/>
        <w:left w:val="none" w:sz="0" w:space="0" w:color="auto"/>
        <w:bottom w:val="none" w:sz="0" w:space="0" w:color="auto"/>
        <w:right w:val="none" w:sz="0" w:space="0" w:color="auto"/>
      </w:divBdr>
    </w:div>
    <w:div w:id="1576667473">
      <w:bodyDiv w:val="1"/>
      <w:marLeft w:val="0"/>
      <w:marRight w:val="0"/>
      <w:marTop w:val="0"/>
      <w:marBottom w:val="0"/>
      <w:divBdr>
        <w:top w:val="none" w:sz="0" w:space="0" w:color="auto"/>
        <w:left w:val="none" w:sz="0" w:space="0" w:color="auto"/>
        <w:bottom w:val="none" w:sz="0" w:space="0" w:color="auto"/>
        <w:right w:val="none" w:sz="0" w:space="0" w:color="auto"/>
      </w:divBdr>
      <w:divsChild>
        <w:div w:id="200289607">
          <w:marLeft w:val="480"/>
          <w:marRight w:val="0"/>
          <w:marTop w:val="0"/>
          <w:marBottom w:val="0"/>
          <w:divBdr>
            <w:top w:val="none" w:sz="0" w:space="0" w:color="auto"/>
            <w:left w:val="none" w:sz="0" w:space="0" w:color="auto"/>
            <w:bottom w:val="none" w:sz="0" w:space="0" w:color="auto"/>
            <w:right w:val="none" w:sz="0" w:space="0" w:color="auto"/>
          </w:divBdr>
        </w:div>
        <w:div w:id="205680816">
          <w:marLeft w:val="480"/>
          <w:marRight w:val="0"/>
          <w:marTop w:val="0"/>
          <w:marBottom w:val="0"/>
          <w:divBdr>
            <w:top w:val="none" w:sz="0" w:space="0" w:color="auto"/>
            <w:left w:val="none" w:sz="0" w:space="0" w:color="auto"/>
            <w:bottom w:val="none" w:sz="0" w:space="0" w:color="auto"/>
            <w:right w:val="none" w:sz="0" w:space="0" w:color="auto"/>
          </w:divBdr>
        </w:div>
        <w:div w:id="1165513689">
          <w:marLeft w:val="480"/>
          <w:marRight w:val="0"/>
          <w:marTop w:val="0"/>
          <w:marBottom w:val="0"/>
          <w:divBdr>
            <w:top w:val="none" w:sz="0" w:space="0" w:color="auto"/>
            <w:left w:val="none" w:sz="0" w:space="0" w:color="auto"/>
            <w:bottom w:val="none" w:sz="0" w:space="0" w:color="auto"/>
            <w:right w:val="none" w:sz="0" w:space="0" w:color="auto"/>
          </w:divBdr>
        </w:div>
      </w:divsChild>
    </w:div>
    <w:div w:id="1578056331">
      <w:bodyDiv w:val="1"/>
      <w:marLeft w:val="0"/>
      <w:marRight w:val="0"/>
      <w:marTop w:val="0"/>
      <w:marBottom w:val="0"/>
      <w:divBdr>
        <w:top w:val="none" w:sz="0" w:space="0" w:color="auto"/>
        <w:left w:val="none" w:sz="0" w:space="0" w:color="auto"/>
        <w:bottom w:val="none" w:sz="0" w:space="0" w:color="auto"/>
        <w:right w:val="none" w:sz="0" w:space="0" w:color="auto"/>
      </w:divBdr>
    </w:div>
    <w:div w:id="1671131018">
      <w:bodyDiv w:val="1"/>
      <w:marLeft w:val="0"/>
      <w:marRight w:val="0"/>
      <w:marTop w:val="0"/>
      <w:marBottom w:val="0"/>
      <w:divBdr>
        <w:top w:val="none" w:sz="0" w:space="0" w:color="auto"/>
        <w:left w:val="none" w:sz="0" w:space="0" w:color="auto"/>
        <w:bottom w:val="none" w:sz="0" w:space="0" w:color="auto"/>
        <w:right w:val="none" w:sz="0" w:space="0" w:color="auto"/>
      </w:divBdr>
    </w:div>
    <w:div w:id="1743794337">
      <w:bodyDiv w:val="1"/>
      <w:marLeft w:val="0"/>
      <w:marRight w:val="0"/>
      <w:marTop w:val="0"/>
      <w:marBottom w:val="0"/>
      <w:divBdr>
        <w:top w:val="none" w:sz="0" w:space="0" w:color="auto"/>
        <w:left w:val="none" w:sz="0" w:space="0" w:color="auto"/>
        <w:bottom w:val="none" w:sz="0" w:space="0" w:color="auto"/>
        <w:right w:val="none" w:sz="0" w:space="0" w:color="auto"/>
      </w:divBdr>
      <w:divsChild>
        <w:div w:id="345904711">
          <w:marLeft w:val="480"/>
          <w:marRight w:val="0"/>
          <w:marTop w:val="0"/>
          <w:marBottom w:val="0"/>
          <w:divBdr>
            <w:top w:val="none" w:sz="0" w:space="0" w:color="auto"/>
            <w:left w:val="none" w:sz="0" w:space="0" w:color="auto"/>
            <w:bottom w:val="none" w:sz="0" w:space="0" w:color="auto"/>
            <w:right w:val="none" w:sz="0" w:space="0" w:color="auto"/>
          </w:divBdr>
        </w:div>
        <w:div w:id="669256648">
          <w:marLeft w:val="480"/>
          <w:marRight w:val="0"/>
          <w:marTop w:val="0"/>
          <w:marBottom w:val="0"/>
          <w:divBdr>
            <w:top w:val="none" w:sz="0" w:space="0" w:color="auto"/>
            <w:left w:val="none" w:sz="0" w:space="0" w:color="auto"/>
            <w:bottom w:val="none" w:sz="0" w:space="0" w:color="auto"/>
            <w:right w:val="none" w:sz="0" w:space="0" w:color="auto"/>
          </w:divBdr>
        </w:div>
        <w:div w:id="324430651">
          <w:marLeft w:val="480"/>
          <w:marRight w:val="0"/>
          <w:marTop w:val="0"/>
          <w:marBottom w:val="0"/>
          <w:divBdr>
            <w:top w:val="none" w:sz="0" w:space="0" w:color="auto"/>
            <w:left w:val="none" w:sz="0" w:space="0" w:color="auto"/>
            <w:bottom w:val="none" w:sz="0" w:space="0" w:color="auto"/>
            <w:right w:val="none" w:sz="0" w:space="0" w:color="auto"/>
          </w:divBdr>
        </w:div>
      </w:divsChild>
    </w:div>
    <w:div w:id="1757045903">
      <w:bodyDiv w:val="1"/>
      <w:marLeft w:val="0"/>
      <w:marRight w:val="0"/>
      <w:marTop w:val="0"/>
      <w:marBottom w:val="0"/>
      <w:divBdr>
        <w:top w:val="none" w:sz="0" w:space="0" w:color="auto"/>
        <w:left w:val="none" w:sz="0" w:space="0" w:color="auto"/>
        <w:bottom w:val="none" w:sz="0" w:space="0" w:color="auto"/>
        <w:right w:val="none" w:sz="0" w:space="0" w:color="auto"/>
      </w:divBdr>
    </w:div>
    <w:div w:id="1814172496">
      <w:bodyDiv w:val="1"/>
      <w:marLeft w:val="0"/>
      <w:marRight w:val="0"/>
      <w:marTop w:val="0"/>
      <w:marBottom w:val="0"/>
      <w:divBdr>
        <w:top w:val="none" w:sz="0" w:space="0" w:color="auto"/>
        <w:left w:val="none" w:sz="0" w:space="0" w:color="auto"/>
        <w:bottom w:val="none" w:sz="0" w:space="0" w:color="auto"/>
        <w:right w:val="none" w:sz="0" w:space="0" w:color="auto"/>
      </w:divBdr>
    </w:div>
    <w:div w:id="1893956559">
      <w:bodyDiv w:val="1"/>
      <w:marLeft w:val="0"/>
      <w:marRight w:val="0"/>
      <w:marTop w:val="0"/>
      <w:marBottom w:val="0"/>
      <w:divBdr>
        <w:top w:val="none" w:sz="0" w:space="0" w:color="auto"/>
        <w:left w:val="none" w:sz="0" w:space="0" w:color="auto"/>
        <w:bottom w:val="none" w:sz="0" w:space="0" w:color="auto"/>
        <w:right w:val="none" w:sz="0" w:space="0" w:color="auto"/>
      </w:divBdr>
      <w:divsChild>
        <w:div w:id="604197325">
          <w:marLeft w:val="480"/>
          <w:marRight w:val="0"/>
          <w:marTop w:val="0"/>
          <w:marBottom w:val="0"/>
          <w:divBdr>
            <w:top w:val="none" w:sz="0" w:space="0" w:color="auto"/>
            <w:left w:val="none" w:sz="0" w:space="0" w:color="auto"/>
            <w:bottom w:val="none" w:sz="0" w:space="0" w:color="auto"/>
            <w:right w:val="none" w:sz="0" w:space="0" w:color="auto"/>
          </w:divBdr>
        </w:div>
        <w:div w:id="1304509085">
          <w:marLeft w:val="480"/>
          <w:marRight w:val="0"/>
          <w:marTop w:val="0"/>
          <w:marBottom w:val="0"/>
          <w:divBdr>
            <w:top w:val="none" w:sz="0" w:space="0" w:color="auto"/>
            <w:left w:val="none" w:sz="0" w:space="0" w:color="auto"/>
            <w:bottom w:val="none" w:sz="0" w:space="0" w:color="auto"/>
            <w:right w:val="none" w:sz="0" w:space="0" w:color="auto"/>
          </w:divBdr>
        </w:div>
        <w:div w:id="575937934">
          <w:marLeft w:val="480"/>
          <w:marRight w:val="0"/>
          <w:marTop w:val="0"/>
          <w:marBottom w:val="0"/>
          <w:divBdr>
            <w:top w:val="none" w:sz="0" w:space="0" w:color="auto"/>
            <w:left w:val="none" w:sz="0" w:space="0" w:color="auto"/>
            <w:bottom w:val="none" w:sz="0" w:space="0" w:color="auto"/>
            <w:right w:val="none" w:sz="0" w:space="0" w:color="auto"/>
          </w:divBdr>
        </w:div>
        <w:div w:id="1437869571">
          <w:marLeft w:val="480"/>
          <w:marRight w:val="0"/>
          <w:marTop w:val="0"/>
          <w:marBottom w:val="0"/>
          <w:divBdr>
            <w:top w:val="none" w:sz="0" w:space="0" w:color="auto"/>
            <w:left w:val="none" w:sz="0" w:space="0" w:color="auto"/>
            <w:bottom w:val="none" w:sz="0" w:space="0" w:color="auto"/>
            <w:right w:val="none" w:sz="0" w:space="0" w:color="auto"/>
          </w:divBdr>
        </w:div>
        <w:div w:id="1475876311">
          <w:marLeft w:val="480"/>
          <w:marRight w:val="0"/>
          <w:marTop w:val="0"/>
          <w:marBottom w:val="0"/>
          <w:divBdr>
            <w:top w:val="none" w:sz="0" w:space="0" w:color="auto"/>
            <w:left w:val="none" w:sz="0" w:space="0" w:color="auto"/>
            <w:bottom w:val="none" w:sz="0" w:space="0" w:color="auto"/>
            <w:right w:val="none" w:sz="0" w:space="0" w:color="auto"/>
          </w:divBdr>
        </w:div>
        <w:div w:id="1504710443">
          <w:marLeft w:val="480"/>
          <w:marRight w:val="0"/>
          <w:marTop w:val="0"/>
          <w:marBottom w:val="0"/>
          <w:divBdr>
            <w:top w:val="none" w:sz="0" w:space="0" w:color="auto"/>
            <w:left w:val="none" w:sz="0" w:space="0" w:color="auto"/>
            <w:bottom w:val="none" w:sz="0" w:space="0" w:color="auto"/>
            <w:right w:val="none" w:sz="0" w:space="0" w:color="auto"/>
          </w:divBdr>
        </w:div>
      </w:divsChild>
    </w:div>
    <w:div w:id="1944604896">
      <w:bodyDiv w:val="1"/>
      <w:marLeft w:val="0"/>
      <w:marRight w:val="0"/>
      <w:marTop w:val="0"/>
      <w:marBottom w:val="0"/>
      <w:divBdr>
        <w:top w:val="none" w:sz="0" w:space="0" w:color="auto"/>
        <w:left w:val="none" w:sz="0" w:space="0" w:color="auto"/>
        <w:bottom w:val="none" w:sz="0" w:space="0" w:color="auto"/>
        <w:right w:val="none" w:sz="0" w:space="0" w:color="auto"/>
      </w:divBdr>
      <w:divsChild>
        <w:div w:id="1565096939">
          <w:marLeft w:val="480"/>
          <w:marRight w:val="0"/>
          <w:marTop w:val="0"/>
          <w:marBottom w:val="0"/>
          <w:divBdr>
            <w:top w:val="none" w:sz="0" w:space="0" w:color="auto"/>
            <w:left w:val="none" w:sz="0" w:space="0" w:color="auto"/>
            <w:bottom w:val="none" w:sz="0" w:space="0" w:color="auto"/>
            <w:right w:val="none" w:sz="0" w:space="0" w:color="auto"/>
          </w:divBdr>
        </w:div>
        <w:div w:id="162552193">
          <w:marLeft w:val="480"/>
          <w:marRight w:val="0"/>
          <w:marTop w:val="0"/>
          <w:marBottom w:val="0"/>
          <w:divBdr>
            <w:top w:val="none" w:sz="0" w:space="0" w:color="auto"/>
            <w:left w:val="none" w:sz="0" w:space="0" w:color="auto"/>
            <w:bottom w:val="none" w:sz="0" w:space="0" w:color="auto"/>
            <w:right w:val="none" w:sz="0" w:space="0" w:color="auto"/>
          </w:divBdr>
        </w:div>
        <w:div w:id="1001156676">
          <w:marLeft w:val="480"/>
          <w:marRight w:val="0"/>
          <w:marTop w:val="0"/>
          <w:marBottom w:val="0"/>
          <w:divBdr>
            <w:top w:val="none" w:sz="0" w:space="0" w:color="auto"/>
            <w:left w:val="none" w:sz="0" w:space="0" w:color="auto"/>
            <w:bottom w:val="none" w:sz="0" w:space="0" w:color="auto"/>
            <w:right w:val="none" w:sz="0" w:space="0" w:color="auto"/>
          </w:divBdr>
        </w:div>
        <w:div w:id="260333109">
          <w:marLeft w:val="480"/>
          <w:marRight w:val="0"/>
          <w:marTop w:val="0"/>
          <w:marBottom w:val="0"/>
          <w:divBdr>
            <w:top w:val="none" w:sz="0" w:space="0" w:color="auto"/>
            <w:left w:val="none" w:sz="0" w:space="0" w:color="auto"/>
            <w:bottom w:val="none" w:sz="0" w:space="0" w:color="auto"/>
            <w:right w:val="none" w:sz="0" w:space="0" w:color="auto"/>
          </w:divBdr>
        </w:div>
        <w:div w:id="720712905">
          <w:marLeft w:val="480"/>
          <w:marRight w:val="0"/>
          <w:marTop w:val="0"/>
          <w:marBottom w:val="0"/>
          <w:divBdr>
            <w:top w:val="none" w:sz="0" w:space="0" w:color="auto"/>
            <w:left w:val="none" w:sz="0" w:space="0" w:color="auto"/>
            <w:bottom w:val="none" w:sz="0" w:space="0" w:color="auto"/>
            <w:right w:val="none" w:sz="0" w:space="0" w:color="auto"/>
          </w:divBdr>
        </w:div>
        <w:div w:id="415982745">
          <w:marLeft w:val="480"/>
          <w:marRight w:val="0"/>
          <w:marTop w:val="0"/>
          <w:marBottom w:val="0"/>
          <w:divBdr>
            <w:top w:val="none" w:sz="0" w:space="0" w:color="auto"/>
            <w:left w:val="none" w:sz="0" w:space="0" w:color="auto"/>
            <w:bottom w:val="none" w:sz="0" w:space="0" w:color="auto"/>
            <w:right w:val="none" w:sz="0" w:space="0" w:color="auto"/>
          </w:divBdr>
        </w:div>
      </w:divsChild>
    </w:div>
    <w:div w:id="1979339056">
      <w:bodyDiv w:val="1"/>
      <w:marLeft w:val="0"/>
      <w:marRight w:val="0"/>
      <w:marTop w:val="0"/>
      <w:marBottom w:val="0"/>
      <w:divBdr>
        <w:top w:val="none" w:sz="0" w:space="0" w:color="auto"/>
        <w:left w:val="none" w:sz="0" w:space="0" w:color="auto"/>
        <w:bottom w:val="none" w:sz="0" w:space="0" w:color="auto"/>
        <w:right w:val="none" w:sz="0" w:space="0" w:color="auto"/>
      </w:divBdr>
      <w:divsChild>
        <w:div w:id="281498736">
          <w:marLeft w:val="480"/>
          <w:marRight w:val="0"/>
          <w:marTop w:val="0"/>
          <w:marBottom w:val="0"/>
          <w:divBdr>
            <w:top w:val="none" w:sz="0" w:space="0" w:color="auto"/>
            <w:left w:val="none" w:sz="0" w:space="0" w:color="auto"/>
            <w:bottom w:val="none" w:sz="0" w:space="0" w:color="auto"/>
            <w:right w:val="none" w:sz="0" w:space="0" w:color="auto"/>
          </w:divBdr>
        </w:div>
        <w:div w:id="2058813901">
          <w:marLeft w:val="480"/>
          <w:marRight w:val="0"/>
          <w:marTop w:val="0"/>
          <w:marBottom w:val="0"/>
          <w:divBdr>
            <w:top w:val="none" w:sz="0" w:space="0" w:color="auto"/>
            <w:left w:val="none" w:sz="0" w:space="0" w:color="auto"/>
            <w:bottom w:val="none" w:sz="0" w:space="0" w:color="auto"/>
            <w:right w:val="none" w:sz="0" w:space="0" w:color="auto"/>
          </w:divBdr>
        </w:div>
        <w:div w:id="438181280">
          <w:marLeft w:val="480"/>
          <w:marRight w:val="0"/>
          <w:marTop w:val="0"/>
          <w:marBottom w:val="0"/>
          <w:divBdr>
            <w:top w:val="none" w:sz="0" w:space="0" w:color="auto"/>
            <w:left w:val="none" w:sz="0" w:space="0" w:color="auto"/>
            <w:bottom w:val="none" w:sz="0" w:space="0" w:color="auto"/>
            <w:right w:val="none" w:sz="0" w:space="0" w:color="auto"/>
          </w:divBdr>
        </w:div>
        <w:div w:id="587813100">
          <w:marLeft w:val="480"/>
          <w:marRight w:val="0"/>
          <w:marTop w:val="0"/>
          <w:marBottom w:val="0"/>
          <w:divBdr>
            <w:top w:val="none" w:sz="0" w:space="0" w:color="auto"/>
            <w:left w:val="none" w:sz="0" w:space="0" w:color="auto"/>
            <w:bottom w:val="none" w:sz="0" w:space="0" w:color="auto"/>
            <w:right w:val="none" w:sz="0" w:space="0" w:color="auto"/>
          </w:divBdr>
        </w:div>
        <w:div w:id="249044793">
          <w:marLeft w:val="480"/>
          <w:marRight w:val="0"/>
          <w:marTop w:val="0"/>
          <w:marBottom w:val="0"/>
          <w:divBdr>
            <w:top w:val="none" w:sz="0" w:space="0" w:color="auto"/>
            <w:left w:val="none" w:sz="0" w:space="0" w:color="auto"/>
            <w:bottom w:val="none" w:sz="0" w:space="0" w:color="auto"/>
            <w:right w:val="none" w:sz="0" w:space="0" w:color="auto"/>
          </w:divBdr>
        </w:div>
        <w:div w:id="1765611421">
          <w:marLeft w:val="480"/>
          <w:marRight w:val="0"/>
          <w:marTop w:val="0"/>
          <w:marBottom w:val="0"/>
          <w:divBdr>
            <w:top w:val="none" w:sz="0" w:space="0" w:color="auto"/>
            <w:left w:val="none" w:sz="0" w:space="0" w:color="auto"/>
            <w:bottom w:val="none" w:sz="0" w:space="0" w:color="auto"/>
            <w:right w:val="none" w:sz="0" w:space="0" w:color="auto"/>
          </w:divBdr>
        </w:div>
        <w:div w:id="2019888492">
          <w:marLeft w:val="480"/>
          <w:marRight w:val="0"/>
          <w:marTop w:val="0"/>
          <w:marBottom w:val="0"/>
          <w:divBdr>
            <w:top w:val="none" w:sz="0" w:space="0" w:color="auto"/>
            <w:left w:val="none" w:sz="0" w:space="0" w:color="auto"/>
            <w:bottom w:val="none" w:sz="0" w:space="0" w:color="auto"/>
            <w:right w:val="none" w:sz="0" w:space="0" w:color="auto"/>
          </w:divBdr>
        </w:div>
      </w:divsChild>
    </w:div>
    <w:div w:id="1980652484">
      <w:bodyDiv w:val="1"/>
      <w:marLeft w:val="0"/>
      <w:marRight w:val="0"/>
      <w:marTop w:val="0"/>
      <w:marBottom w:val="0"/>
      <w:divBdr>
        <w:top w:val="none" w:sz="0" w:space="0" w:color="auto"/>
        <w:left w:val="none" w:sz="0" w:space="0" w:color="auto"/>
        <w:bottom w:val="none" w:sz="0" w:space="0" w:color="auto"/>
        <w:right w:val="none" w:sz="0" w:space="0" w:color="auto"/>
      </w:divBdr>
      <w:divsChild>
        <w:div w:id="692653583">
          <w:marLeft w:val="480"/>
          <w:marRight w:val="0"/>
          <w:marTop w:val="0"/>
          <w:marBottom w:val="0"/>
          <w:divBdr>
            <w:top w:val="none" w:sz="0" w:space="0" w:color="auto"/>
            <w:left w:val="none" w:sz="0" w:space="0" w:color="auto"/>
            <w:bottom w:val="none" w:sz="0" w:space="0" w:color="auto"/>
            <w:right w:val="none" w:sz="0" w:space="0" w:color="auto"/>
          </w:divBdr>
        </w:div>
        <w:div w:id="1374378567">
          <w:marLeft w:val="480"/>
          <w:marRight w:val="0"/>
          <w:marTop w:val="0"/>
          <w:marBottom w:val="0"/>
          <w:divBdr>
            <w:top w:val="none" w:sz="0" w:space="0" w:color="auto"/>
            <w:left w:val="none" w:sz="0" w:space="0" w:color="auto"/>
            <w:bottom w:val="none" w:sz="0" w:space="0" w:color="auto"/>
            <w:right w:val="none" w:sz="0" w:space="0" w:color="auto"/>
          </w:divBdr>
        </w:div>
        <w:div w:id="1955552281">
          <w:marLeft w:val="480"/>
          <w:marRight w:val="0"/>
          <w:marTop w:val="0"/>
          <w:marBottom w:val="0"/>
          <w:divBdr>
            <w:top w:val="none" w:sz="0" w:space="0" w:color="auto"/>
            <w:left w:val="none" w:sz="0" w:space="0" w:color="auto"/>
            <w:bottom w:val="none" w:sz="0" w:space="0" w:color="auto"/>
            <w:right w:val="none" w:sz="0" w:space="0" w:color="auto"/>
          </w:divBdr>
        </w:div>
        <w:div w:id="1625379530">
          <w:marLeft w:val="480"/>
          <w:marRight w:val="0"/>
          <w:marTop w:val="0"/>
          <w:marBottom w:val="0"/>
          <w:divBdr>
            <w:top w:val="none" w:sz="0" w:space="0" w:color="auto"/>
            <w:left w:val="none" w:sz="0" w:space="0" w:color="auto"/>
            <w:bottom w:val="none" w:sz="0" w:space="0" w:color="auto"/>
            <w:right w:val="none" w:sz="0" w:space="0" w:color="auto"/>
          </w:divBdr>
        </w:div>
        <w:div w:id="1055010234">
          <w:marLeft w:val="480"/>
          <w:marRight w:val="0"/>
          <w:marTop w:val="0"/>
          <w:marBottom w:val="0"/>
          <w:divBdr>
            <w:top w:val="none" w:sz="0" w:space="0" w:color="auto"/>
            <w:left w:val="none" w:sz="0" w:space="0" w:color="auto"/>
            <w:bottom w:val="none" w:sz="0" w:space="0" w:color="auto"/>
            <w:right w:val="none" w:sz="0" w:space="0" w:color="auto"/>
          </w:divBdr>
        </w:div>
        <w:div w:id="1359087399">
          <w:marLeft w:val="480"/>
          <w:marRight w:val="0"/>
          <w:marTop w:val="0"/>
          <w:marBottom w:val="0"/>
          <w:divBdr>
            <w:top w:val="none" w:sz="0" w:space="0" w:color="auto"/>
            <w:left w:val="none" w:sz="0" w:space="0" w:color="auto"/>
            <w:bottom w:val="none" w:sz="0" w:space="0" w:color="auto"/>
            <w:right w:val="none" w:sz="0" w:space="0" w:color="auto"/>
          </w:divBdr>
        </w:div>
      </w:divsChild>
    </w:div>
    <w:div w:id="20846418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glossaryDocument" Target="glossary/document.xml"/><Relationship Id="rId5" Type="http://schemas.openxmlformats.org/officeDocument/2006/relationships/fontTable" Target="fontTable.xml"/><Relationship Id="rId4" Type="http://schemas.openxmlformats.org/officeDocument/2006/relationships/webSettings" Target="webSettings.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D813861-41AB-0547-A6A3-9C7884586A88}"/>
      </w:docPartPr>
      <w:docPartBody>
        <w:p w:rsidR="00ED623D" w:rsidRDefault="00016A2A">
          <w:r w:rsidRPr="00AE4BBD">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formatting="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6A2A"/>
    <w:rsid w:val="00016A2A"/>
    <w:rsid w:val="002A73FB"/>
    <w:rsid w:val="00696944"/>
    <w:rsid w:val="00B65C39"/>
    <w:rsid w:val="00ED623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016A2A"/>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0">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CD889A46-731C-D242-80FC-68CBE1140285}">
  <we:reference id="f78a3046-9e99-4300-aa2b-5814002b01a2" version="1.35.0.0" store="EXCatalog" storeType="EXCatalog"/>
  <we:alternateReferences>
    <we:reference id="WA104382081" version="1.35.0.0" store="en-GB" storeType="OMEX"/>
  </we:alternateReferences>
  <we:properties>
    <we:property name="MENDELEY_CITATIONS" value="[{&quot;citationID&quot;:&quot;MENDELEY_CITATION_1a074f61-6a48-47bb-82ed-aec988a7203f&quot;,&quot;citationItems&quot;:[{&quot;id&quot;:&quot;f14b8c2e-179c-31e2-a1e5-5c6bcb521f00&quot;,&quot;itemData&quot;:{&quot;type&quot;:&quot;article-journal&quot;,&quot;id&quot;:&quot;f14b8c2e-179c-31e2-a1e5-5c6bcb521f00&quot;,&quot;title&quot;:&quot;Trust predicts COVID-19 prescribed and discretionary behavioral intentions in 23 countries&quot;,&quot;author&quot;:[{&quot;family&quot;:&quot;Pagliaro&quot;,&quot;given&quot;:&quot;Stefano&quot;,&quot;parse-names&quot;:false,&quot;dropping-particle&quot;:&quot;&quot;,&quot;non-dropping-particle&quot;:&quot;&quot;},{&quot;family&quot;:&quot;Sacchi&quot;,&quot;given&quot;:&quot;Simona&quot;,&quot;parse-names&quot;:false,&quot;dropping-particle&quot;:&quot;&quot;,&quot;non-dropping-particle&quot;:&quot;&quot;},{&quot;family&quot;:&quot;Pacilli&quot;,&quot;given&quot;:&quot;Maria Giuseppina&quot;,&quot;parse-names&quot;:false,&quot;dropping-particle&quot;:&quot;&quot;,&quot;non-dropping-particle&quot;:&quot;&quot;},{&quot;family&quot;:&quot;Brambilla&quot;,&quot;given&quot;:&quot;Marco&quot;,&quot;parse-names&quot;:false,&quot;dropping-particle&quot;:&quot;&quot;,&quot;non-dropping-particle&quot;:&quot;&quot;},{&quot;family&quot;:&quot;Lionetti&quot;,&quot;given&quot;:&quot;Francesca&quot;,&quot;parse-names&quot;:false,&quot;dropping-particle&quot;:&quot;&quot;,&quot;non-dropping-particle&quot;:&quot;&quot;},{&quot;family&quot;:&quot;Bettache&quot;,&quot;given&quot;:&quot;Karim&quot;,&quot;parse-names&quot;:false,&quot;dropping-particle&quot;:&quot;&quot;,&quot;non-dropping-particle&quot;:&quot;&quot;},{&quot;family&quot;:&quot;Bianchi&quot;,&quot;given&quot;:&quot;Mauro&quot;,&quot;parse-names&quot;:false,&quot;dropping-particle&quot;:&quot;&quot;,&quot;non-dropping-particle&quot;:&quot;&quot;},{&quot;family&quot;:&quot;Biella&quot;,&quot;given&quot;:&quot;Marco&quot;,&quot;parse-names&quot;:false,&quot;dropping-particle&quot;:&quot;&quot;,&quot;non-dropping-particle&quot;:&quot;&quot;},{&quot;family&quot;:&quot;Bonnot&quot;,&quot;given&quot;:&quot;Virginie&quot;,&quot;parse-names&quot;:false,&quot;dropping-particle&quot;:&quot;&quot;,&quot;non-dropping-particle&quot;:&quot;&quot;},{&quot;family&quot;:&quot;Boza&quot;,&quot;given&quot;:&quot;Mihaela&quot;,&quot;parse-names&quot;:false,&quot;dropping-particle&quot;:&quot;&quot;,&quot;non-dropping-particle&quot;:&quot;&quot;},{&quot;family&quot;:&quot;Butera&quot;,&quot;given&quot;:&quot;Fabrizio&quot;,&quot;parse-names&quot;:false,&quot;dropping-particle&quot;:&quot;&quot;,&quot;non-dropping-particle&quot;:&quot;&quot;},{&quot;family&quot;:&quot;Ceylan-Batur&quot;,&quot;given&quot;:&quot;Suzan&quot;,&quot;parse-names&quot;:false,&quot;dropping-particle&quot;:&quot;&quot;,&quot;non-dropping-particle&quot;:&quot;&quot;},{&quot;family&quot;:&quot;Chong&quot;,&quot;given&quot;:&quot;Kristy&quot;,&quot;parse-names&quot;:false,&quot;dropping-particle&quot;:&quot;&quot;,&quot;non-dropping-particle&quot;:&quot;&quot;},{&quot;family&quot;:&quot;Chopova&quot;,&quot;given&quot;:&quot;Tatiana&quot;,&quot;parse-names&quot;:false,&quot;dropping-particle&quot;:&quot;&quot;,&quot;non-dropping-particle&quot;:&quot;&quot;},{&quot;family&quot;:&quot;Crimston&quot;,&quot;given&quot;:&quot;Charlie R.&quot;,&quot;parse-names&quot;:false,&quot;dropping-particle&quot;:&quot;&quot;,&quot;non-dropping-particle&quot;:&quot;&quot;},{&quot;family&quot;:&quot;Álvarez&quot;,&quot;given&quot;:&quot;Belén&quot;,&quot;parse-names&quot;:false,&quot;dropping-particle&quot;:&quot;&quot;,&quot;non-dropping-particle&quot;:&quot;&quot;},{&quot;family&quot;:&quot;Cuadrado&quot;,&quot;given&quot;:&quot;Isabel&quot;,&quot;parse-names&quot;:false,&quot;dropping-particle&quot;:&quot;&quot;,&quot;non-dropping-particle&quot;:&quot;&quot;},{&quot;family&quot;:&quot;Ellemers&quot;,&quot;given&quot;:&quot;Naomi&quot;,&quot;parse-names&quot;:false,&quot;dropping-particle&quot;:&quot;&quot;,&quot;non-dropping-particle&quot;:&quot;&quot;},{&quot;family&quot;:&quot;Formanowicz&quot;,&quot;given&quot;:&quot;Magdalena&quot;,&quot;parse-names&quot;:false,&quot;dropping-particle&quot;:&quot;&quot;,&quot;non-dropping-particle&quot;:&quot;&quot;},{&quot;family&quot;:&quot;Graupmann&quot;,&quot;given&quot;:&quot;Verena&quot;,&quot;parse-names&quot;:false,&quot;dropping-particle&quot;:&quot;&quot;,&quot;non-dropping-particle&quot;:&quot;&quot;},{&quot;family&quot;:&quot;Gkinopoulos&quot;,&quot;given&quot;:&quot;Theofilos&quot;,&quot;parse-names&quot;:false,&quot;dropping-particle&quot;:&quot;&quot;,&quot;non-dropping-particle&quot;:&quot;&quot;},{&quot;family&quot;:&quot;Kyung Jeong&quot;,&quot;given&quot;:&quot;Evelyn Hye&quot;,&quot;parse-names&quot;:false,&quot;dropping-particle&quot;:&quot;&quot;,&quot;non-dropping-particle&quot;:&quot;&quot;},{&quot;family&quot;:&quot;Jasinskaja-Lahti&quot;,&quot;given&quot;:&quot;Inga&quot;,&quot;parse-names&quot;:false,&quot;dropping-particle&quot;:&quot;&quot;,&quot;non-dropping-particle&quot;:&quot;&quot;},{&quot;family&quot;:&quot;Jetten&quot;,&quot;given&quot;:&quot;Jolanda&quot;,&quot;parse-names&quot;:false,&quot;dropping-particle&quot;:&quot;&quot;,&quot;non-dropping-particle&quot;:&quot;&quot;},{&quot;family&quot;:&quot;Muhib Bin&quot;,&quot;given&quot;:&quot;Kabir&quot;,&quot;parse-names&quot;:false,&quot;dropping-particle&quot;:&quot;&quot;,&quot;non-dropping-particle&quot;:&quot;&quot;},{&quot;family&quot;:&quot;Mao&quot;,&quot;given&quot;:&quot;Yanhui&quot;,&quot;parse-names&quot;:false,&quot;dropping-particle&quot;:&quot;&quot;,&quot;non-dropping-particle&quot;:&quot;&quot;},{&quot;family&quot;:&quot;McCoy&quot;,&quot;given&quot;:&quot;Christine&quot;,&quot;parse-names&quot;:false,&quot;dropping-particle&quot;:&quot;&quot;,&quot;non-dropping-particle&quot;:&quot;&quot;},{&quot;family&quot;:&quot;Mehnaz&quot;,&quot;given&quot;:&quot;Farah&quot;,&quot;parse-names&quot;:false,&quot;dropping-particle&quot;:&quot;&quot;,&quot;non-dropping-particle&quot;:&quot;&quot;},{&quot;family&quot;:&quot;Minescu&quot;,&quot;given&quot;:&quot;Anca&quot;,&quot;parse-names&quot;:false,&quot;dropping-particle&quot;:&quot;&quot;,&quot;non-dropping-particle&quot;:&quot;&quot;},{&quot;family&quot;:&quot;Sirlopú&quot;,&quot;given&quot;:&quot;David&quot;,&quot;parse-names&quot;:false,&quot;dropping-particle&quot;:&quot;&quot;,&quot;non-dropping-particle&quot;:&quot;&quot;},{&quot;family&quot;:&quot;Simić&quot;,&quot;given&quot;:&quot;Andrej&quot;,&quot;parse-names&quot;:false,&quot;dropping-particle&quot;:&quot;&quot;,&quot;non-dropping-particle&quot;:&quot;&quot;},{&quot;family&quot;:&quot;Travaglino&quot;,&quot;given&quot;:&quot;Giovanni&quot;,&quot;parse-names&quot;:false,&quot;dropping-particle&quot;:&quot;&quot;,&quot;non-dropping-particle&quot;:&quot;&quot;},{&quot;family&quot;:&quot;Uskul&quot;,&quot;given&quot;:&quot;Ayse K.&quot;,&quot;parse-names&quot;:false,&quot;dropping-particle&quot;:&quot;&quot;,&quot;non-dropping-particle&quot;:&quot;&quot;},{&quot;family&quot;:&quot;Zanetti&quot;,&quot;given&quot;:&quot;Cinzia&quot;,&quot;parse-names&quot;:false,&quot;dropping-particle&quot;:&quot;&quot;,&quot;non-dropping-particle&quot;:&quot;&quot;},{&quot;family&quot;:&quot;Zinn&quot;,&quot;given&quot;:&quot;Anna&quot;,&quot;parse-names&quot;:false,&quot;dropping-particle&quot;:&quot;&quot;,&quot;non-dropping-particle&quot;:&quot;&quot;},{&quot;family&quot;:&quot;Zubieta&quot;,&quot;given&quot;:&quot;Elena&quot;,&quot;parse-names&quot;:false,&quot;dropping-particle&quot;:&quot;&quot;,&quot;non-dropping-particle&quot;:&quot;&quot;}],&quot;container-title&quot;:&quot;PLOS ONE&quot;,&quot;DOI&quot;:&quot;10.1371/journal.pone.0248334&quot;,&quot;ISSN&quot;:&quot;1932-6203&quot;,&quot;issued&quot;:{&quot;date-parts&quot;:[[2021,3,10]]},&quot;abstract&quot;:&quot;&lt;p&gt; The worldwide spread of a new coronavirus (SARS-CoV-2) since December 2019 has posed a severe threat to individuals’ well-being. While the world at large is waiting that the released vaccines immunize most citizens, public health experts suggest that, in the meantime, it is only through behavior change that the spread of COVID-19 can be controlled. Importantly, the required behaviors are aimed not only at safeguarding one’s own health. Instead, individuals are asked to adapt their behaviors to protect the community at large. This raises the question of which social concerns and moral principles make people willing to do so. We considered in 23 countries ( &lt;italic&gt;N&lt;/italic&gt; = 6948) individuals’ willingness to engage in prescribed and discretionary behaviors, as well as country-level and individual-level factors that might drive such behavioral intentions. Results from multilevel multiple regressions, with country as the nesting variable, showed that publicized number of infections were not significantly related to individual intentions to comply with the prescribed measures and intentions to engage in discretionary prosocial behaviors. Instead, psychological differences in terms of trust in government, citizens, and in particular toward science predicted individuals’ behavioral intentions across countries. The more people endorsed moral principles of fairness and care (vs. loyalty and authority), the more they were inclined to report trust in science, which, in turn, statistically predicted prescribed and discretionary behavioral intentions. Results have implications for the type of intervention and public communication strategies that should be most effective to induce the behavioral changes that are needed to control the COVID-19 outbreak. &lt;/p&gt;&quot;,&quot;issue&quot;:&quot;3&quot;,&quot;volume&quot;:&quot;16&quot;},&quot;isTemporary&quot;:false}],&quot;properties&quot;:{&quot;noteIndex&quot;:0},&quot;isEdited&quot;:false,&quot;manualOverride&quot;:{&quot;isManuallyOverridden&quot;:false,&quot;citeprocText&quot;:&quot;[1]&quot;,&quot;manualOverrideText&quot;:&quot;&quot;},&quot;citationTag&quot;:&quot;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&quot;},{&quot;citationID&quot;:&quot;MENDELEY_CITATION_7e53ba33-bf3d-4c18-a658-8d9cbae1b66c&quot;,&quot;citationItems&quot;:[{&quot;id&quot;:&quot;300776ec-c47e-3414-8d8e-689080e03bb6&quot;,&quot;itemData&quot;:{&quot;type&quot;:&quot;article-journal&quot;,&quot;id&quot;:&quot;300776ec-c47e-3414-8d8e-689080e03bb6&quot;,&quot;title&quot;:&quot;Promoting diseases to promote drugs: The role of the pharmaceutical industry in fostering good and bad medicalization&quot;,&quot;author&quot;:[{&quot;family&quot;:&quot;Kaczmarek&quot;,&quot;given&quot;:&quot;Emilia&quot;,&quot;parse-names&quot;:false,&quot;dropping-particle&quot;:&quot;&quot;,&quot;non-dropping-particle&quot;:&quot;&quot;}],&quot;container-title&quot;:&quot;British Journal of Clinical Pharmacology&quot;,&quot;DOI&quot;:&quot;10.1111/bcp.14835&quot;,&quot;ISSN&quot;:&quot;0306-5251&quot;,&quot;issued&quot;:{&quot;date-parts&quot;:[[2021,3,31]]}},&quot;isTemporary&quot;:false}],&quot;properties&quot;:{&quot;noteIndex&quot;:0},&quot;isEdited&quot;:false,&quot;manualOverride&quot;:{&quot;isManuallyOverridden&quot;:false,&quot;citeprocText&quot;:&quot;[2]&quot;,&quot;manualOverrideText&quot;:&quot;&quot;},&quot;citationTag&quot;:&quot;MENDELEY_CITATION_v3_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&quot;},{&quot;citationID&quot;:&quot;MENDELEY_CITATION_54ef8da4-5183-47f3-bc15-cc88c8b6af6f&quot;,&quot;citationItems&quot;:[{&quot;id&quot;:&quot;300776ec-c47e-3414-8d8e-689080e03bb6&quot;,&quot;itemData&quot;:{&quot;type&quot;:&quot;article-journal&quot;,&quot;id&quot;:&quot;300776ec-c47e-3414-8d8e-689080e03bb6&quot;,&quot;title&quot;:&quot;Promoting diseases to promote drugs: The role of the pharmaceutical industry in fostering good and bad medicalization&quot;,&quot;author&quot;:[{&quot;family&quot;:&quot;Kaczmarek&quot;,&quot;given&quot;:&quot;Emilia&quot;,&quot;parse-names&quot;:false,&quot;dropping-particle&quot;:&quot;&quot;,&quot;non-dropping-particle&quot;:&quot;&quot;}],&quot;container-title&quot;:&quot;British Journal of Clinical Pharmacology&quot;,&quot;DOI&quot;:&quot;10.1111/bcp.14835&quot;,&quot;ISSN&quot;:&quot;0306-5251&quot;,&quot;issued&quot;:{&quot;date-parts&quot;:[[2021,3,31]]}},&quot;isTemporary&quot;:false}],&quot;properties&quot;:{&quot;noteIndex&quot;:0},&quot;isEdited&quot;:false,&quot;manualOverride&quot;:{&quot;isManuallyOverridden&quot;:false,&quot;citeprocText&quot;:&quot;[2]&quot;,&quot;manualOverrideText&quot;:&quot;&quot;},&quot;citationTag&quot;:&quot;MENDELEY_CITATION_v3_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&quot;},{&quot;citationID&quot;:&quot;MENDELEY_CITATION_89ab5187-a389-437a-a9d8-beec8dcac6e9&quot;,&quot;citationItems&quot;:[{&quot;id&quot;:&quot;b72b5cbc-d62c-33e3-94fa-f15b76d2f6d9&quot;,&quot;itemData&quot;:{&quot;type&quot;:&quot;article-journal&quot;,&quot;id&quot;:&quot;b72b5cbc-d62c-33e3-94fa-f15b76d2f6d9&quot;,&quot;title&quot;:&quot;Ethical issues in therapeutic use and research in pregnant and breastfeeding women&quot;,&quot;author&quot;:[{&quot;family&quot;:&quot;Weld&quot;,&quot;given&quot;:&quot;Ethel D.&quot;,&quot;parse-names&quot;:false,&quot;dropping-particle&quot;:&quot;&quot;,&quot;non-dropping-particle&quot;:&quot;&quot;},{&quot;family&quot;:&quot;Bailey&quot;,&quot;given&quot;:&quot;Theodore C.&quot;,&quot;parse-names&quot;:false,&quot;dropping-particle&quot;:&quot;&quot;,&quot;non-dropping-particle&quot;:&quot;&quot;},{&quot;family&quot;:&quot;Waitt&quot;,&quot;given&quot;:&quot;Catriona&quot;,&quot;parse-names&quot;:false,&quot;dropping-particle&quot;:&quot;&quot;,&quot;non-dropping-particle&quot;:&quot;&quot;}],&quot;container-title&quot;:&quot;British Journal of Clinical Pharmacology&quot;,&quot;DOI&quot;:&quot;10.1111/bcp.14914&quot;,&quot;ISSN&quot;:&quot;0306-5251&quot;,&quot;issued&quot;:{&quot;date-parts&quot;:[[2021,5,30]]}},&quot;isTemporary&quot;:false},{&quot;id&quot;:&quot;b48f6894-23f9-36dd-9e85-c76e36f1af34&quot;,&quot;itemData&quot;:{&quot;type&quot;:&quot;article-journal&quot;,&quot;id&quot;:&quot;b48f6894-23f9-36dd-9e85-c76e36f1af34&quot;,&quot;title&quot;:&quot;Ethical aspects of facilitating the recruitment of people with dementia for clinical trials: A call for further debate&quot;,&quot;author&quot;:[{&quot;family&quot;:&quot;Soofi&quot;,&quot;given&quot;:&quot;Hojjat&quot;,&quot;parse-names&quot;:false,&quot;dropping-particle&quot;:&quot;&quot;,&quot;non-dropping-particle&quot;:&quot;&quot;}],&quot;container-title&quot;:&quot;British Journal of Clinical Pharmacology&quot;,&quot;DOI&quot;:&quot;10.1111/bcp.14968&quot;,&quot;ISSN&quot;:&quot;0306-5251&quot;,&quot;issued&quot;:{&quot;date-parts&quot;:[[2021,7,16]]}},&quot;isTemporary&quot;:false},{&quot;id&quot;:&quot;73c306b5-8b23-33cf-b744-3adee623a078&quot;,&quot;itemData&quot;:{&quot;type&quot;:&quot;article-journal&quot;,&quot;id&quot;:&quot;73c306b5-8b23-33cf-b744-3adee623a078&quot;,&quot;title&quot;:&quot;Health equality, race and pharmacogenomics&quot;,&quot;author&quot;:[{&quot;family&quot;:&quot;Magavern&quot;,&quot;given&quot;:&quot;Emma F.&quot;,&quot;parse-names&quot;:false,&quot;dropping-particle&quot;:&quot;&quot;,&quot;non-dropping-particle&quot;:&quot;&quot;},{&quot;family&quot;:&quot;Gurdasani&quot;,&quot;given&quot;:&quot;Deepti&quot;,&quot;parse-names&quot;:false,&quot;dropping-particle&quot;:&quot;&quot;,&quot;non-dropping-particle&quot;:&quot;&quot;},{&quot;family&quot;:&quot;Ng&quot;,&quot;given&quot;:&quot;Fu L.&quot;,&quot;parse-names&quot;:false,&quot;dropping-particle&quot;:&quot;&quot;,&quot;non-dropping-particle&quot;:&quot;&quot;},{&quot;family&quot;:&quot;Lee&quot;,&quot;given&quot;:&quot;Sandra Soo‐Jin&quot;,&quot;parse-names&quot;:false,&quot;dropping-particle&quot;:&quot;&quot;,&quot;non-dropping-particle&quot;:&quot;&quot;}],&quot;container-title&quot;:&quot;British Journal of Clinical Pharmacology&quot;,&quot;DOI&quot;:&quot;10.1111/bcp.14983&quot;,&quot;ISSN&quot;:&quot;0306-5251&quot;,&quot;issued&quot;:{&quot;date-parts&quot;:[[2021,8,4]]}},&quot;isTemporary&quot;:false}],&quot;properties&quot;:{&quot;noteIndex&quot;:0},&quot;isEdited&quot;:false,&quot;manualOverride&quot;:{&quot;isManuallyOverridden&quot;:true,&quot;citeprocText&quot;:&quot;[3–5]&quot;,&quot;manualOverrideText&quot;:&quot;(Magavern et al., 2021; Soofi, 2021; Weld et al., 2021).&quot;},&quot;citationTag&quot;:&quot;MENDELEY_CITATION_v3_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&quot;},{&quot;citationID&quot;:&quot;MENDELEY_CITATION_0eaa1fcb-4c18-4c9a-8c9b-5a798eae42ea&quot;,&quot;citationItems&quot;:[{&quot;id&quot;:&quot;b72b5cbc-d62c-33e3-94fa-f15b76d2f6d9&quot;,&quot;itemData&quot;:{&quot;type&quot;:&quot;article-journal&quot;,&quot;id&quot;:&quot;b72b5cbc-d62c-33e3-94fa-f15b76d2f6d9&quot;,&quot;title&quot;:&quot;Ethical issues in therapeutic use and research in pregnant and breastfeeding women&quot;,&quot;author&quot;:[{&quot;family&quot;:&quot;Weld&quot;,&quot;given&quot;:&quot;Ethel D.&quot;,&quot;parse-names&quot;:false,&quot;dropping-particle&quot;:&quot;&quot;,&quot;non-dropping-particle&quot;:&quot;&quot;},{&quot;family&quot;:&quot;Bailey&quot;,&quot;given&quot;:&quot;Theodore C.&quot;,&quot;parse-names&quot;:false,&quot;dropping-particle&quot;:&quot;&quot;,&quot;non-dropping-particle&quot;:&quot;&quot;},{&quot;family&quot;:&quot;Waitt&quot;,&quot;given&quot;:&quot;Catriona&quot;,&quot;parse-names&quot;:false,&quot;dropping-particle&quot;:&quot;&quot;,&quot;non-dropping-particle&quot;:&quot;&quot;}],&quot;container-title&quot;:&quot;British Journal of Clinical Pharmacology&quot;,&quot;DOI&quot;:&quot;10.1111/bcp.14914&quot;,&quot;ISSN&quot;:&quot;0306-5251&quot;,&quot;issued&quot;:{&quot;date-parts&quot;:[[2021,5,30]]}},&quot;isTemporary&quot;:false}],&quot;properties&quot;:{&quot;noteIndex&quot;:0},&quot;isEdited&quot;:false,&quot;manualOverride&quot;:{&quot;isManuallyOverridden&quot;:false,&quot;citeprocText&quot;:&quot;[3]&quot;,&quot;manualOverrideText&quot;:&quot;&quot;},&quot;citationTag&quot;:&quot;MENDELEY_CITATION_v3_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&quot;},{&quot;citationID&quot;:&quot;MENDELEY_CITATION_99d5e483-f4fa-45c1-b936-2a2fd3db0f9a&quot;,&quot;citationItems&quot;:[{&quot;id&quot;:&quot;b72b5cbc-d62c-33e3-94fa-f15b76d2f6d9&quot;,&quot;itemData&quot;:{&quot;type&quot;:&quot;article-journal&quot;,&quot;id&quot;:&quot;b72b5cbc-d62c-33e3-94fa-f15b76d2f6d9&quot;,&quot;title&quot;:&quot;Ethical issues in therapeutic use and research in pregnant and breastfeeding women&quot;,&quot;author&quot;:[{&quot;family&quot;:&quot;Weld&quot;,&quot;given&quot;:&quot;Ethel D.&quot;,&quot;parse-names&quot;:false,&quot;dropping-particle&quot;:&quot;&quot;,&quot;non-dropping-particle&quot;:&quot;&quot;},{&quot;family&quot;:&quot;Bailey&quot;,&quot;given&quot;:&quot;Theodore C.&quot;,&quot;parse-names&quot;:false,&quot;dropping-particle&quot;:&quot;&quot;,&quot;non-dropping-particle&quot;:&quot;&quot;},{&quot;family&quot;:&quot;Waitt&quot;,&quot;given&quot;:&quot;Catriona&quot;,&quot;parse-names&quot;:false,&quot;dropping-particle&quot;:&quot;&quot;,&quot;non-dropping-particle&quot;:&quot;&quot;}],&quot;container-title&quot;:&quot;British Journal of Clinical Pharmacology&quot;,&quot;DOI&quot;:&quot;10.1111/bcp.14914&quot;,&quot;ISSN&quot;:&quot;0306-5251&quot;,&quot;issued&quot;:{&quot;date-parts&quot;:[[2021,5,30]]}},&quot;isTemporary&quot;:false}],&quot;properties&quot;:{&quot;noteIndex&quot;:0},&quot;isEdited&quot;:false,&quot;manualOverride&quot;:{&quot;isManuallyOverridden&quot;:false,&quot;citeprocText&quot;:&quot;[3]&quot;,&quot;manualOverrideText&quot;:&quot;&quot;},&quot;citationTag&quot;:&quot;MENDELEY_CITATION_v3_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&quot;},{&quot;citationID&quot;:&quot;MENDELEY_CITATION_19820acd-d4b0-470e-92ef-092ff08d2d44&quot;,&quot;citationItems&quot;:[{&quot;id&quot;:&quot;b48f6894-23f9-36dd-9e85-c76e36f1af34&quot;,&quot;itemData&quot;:{&quot;type&quot;:&quot;article-journal&quot;,&quot;id&quot;:&quot;b48f6894-23f9-36dd-9e85-c76e36f1af34&quot;,&quot;title&quot;:&quot;Ethical aspects of facilitating the recruitment of people with dementia for clinical trials: A call for further debate&quot;,&quot;author&quot;:[{&quot;family&quot;:&quot;Soofi&quot;,&quot;given&quot;:&quot;Hojjat&quot;,&quot;parse-names&quot;:false,&quot;dropping-particle&quot;:&quot;&quot;,&quot;non-dropping-particle&quot;:&quot;&quot;}],&quot;container-title&quot;:&quot;British Journal of Clinical Pharmacology&quot;,&quot;DOI&quot;:&quot;10.1111/bcp.14968&quot;,&quot;ISSN&quot;:&quot;0306-5251&quot;,&quot;issued&quot;:{&quot;date-parts&quot;:[[2021,7,16]]}},&quot;isTemporary&quot;:false}],&quot;properties&quot;:{&quot;noteIndex&quot;:0},&quot;isEdited&quot;:false,&quot;manualOverride&quot;:{&quot;isManuallyOverridden&quot;:false,&quot;citeprocText&quot;:&quot;[4]&quot;,&quot;manualOverrideText&quot;:&quot;&quot;},&quot;citationTag&quot;:&quot;MENDELEY_CITATION_v3_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&quot;},{&quot;citationID&quot;:&quot;MENDELEY_CITATION_74ce8771-8419-4c64-b66b-6d89523ae482&quot;,&quot;citationItems&quot;:[{&quot;id&quot;:&quot;73c306b5-8b23-33cf-b744-3adee623a078&quot;,&quot;itemData&quot;:{&quot;type&quot;:&quot;article-journal&quot;,&quot;id&quot;:&quot;73c306b5-8b23-33cf-b744-3adee623a078&quot;,&quot;title&quot;:&quot;Health equality, race and pharmacogenomics&quot;,&quot;author&quot;:[{&quot;family&quot;:&quot;Magavern&quot;,&quot;given&quot;:&quot;Emma F.&quot;,&quot;parse-names&quot;:false,&quot;dropping-particle&quot;:&quot;&quot;,&quot;non-dropping-particle&quot;:&quot;&quot;},{&quot;family&quot;:&quot;Gurdasani&quot;,&quot;given&quot;:&quot;Deepti&quot;,&quot;parse-names&quot;:false,&quot;dropping-particle&quot;:&quot;&quot;,&quot;non-dropping-particle&quot;:&quot;&quot;},{&quot;family&quot;:&quot;Ng&quot;,&quot;given&quot;:&quot;Fu L.&quot;,&quot;parse-names&quot;:false,&quot;dropping-particle&quot;:&quot;&quot;,&quot;non-dropping-particle&quot;:&quot;&quot;},{&quot;family&quot;:&quot;Lee&quot;,&quot;given&quot;:&quot;Sandra Soo‐Jin&quot;,&quot;parse-names&quot;:false,&quot;dropping-particle&quot;:&quot;&quot;,&quot;non-dropping-particle&quot;:&quot;&quot;}],&quot;container-title&quot;:&quot;British Journal of Clinical Pharmacology&quot;,&quot;DOI&quot;:&quot;10.1111/bcp.14983&quot;,&quot;ISSN&quot;:&quot;0306-5251&quot;,&quot;issued&quot;:{&quot;date-parts&quot;:[[2021,8,4]]}},&quot;isTemporary&quot;:false}],&quot;properties&quot;:{&quot;noteIndex&quot;:0},&quot;isEdited&quot;:false,&quot;manualOverride&quot;:{&quot;isManuallyOverridden&quot;:false,&quot;citeprocText&quot;:&quot;[5]&quot;,&quot;manualOverrideText&quot;:&quot;&quot;},&quot;citationTag&quot;:&quot;MENDELEY_CITATION_v3_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&quot;},{&quot;citationID&quot;:&quot;MENDELEY_CITATION_78a8da87-64f6-4bd8-96d6-6202f81a1f3e&quot;,&quot;citationItems&quot;:[{&quot;id&quot;:&quot;059894de-3acb-3a7a-b3d8-c3d8782e6574&quot;,&quot;itemData&quot;:{&quot;type&quot;:&quot;article-journal&quot;,&quot;id&quot;:&quot;059894de-3acb-3a7a-b3d8-c3d8782e6574&quot;,&quot;title&quot;:&quot;Rethinking the role of Research Ethics Committees in the light of Regulation (EU) No 536/2014 on clinical trials and the COVID‐19 pandemic&quot;,&quot;author&quot;:[{&quot;family&quot;:&quot;Tusino&quot;,&quot;given&quot;:&quot;Silvia&quot;,&quot;parse-names&quot;:false,&quot;dropping-particle&quot;:&quot;&quot;,&quot;non-dropping-particle&quot;:&quot;&quot;},{&quot;family&quot;:&quot;Furfaro&quot;,&quot;given&quot;:&quot;Maria&quot;,&quot;parse-names&quot;:false,&quot;dropping-particle&quot;:&quot;&quot;,&quot;non-dropping-particle&quot;:&quot;&quot;}],&quot;container-title&quot;:&quot;British Journal of Clinical Pharmacology&quot;,&quot;DOI&quot;:&quot;10.1111/bcp.14871&quot;,&quot;ISSN&quot;:&quot;0306-5251&quot;,&quot;issued&quot;:{&quot;date-parts&quot;:[[2021,5,5]]}},&quot;isTemporary&quot;:false}],&quot;properties&quot;:{&quot;noteIndex&quot;:0},&quot;isEdited&quot;:false,&quot;manualOverride&quot;:{&quot;isManuallyOverridden&quot;:false,&quot;citeprocText&quot;:&quot;[6]&quot;,&quot;manualOverrideText&quot;:&quot;&quot;},&quot;citationTag&quot;:&quot;MENDELEY_CITATION_v3_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&quot;},{&quot;citationID&quot;:&quot;MENDELEY_CITATION_e02bf174-bc83-4668-a176-f7244581d7d3&quot;,&quot;citationItems&quot;:[{&quot;id&quot;:&quot;1688e267-fa42-3af6-bbce-b552eef9c025&quot;,&quot;itemData&quot;:{&quot;type&quot;:&quot;article-journal&quot;,&quot;id&quot;:&quot;1688e267-fa42-3af6-bbce-b552eef9c025&quot;,&quot;title&quot;:&quot;Ethics of vaccination: Should capability measures be used to inform SARS‐CoV‐2 vaccination strategies?&quot;,&quot;author&quot;:[{&quot;family&quot;:&quot;Millar&quot;,&quot;given&quot;:&quot;Michael R.&quot;,&quot;parse-names&quot;:false,&quot;dropping-particle&quot;:&quot;&quot;,&quot;non-dropping-particle&quot;:&quot;&quot;},{&quot;family&quot;:&quot;Gourtsoyannis&quot;,&quot;given&quot;:&quot;Yannis&quot;,&quot;parse-names&quot;:false,&quot;dropping-particle&quot;:&quot;&quot;,&quot;non-dropping-particle&quot;:&quot;&quot;},{&quot;family&quot;:&quot;Jayakumar&quot;,&quot;given&quot;:&quot;Angelina&quot;,&quot;parse-names&quot;:false,&quot;dropping-particle&quot;:&quot;&quot;,&quot;non-dropping-particle&quot;:&quot;&quot;}],&quot;container-title&quot;:&quot;British Journal of Clinical Pharmacology&quot;,&quot;DOI&quot;:&quot;10.1111/bcp.14875&quot;,&quot;ISSN&quot;:&quot;0306-5251&quot;,&quot;issued&quot;:{&quot;date-parts&quot;:[[2021,5,7]]}},&quot;isTemporary&quot;:false}],&quot;properties&quot;:{&quot;noteIndex&quot;:0},&quot;isEdited&quot;:false,&quot;manualOverride&quot;:{&quot;isManuallyOverridden&quot;:true,&quot;citeprocText&quot;:&quot;[7]&quot;,&quot;manualOverrideText&quot;:&quot;(Millar et al., 2021).&quot;},&quot;citationTag&quot;:&quot;MENDELEY_CITATION_v3_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&quot;}]"/>
    <we:property name="MENDELEY_CITATIONS_STYLE" value="&quot;https://www.zotero.org/styles/bmj&quot;"/>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683E93-9DD3-9F4A-BEE6-DF63A57B14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3</Pages>
  <Words>1006</Words>
  <Characters>5737</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Emma Magavern</dc:creator>
  <cp:keywords/>
  <dc:description/>
  <cp:lastModifiedBy>Emma Magavern</cp:lastModifiedBy>
  <cp:revision>27</cp:revision>
  <dcterms:created xsi:type="dcterms:W3CDTF">2021-10-20T14:33:00Z</dcterms:created>
  <dcterms:modified xsi:type="dcterms:W3CDTF">2021-10-20T16:02:00Z</dcterms:modified>
</cp:coreProperties>
</file>