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D9913" w14:textId="77777777" w:rsidR="00520949" w:rsidRDefault="00520949" w:rsidP="00520949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Table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II. </w:t>
      </w:r>
      <w:proofErr w:type="spellStart"/>
      <w:r>
        <w:rPr>
          <w:rFonts w:ascii="Times New Roman" w:hAnsi="Times New Roman"/>
          <w:b/>
          <w:sz w:val="24"/>
          <w:szCs w:val="24"/>
        </w:rPr>
        <w:t>Comparison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of </w:t>
      </w:r>
      <w:proofErr w:type="spellStart"/>
      <w:r>
        <w:rPr>
          <w:rFonts w:ascii="Times New Roman" w:hAnsi="Times New Roman"/>
          <w:b/>
          <w:sz w:val="24"/>
          <w:szCs w:val="24"/>
        </w:rPr>
        <w:t>patients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admission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characteristics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of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Sarcopenic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and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Non-sarcopenic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groups</w:t>
      </w:r>
      <w:proofErr w:type="spellEnd"/>
    </w:p>
    <w:tbl>
      <w:tblPr>
        <w:tblW w:w="7598" w:type="dxa"/>
        <w:tblInd w:w="5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14"/>
        <w:gridCol w:w="1373"/>
        <w:gridCol w:w="2071"/>
        <w:gridCol w:w="1614"/>
        <w:gridCol w:w="1026"/>
      </w:tblGrid>
      <w:tr w:rsidR="00520949" w14:paraId="44B81757" w14:textId="77777777" w:rsidTr="003E03F2">
        <w:trPr>
          <w:trHeight w:val="300"/>
        </w:trPr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3B62E91" w14:textId="77777777" w:rsidR="00520949" w:rsidRDefault="00520949" w:rsidP="003E03F2">
            <w:pPr>
              <w:spacing w:after="0" w:line="36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Parametres</w:t>
            </w:r>
            <w:proofErr w:type="spellEnd"/>
          </w:p>
        </w:tc>
        <w:tc>
          <w:tcPr>
            <w:tcW w:w="1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F254127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3412BCA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Sarcopenic</w:t>
            </w:r>
            <w:proofErr w:type="spellEnd"/>
          </w:p>
        </w:tc>
        <w:tc>
          <w:tcPr>
            <w:tcW w:w="1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639CE2F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Non-sarcopenic</w:t>
            </w:r>
            <w:proofErr w:type="spellEnd"/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2A7A6D6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p</w:t>
            </w:r>
            <w:proofErr w:type="gramEnd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value</w:t>
            </w:r>
            <w:proofErr w:type="spellEnd"/>
          </w:p>
        </w:tc>
      </w:tr>
      <w:tr w:rsidR="00520949" w14:paraId="7EF7B148" w14:textId="77777777" w:rsidTr="003E03F2">
        <w:trPr>
          <w:trHeight w:val="300"/>
        </w:trPr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656435E7" w14:textId="77777777" w:rsidR="00520949" w:rsidRDefault="00520949" w:rsidP="003E03F2">
            <w:pPr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APACHE II</w:t>
            </w:r>
          </w:p>
        </w:tc>
        <w:tc>
          <w:tcPr>
            <w:tcW w:w="1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074BBD4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95696D9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21.2±9.2</w:t>
            </w:r>
          </w:p>
        </w:tc>
        <w:tc>
          <w:tcPr>
            <w:tcW w:w="1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9E5CCB5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18.1±9.7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FEB3FB3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0.1</w:t>
            </w:r>
          </w:p>
        </w:tc>
      </w:tr>
      <w:tr w:rsidR="00520949" w14:paraId="1DB4A44B" w14:textId="77777777" w:rsidTr="003E03F2">
        <w:trPr>
          <w:trHeight w:val="300"/>
        </w:trPr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F590FB6" w14:textId="77777777" w:rsidR="00520949" w:rsidRDefault="00520949" w:rsidP="003E03F2">
            <w:pPr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SOFA</w:t>
            </w:r>
          </w:p>
        </w:tc>
        <w:tc>
          <w:tcPr>
            <w:tcW w:w="1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6BCC35D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29F7F34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6.5±3.2</w:t>
            </w:r>
          </w:p>
        </w:tc>
        <w:tc>
          <w:tcPr>
            <w:tcW w:w="1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BDFE57B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6.0±3.7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7734F43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0.3</w:t>
            </w:r>
          </w:p>
        </w:tc>
      </w:tr>
      <w:tr w:rsidR="00520949" w14:paraId="342D0C95" w14:textId="77777777" w:rsidTr="003E03F2">
        <w:trPr>
          <w:trHeight w:val="300"/>
        </w:trPr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60F9AE7" w14:textId="77777777" w:rsidR="00520949" w:rsidRDefault="00520949" w:rsidP="003E03F2">
            <w:pPr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Prealbumin</w:t>
            </w:r>
            <w:proofErr w:type="spellEnd"/>
          </w:p>
        </w:tc>
        <w:tc>
          <w:tcPr>
            <w:tcW w:w="1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FB6589A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171C6C3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0.08±0.05</w:t>
            </w:r>
          </w:p>
        </w:tc>
        <w:tc>
          <w:tcPr>
            <w:tcW w:w="1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4E3173B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0.1±0.05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6FF1DF4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0.006</w:t>
            </w:r>
          </w:p>
        </w:tc>
      </w:tr>
      <w:tr w:rsidR="00520949" w14:paraId="6DE5B8D0" w14:textId="77777777" w:rsidTr="003E03F2">
        <w:trPr>
          <w:trHeight w:val="300"/>
        </w:trPr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F487C2E" w14:textId="77777777" w:rsidR="00520949" w:rsidRDefault="00520949" w:rsidP="003E03F2">
            <w:pPr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Albumin</w:t>
            </w:r>
            <w:proofErr w:type="spellEnd"/>
          </w:p>
        </w:tc>
        <w:tc>
          <w:tcPr>
            <w:tcW w:w="1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AD0D88F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910DCB7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2.7±0.8</w:t>
            </w:r>
          </w:p>
        </w:tc>
        <w:tc>
          <w:tcPr>
            <w:tcW w:w="1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6F00823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3.0±0.08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174EE46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0.1</w:t>
            </w:r>
          </w:p>
        </w:tc>
      </w:tr>
      <w:tr w:rsidR="00520949" w14:paraId="0467F123" w14:textId="77777777" w:rsidTr="003E03F2">
        <w:trPr>
          <w:trHeight w:val="300"/>
        </w:trPr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0EFE50C" w14:textId="77777777" w:rsidR="00520949" w:rsidRDefault="00520949" w:rsidP="003E03F2">
            <w:pPr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Vitamin D</w:t>
            </w:r>
          </w:p>
        </w:tc>
        <w:tc>
          <w:tcPr>
            <w:tcW w:w="1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E32BCFA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B887E76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9.7±10.6</w:t>
            </w:r>
          </w:p>
        </w:tc>
        <w:tc>
          <w:tcPr>
            <w:tcW w:w="1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E68652F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7.3±4.5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5FEA0B4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0.7</w:t>
            </w:r>
          </w:p>
        </w:tc>
      </w:tr>
      <w:tr w:rsidR="00520949" w14:paraId="7AFBB4AE" w14:textId="77777777" w:rsidTr="003E03F2">
        <w:trPr>
          <w:trHeight w:val="300"/>
        </w:trPr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29A73BB" w14:textId="77777777" w:rsidR="00520949" w:rsidRDefault="00520949" w:rsidP="003E03F2">
            <w:pPr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BUN</w:t>
            </w:r>
          </w:p>
        </w:tc>
        <w:tc>
          <w:tcPr>
            <w:tcW w:w="1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A568043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3834E14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8.01±1.04</w:t>
            </w:r>
          </w:p>
        </w:tc>
        <w:tc>
          <w:tcPr>
            <w:tcW w:w="1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F571088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7.6±0.9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A22253F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0.2</w:t>
            </w:r>
          </w:p>
        </w:tc>
      </w:tr>
      <w:tr w:rsidR="00520949" w14:paraId="217FC2AD" w14:textId="77777777" w:rsidTr="003E03F2">
        <w:trPr>
          <w:trHeight w:val="300"/>
        </w:trPr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54F6C67" w14:textId="77777777" w:rsidR="00520949" w:rsidRDefault="00520949" w:rsidP="003E03F2">
            <w:pPr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Creatinin</w:t>
            </w:r>
            <w:proofErr w:type="spellEnd"/>
          </w:p>
        </w:tc>
        <w:tc>
          <w:tcPr>
            <w:tcW w:w="1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2FE6230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409C32D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1.7±1.5</w:t>
            </w:r>
          </w:p>
        </w:tc>
        <w:tc>
          <w:tcPr>
            <w:tcW w:w="1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5915304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1.5±1.3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32A86BC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0.7</w:t>
            </w:r>
          </w:p>
        </w:tc>
      </w:tr>
      <w:tr w:rsidR="00520949" w14:paraId="7390ADA0" w14:textId="77777777" w:rsidTr="003E03F2">
        <w:trPr>
          <w:trHeight w:val="300"/>
        </w:trPr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D5C1B4C" w14:textId="77777777" w:rsidR="00520949" w:rsidRDefault="00520949" w:rsidP="003E03F2">
            <w:pPr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GFR</w:t>
            </w:r>
          </w:p>
        </w:tc>
        <w:tc>
          <w:tcPr>
            <w:tcW w:w="1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1901225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F14DF9E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63.4±36.2</w:t>
            </w:r>
          </w:p>
        </w:tc>
        <w:tc>
          <w:tcPr>
            <w:tcW w:w="1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ED3A9DC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67.9±35.7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9282141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0.6</w:t>
            </w:r>
          </w:p>
        </w:tc>
      </w:tr>
      <w:tr w:rsidR="00520949" w14:paraId="14B9D4CB" w14:textId="77777777" w:rsidTr="003E03F2">
        <w:trPr>
          <w:trHeight w:val="300"/>
        </w:trPr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1061CC5D" w14:textId="77777777" w:rsidR="00520949" w:rsidRDefault="00520949" w:rsidP="003E03F2">
            <w:pPr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Nutrition</w:t>
            </w:r>
            <w:proofErr w:type="spellEnd"/>
          </w:p>
        </w:tc>
        <w:tc>
          <w:tcPr>
            <w:tcW w:w="1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2E9BB5E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TPN</w:t>
            </w:r>
          </w:p>
          <w:p w14:paraId="2BC5C5BD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EN</w:t>
            </w: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D3FAD2A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(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%32.7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</w:p>
          <w:p w14:paraId="6EE3055D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37(67.3)</w:t>
            </w:r>
          </w:p>
        </w:tc>
        <w:tc>
          <w:tcPr>
            <w:tcW w:w="1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1651AA36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9(%23)</w:t>
            </w:r>
          </w:p>
          <w:p w14:paraId="55FBA2F9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29(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%76.3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1A7FDA1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0.5</w:t>
            </w:r>
          </w:p>
        </w:tc>
      </w:tr>
      <w:tr w:rsidR="00520949" w14:paraId="76ED0033" w14:textId="77777777" w:rsidTr="003E03F2">
        <w:trPr>
          <w:trHeight w:val="300"/>
        </w:trPr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38253847" w14:textId="77777777" w:rsidR="00520949" w:rsidRDefault="00520949" w:rsidP="003E03F2">
            <w:pPr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Mechanical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ventilation</w:t>
            </w:r>
            <w:proofErr w:type="spellEnd"/>
          </w:p>
        </w:tc>
        <w:tc>
          <w:tcPr>
            <w:tcW w:w="1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6ECCF0B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Yes</w:t>
            </w:r>
            <w:proofErr w:type="spellEnd"/>
          </w:p>
          <w:p w14:paraId="45CF84E7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No</w:t>
            </w: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52A7CB1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39(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%70.9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</w:p>
          <w:p w14:paraId="09FE65ED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16(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%29.1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7F98DD7B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22(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%57.9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</w:p>
          <w:p w14:paraId="2675B437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16(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%42.1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C8F77A1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0.3</w:t>
            </w:r>
          </w:p>
        </w:tc>
      </w:tr>
      <w:tr w:rsidR="00520949" w14:paraId="526A7796" w14:textId="77777777" w:rsidTr="003E03F2">
        <w:trPr>
          <w:trHeight w:val="300"/>
        </w:trPr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7D2DA4E0" w14:textId="77777777" w:rsidR="00520949" w:rsidRDefault="00520949" w:rsidP="003E03F2">
            <w:pPr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Length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of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stay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ICU</w:t>
            </w:r>
          </w:p>
        </w:tc>
        <w:tc>
          <w:tcPr>
            <w:tcW w:w="1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B1B2B6C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C5DA66D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27.8±29.7</w:t>
            </w:r>
          </w:p>
        </w:tc>
        <w:tc>
          <w:tcPr>
            <w:tcW w:w="1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6FC6756B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15.1±17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B937133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0.001</w:t>
            </w:r>
          </w:p>
        </w:tc>
      </w:tr>
      <w:tr w:rsidR="00520949" w14:paraId="2BE6DBA6" w14:textId="77777777" w:rsidTr="003E03F2">
        <w:trPr>
          <w:trHeight w:val="300"/>
        </w:trPr>
        <w:tc>
          <w:tcPr>
            <w:tcW w:w="1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97A88F6" w14:textId="77777777" w:rsidR="00520949" w:rsidRDefault="00520949" w:rsidP="003E03F2">
            <w:pPr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Length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of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stay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hospital</w:t>
            </w:r>
            <w:proofErr w:type="spellEnd"/>
          </w:p>
        </w:tc>
        <w:tc>
          <w:tcPr>
            <w:tcW w:w="1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4CE52C8B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0EEAAEE9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33.0±31.2</w:t>
            </w:r>
          </w:p>
        </w:tc>
        <w:tc>
          <w:tcPr>
            <w:tcW w:w="1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C44CF06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23.8±21.3</w:t>
            </w:r>
          </w:p>
        </w:tc>
        <w:tc>
          <w:tcPr>
            <w:tcW w:w="10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6C703BA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0.04</w:t>
            </w:r>
          </w:p>
        </w:tc>
      </w:tr>
      <w:tr w:rsidR="00520949" w14:paraId="0F6849AC" w14:textId="77777777" w:rsidTr="003E03F2">
        <w:trPr>
          <w:trHeight w:val="300"/>
        </w:trPr>
        <w:tc>
          <w:tcPr>
            <w:tcW w:w="15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52854A6B" w14:textId="77777777" w:rsidR="00520949" w:rsidRDefault="00520949" w:rsidP="003E03F2">
            <w:pPr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Outcome</w:t>
            </w:r>
            <w:proofErr w:type="spellEnd"/>
          </w:p>
        </w:tc>
        <w:tc>
          <w:tcPr>
            <w:tcW w:w="1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E84BFEA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Death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25C35411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27(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%49.1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17CE4C5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9(%23)</w:t>
            </w:r>
          </w:p>
        </w:tc>
        <w:tc>
          <w:tcPr>
            <w:tcW w:w="10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F61362E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0.02</w:t>
            </w:r>
          </w:p>
        </w:tc>
      </w:tr>
      <w:tr w:rsidR="00520949" w14:paraId="410A7B18" w14:textId="77777777" w:rsidTr="003E03F2">
        <w:trPr>
          <w:trHeight w:val="300"/>
        </w:trPr>
        <w:tc>
          <w:tcPr>
            <w:tcW w:w="15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14:paraId="2EDEFF7C" w14:textId="77777777" w:rsidR="00520949" w:rsidRDefault="00520949" w:rsidP="003E03F2">
            <w:pPr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BFC1422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Alive</w:t>
            </w:r>
            <w:proofErr w:type="spellEnd"/>
          </w:p>
        </w:tc>
        <w:tc>
          <w:tcPr>
            <w:tcW w:w="2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509D3F42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28(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%50.9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B9097D3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29(%76)</w:t>
            </w:r>
          </w:p>
        </w:tc>
        <w:tc>
          <w:tcPr>
            <w:tcW w:w="10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</w:tcPr>
          <w:p w14:paraId="351D531E" w14:textId="77777777" w:rsidR="00520949" w:rsidRDefault="00520949" w:rsidP="003E03F2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4A210F5A" w14:textId="77777777" w:rsidR="00520949" w:rsidRDefault="00520949" w:rsidP="0052094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Note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Results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demonstrated</w:t>
      </w:r>
      <w:proofErr w:type="spellEnd"/>
      <w:r>
        <w:rPr>
          <w:rFonts w:ascii="Times New Roman" w:hAnsi="Times New Roman"/>
          <w:sz w:val="24"/>
          <w:szCs w:val="24"/>
        </w:rPr>
        <w:t xml:space="preserve"> as </w:t>
      </w:r>
      <w:proofErr w:type="spellStart"/>
      <w:r>
        <w:rPr>
          <w:rFonts w:ascii="Times New Roman" w:hAnsi="Times New Roman"/>
          <w:sz w:val="24"/>
          <w:szCs w:val="24"/>
        </w:rPr>
        <w:t>mean</w:t>
      </w:r>
      <w:proofErr w:type="spellEnd"/>
      <w:r>
        <w:rPr>
          <w:rFonts w:ascii="Times New Roman" w:hAnsi="Times New Roman"/>
          <w:sz w:val="24"/>
          <w:szCs w:val="24"/>
        </w:rPr>
        <w:t xml:space="preserve"> ± SD </w:t>
      </w:r>
      <w:proofErr w:type="spellStart"/>
      <w:r>
        <w:rPr>
          <w:rFonts w:ascii="Times New Roman" w:hAnsi="Times New Roman"/>
          <w:sz w:val="24"/>
          <w:szCs w:val="24"/>
        </w:rPr>
        <w:t>or</w:t>
      </w:r>
      <w:proofErr w:type="spellEnd"/>
      <w:r>
        <w:rPr>
          <w:rFonts w:ascii="Times New Roman" w:hAnsi="Times New Roman"/>
          <w:sz w:val="24"/>
          <w:szCs w:val="24"/>
        </w:rPr>
        <w:t xml:space="preserve"> n (%)</w:t>
      </w:r>
    </w:p>
    <w:p w14:paraId="7156BC0B" w14:textId="77777777" w:rsidR="00520949" w:rsidRDefault="00520949" w:rsidP="0052094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APACHE II: </w:t>
      </w:r>
      <w:proofErr w:type="spellStart"/>
      <w:r>
        <w:rPr>
          <w:rFonts w:ascii="Times New Roman" w:hAnsi="Times New Roman"/>
          <w:sz w:val="24"/>
          <w:szCs w:val="24"/>
        </w:rPr>
        <w:t>Acute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physiology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and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Chronic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Health</w:t>
      </w:r>
      <w:proofErr w:type="spellEnd"/>
      <w:r>
        <w:rPr>
          <w:rFonts w:ascii="Times New Roman" w:hAnsi="Times New Roman"/>
          <w:sz w:val="24"/>
          <w:szCs w:val="24"/>
        </w:rPr>
        <w:t xml:space="preserve"> Evaluation</w:t>
      </w:r>
    </w:p>
    <w:p w14:paraId="2778F5B9" w14:textId="77777777" w:rsidR="00520949" w:rsidRDefault="00520949" w:rsidP="0052094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SOFA: </w:t>
      </w:r>
      <w:proofErr w:type="spellStart"/>
      <w:r>
        <w:rPr>
          <w:rFonts w:ascii="Times New Roman" w:hAnsi="Times New Roman"/>
          <w:sz w:val="24"/>
          <w:szCs w:val="24"/>
        </w:rPr>
        <w:t>Sequential</w:t>
      </w:r>
      <w:proofErr w:type="spellEnd"/>
      <w:r>
        <w:rPr>
          <w:rFonts w:ascii="Times New Roman" w:hAnsi="Times New Roman"/>
          <w:sz w:val="24"/>
          <w:szCs w:val="24"/>
        </w:rPr>
        <w:t xml:space="preserve"> Organ </w:t>
      </w:r>
      <w:proofErr w:type="spellStart"/>
      <w:r>
        <w:rPr>
          <w:rFonts w:ascii="Times New Roman" w:hAnsi="Times New Roman"/>
          <w:sz w:val="24"/>
          <w:szCs w:val="24"/>
        </w:rPr>
        <w:t>Failure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Assessment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Score</w:t>
      </w:r>
      <w:proofErr w:type="spellEnd"/>
    </w:p>
    <w:p w14:paraId="66777A45" w14:textId="77777777" w:rsidR="00520949" w:rsidRDefault="00520949" w:rsidP="00520949">
      <w:pPr>
        <w:spacing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02607874" w14:textId="77777777" w:rsidR="00F263DB" w:rsidRPr="00520949" w:rsidRDefault="00F263DB" w:rsidP="00520949"/>
    <w:sectPr w:rsidR="00F263DB" w:rsidRPr="005209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9CE"/>
    <w:rsid w:val="00520949"/>
    <w:rsid w:val="00F263DB"/>
    <w:rsid w:val="00F90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204AD9-2190-4B80-AE7C-A8CB84B70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0949"/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730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Barış Akan</dc:creator>
  <cp:keywords/>
  <dc:description/>
  <cp:lastModifiedBy>Barış Akan</cp:lastModifiedBy>
  <cp:revision>2</cp:revision>
  <dcterms:created xsi:type="dcterms:W3CDTF">2021-08-03T20:24:00Z</dcterms:created>
  <dcterms:modified xsi:type="dcterms:W3CDTF">2021-08-03T20:24:00Z</dcterms:modified>
</cp:coreProperties>
</file>