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6D" w:rsidRDefault="00175F6D" w:rsidP="00175F6D">
      <w:pPr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proofErr w:type="gramStart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Table 3.</w:t>
      </w:r>
      <w:proofErr w:type="gramEnd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Positive results</w:t>
      </w:r>
      <w:r w:rsidR="00D56B00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of serum</w:t>
      </w:r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IgM</w:t>
      </w:r>
      <w:proofErr w:type="spellEnd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IgG</w:t>
      </w:r>
      <w:proofErr w:type="spellEnd"/>
      <w:r w:rsidR="00D56B00" w:rsidRPr="00D56B00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="00D56B00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in </w:t>
      </w:r>
      <w:r w:rsidR="00D56B00"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17 asymptomatic </w:t>
      </w:r>
      <w:r w:rsidR="00D56B00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case</w:t>
      </w:r>
      <w:r w:rsidR="00D56B00"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s</w:t>
      </w:r>
      <w:r w:rsidR="00D56B00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and</w:t>
      </w:r>
      <w:r w:rsidR="00D56B00"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50 healthy controls after nucleic acid negative conv</w:t>
      </w:r>
      <w:bookmarkStart w:id="0" w:name="_GoBack"/>
      <w:bookmarkEnd w:id="0"/>
      <w:r w:rsidRPr="00175F6D">
        <w:rPr>
          <w:rFonts w:ascii="Times New Roman" w:eastAsia="宋体" w:hAnsi="Times New Roman" w:cs="Times New Roman"/>
          <w:b/>
          <w:bCs/>
          <w:sz w:val="24"/>
          <w:szCs w:val="24"/>
        </w:rPr>
        <w:t>ersion</w:t>
      </w:r>
    </w:p>
    <w:p w:rsidR="00175F6D" w:rsidRPr="00D56B00" w:rsidRDefault="00175F6D" w:rsidP="00175F6D">
      <w:pPr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tbl>
      <w:tblPr>
        <w:tblStyle w:val="2"/>
        <w:tblW w:w="887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6"/>
        <w:gridCol w:w="528"/>
        <w:gridCol w:w="857"/>
        <w:gridCol w:w="1591"/>
        <w:gridCol w:w="299"/>
        <w:gridCol w:w="857"/>
        <w:gridCol w:w="686"/>
        <w:gridCol w:w="1844"/>
      </w:tblGrid>
      <w:tr w:rsidR="00175F6D" w:rsidRPr="00175F6D" w:rsidTr="00175F6D">
        <w:trPr>
          <w:trHeight w:val="202"/>
          <w:jc w:val="center"/>
        </w:trPr>
        <w:tc>
          <w:tcPr>
            <w:tcW w:w="2216" w:type="dxa"/>
            <w:vMerge w:val="restart"/>
          </w:tcPr>
          <w:p w:rsidR="00175F6D" w:rsidRPr="00175F6D" w:rsidRDefault="00175F6D" w:rsidP="00B773EF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SARS-CoV-2 </w:t>
            </w:r>
            <w:proofErr w:type="spellStart"/>
            <w:r w:rsidRPr="00175F6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IgM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SARS-CoV-2 </w:t>
            </w:r>
            <w:proofErr w:type="spellStart"/>
            <w:r w:rsidRPr="00175F6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IgG</w:t>
            </w:r>
            <w:proofErr w:type="spellEnd"/>
          </w:p>
        </w:tc>
      </w:tr>
      <w:tr w:rsidR="00175F6D" w:rsidRPr="00175F6D" w:rsidTr="00175F6D">
        <w:trPr>
          <w:trHeight w:val="108"/>
          <w:jc w:val="center"/>
        </w:trPr>
        <w:tc>
          <w:tcPr>
            <w:tcW w:w="2216" w:type="dxa"/>
            <w:vMerge/>
            <w:tcBorders>
              <w:bottom w:val="single" w:sz="4" w:space="0" w:color="auto"/>
            </w:tcBorders>
          </w:tcPr>
          <w:p w:rsidR="00175F6D" w:rsidRPr="00175F6D" w:rsidRDefault="00175F6D" w:rsidP="00B773EF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Positive rate</w:t>
            </w:r>
          </w:p>
        </w:tc>
        <w:tc>
          <w:tcPr>
            <w:tcW w:w="2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Positive rate</w:t>
            </w:r>
          </w:p>
        </w:tc>
      </w:tr>
      <w:tr w:rsidR="00175F6D" w:rsidRPr="00175F6D" w:rsidTr="00175F6D">
        <w:trPr>
          <w:trHeight w:val="372"/>
          <w:jc w:val="center"/>
        </w:trPr>
        <w:tc>
          <w:tcPr>
            <w:tcW w:w="2216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Asymptomatic patients</w:t>
            </w:r>
          </w:p>
        </w:tc>
        <w:tc>
          <w:tcPr>
            <w:tcW w:w="528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91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21.7%</w:t>
            </w:r>
          </w:p>
        </w:tc>
        <w:tc>
          <w:tcPr>
            <w:tcW w:w="299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93.5%</w:t>
            </w:r>
          </w:p>
        </w:tc>
      </w:tr>
      <w:tr w:rsidR="00175F6D" w:rsidRPr="00175F6D" w:rsidTr="00175F6D">
        <w:trPr>
          <w:trHeight w:val="372"/>
          <w:jc w:val="center"/>
        </w:trPr>
        <w:tc>
          <w:tcPr>
            <w:tcW w:w="2216" w:type="dxa"/>
            <w:tcBorders>
              <w:top w:val="nil"/>
            </w:tcBorders>
          </w:tcPr>
          <w:p w:rsidR="00175F6D" w:rsidRPr="00175F6D" w:rsidRDefault="00175F6D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Healthy individuals</w:t>
            </w:r>
          </w:p>
        </w:tc>
        <w:tc>
          <w:tcPr>
            <w:tcW w:w="528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91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2.0%</w:t>
            </w:r>
          </w:p>
        </w:tc>
        <w:tc>
          <w:tcPr>
            <w:tcW w:w="299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4" w:type="dxa"/>
            <w:tcBorders>
              <w:top w:val="nil"/>
            </w:tcBorders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0%</w:t>
            </w:r>
          </w:p>
        </w:tc>
      </w:tr>
      <w:tr w:rsidR="00175F6D" w:rsidRPr="00175F6D" w:rsidTr="00175F6D">
        <w:trPr>
          <w:trHeight w:val="372"/>
          <w:jc w:val="center"/>
        </w:trPr>
        <w:tc>
          <w:tcPr>
            <w:tcW w:w="2216" w:type="dxa"/>
          </w:tcPr>
          <w:p w:rsidR="00175F6D" w:rsidRPr="00175F6D" w:rsidRDefault="00175F6D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Statistics</w:t>
            </w:r>
          </w:p>
        </w:tc>
        <w:tc>
          <w:tcPr>
            <w:tcW w:w="2976" w:type="dxa"/>
            <w:gridSpan w:val="3"/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χ2=9.201</w:t>
            </w: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，</w:t>
            </w: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p=0.002</w:t>
            </w:r>
          </w:p>
        </w:tc>
        <w:tc>
          <w:tcPr>
            <w:tcW w:w="299" w:type="dxa"/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  <w:gridSpan w:val="3"/>
          </w:tcPr>
          <w:p w:rsidR="00175F6D" w:rsidRPr="00175F6D" w:rsidRDefault="00175F6D" w:rsidP="00B773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χ2=84.660</w:t>
            </w: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，</w:t>
            </w:r>
            <w:r w:rsidRPr="00175F6D">
              <w:rPr>
                <w:rFonts w:ascii="Times New Roman" w:eastAsia="宋体" w:hAnsi="Times New Roman" w:cs="Times New Roman"/>
                <w:sz w:val="24"/>
                <w:szCs w:val="24"/>
              </w:rPr>
              <w:t>p&lt;0.001</w:t>
            </w:r>
          </w:p>
        </w:tc>
      </w:tr>
    </w:tbl>
    <w:p w:rsidR="00175F6D" w:rsidRPr="00175F6D" w:rsidRDefault="00175F6D" w:rsidP="00175F6D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34169A" w:rsidRPr="00175F6D" w:rsidRDefault="0034169A">
      <w:pPr>
        <w:rPr>
          <w:rFonts w:ascii="Times New Roman" w:hAnsi="Times New Roman" w:cs="Times New Roman"/>
          <w:sz w:val="24"/>
          <w:szCs w:val="24"/>
        </w:rPr>
      </w:pPr>
    </w:p>
    <w:sectPr w:rsidR="0034169A" w:rsidRPr="00175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C" w:rsidRDefault="00C2360C" w:rsidP="00D56B00">
      <w:r>
        <w:separator/>
      </w:r>
    </w:p>
  </w:endnote>
  <w:endnote w:type="continuationSeparator" w:id="0">
    <w:p w:rsidR="00C2360C" w:rsidRDefault="00C2360C" w:rsidP="00D5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C" w:rsidRDefault="00C2360C" w:rsidP="00D56B00">
      <w:r>
        <w:separator/>
      </w:r>
    </w:p>
  </w:footnote>
  <w:footnote w:type="continuationSeparator" w:id="0">
    <w:p w:rsidR="00C2360C" w:rsidRDefault="00C2360C" w:rsidP="00D56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6D"/>
    <w:rsid w:val="00175F6D"/>
    <w:rsid w:val="0034169A"/>
    <w:rsid w:val="00C2360C"/>
    <w:rsid w:val="00D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qFormat/>
    <w:rsid w:val="00175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5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56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6B0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6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6B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qFormat/>
    <w:rsid w:val="00175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5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56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6B0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6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6B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WIN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2020-08-21T06:52:00Z</dcterms:created>
  <dcterms:modified xsi:type="dcterms:W3CDTF">2020-08-22T04:38:00Z</dcterms:modified>
</cp:coreProperties>
</file>