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B64972" w14:textId="6BB45449" w:rsidR="00415220" w:rsidRPr="007D3FD4" w:rsidRDefault="00415220" w:rsidP="00223FFD">
      <w:pPr>
        <w:spacing w:line="480" w:lineRule="auto"/>
        <w:jc w:val="both"/>
        <w:rPr>
          <w:rFonts w:ascii="Arial" w:hAnsi="Arial" w:cs="Arial"/>
        </w:rPr>
      </w:pPr>
      <w:r w:rsidRPr="00865524">
        <w:rPr>
          <w:rFonts w:ascii="Arial" w:hAnsi="Arial" w:cs="Arial"/>
          <w:b/>
          <w:bCs/>
        </w:rPr>
        <w:t xml:space="preserve">Predictors of OSA following </w:t>
      </w:r>
      <w:proofErr w:type="spellStart"/>
      <w:r w:rsidRPr="00865524">
        <w:rPr>
          <w:rFonts w:ascii="Arial" w:hAnsi="Arial" w:cs="Arial"/>
          <w:b/>
          <w:bCs/>
        </w:rPr>
        <w:t>Adenotonsillectomy</w:t>
      </w:r>
      <w:proofErr w:type="spellEnd"/>
      <w:r w:rsidRPr="00865524">
        <w:rPr>
          <w:rFonts w:ascii="Arial" w:hAnsi="Arial" w:cs="Arial"/>
          <w:b/>
          <w:bCs/>
        </w:rPr>
        <w:t xml:space="preserve"> in Children with Down </w:t>
      </w:r>
      <w:proofErr w:type="gramStart"/>
      <w:r w:rsidRPr="00865524">
        <w:rPr>
          <w:rFonts w:ascii="Arial" w:hAnsi="Arial" w:cs="Arial"/>
          <w:b/>
          <w:bCs/>
        </w:rPr>
        <w:t>Syndrome</w:t>
      </w:r>
      <w:proofErr w:type="gramEnd"/>
    </w:p>
    <w:p w14:paraId="52F069E0" w14:textId="77777777" w:rsidR="00415220" w:rsidRPr="007D3FD4" w:rsidRDefault="00415220" w:rsidP="00223FFD">
      <w:pPr>
        <w:spacing w:line="480" w:lineRule="auto"/>
        <w:jc w:val="both"/>
        <w:rPr>
          <w:rFonts w:ascii="Arial" w:hAnsi="Arial" w:cs="Arial"/>
        </w:rPr>
      </w:pPr>
    </w:p>
    <w:p w14:paraId="47D75E2F" w14:textId="7E4E58A6" w:rsidR="008626AA" w:rsidRDefault="00A5404C" w:rsidP="008626AA">
      <w:pPr>
        <w:spacing w:line="480" w:lineRule="auto"/>
        <w:jc w:val="both"/>
        <w:rPr>
          <w:rFonts w:ascii="Arial" w:hAnsi="Arial"/>
          <w:b/>
        </w:rPr>
      </w:pPr>
      <w:r w:rsidRPr="00865524">
        <w:rPr>
          <w:rFonts w:ascii="Arial" w:hAnsi="Arial"/>
          <w:b/>
        </w:rPr>
        <w:t>Abstract</w:t>
      </w:r>
    </w:p>
    <w:p w14:paraId="686FE15E" w14:textId="292F033D" w:rsidR="00AD51BE" w:rsidRDefault="00677E59" w:rsidP="008626AA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/>
          <w:b/>
        </w:rPr>
        <w:t xml:space="preserve">Objectives: </w:t>
      </w:r>
      <w:r w:rsidR="00AD51BE" w:rsidRPr="008626AA">
        <w:rPr>
          <w:rFonts w:ascii="Arial" w:hAnsi="Arial" w:cs="Arial"/>
        </w:rPr>
        <w:t>Given that 30-50%</w:t>
      </w:r>
      <w:r w:rsidR="00FE5DDD">
        <w:rPr>
          <w:rFonts w:ascii="Arial" w:hAnsi="Arial" w:cs="Arial"/>
        </w:rPr>
        <w:t xml:space="preserve"> of children with Down s</w:t>
      </w:r>
      <w:r w:rsidR="00361BA4">
        <w:rPr>
          <w:rFonts w:ascii="Arial" w:hAnsi="Arial" w:cs="Arial"/>
        </w:rPr>
        <w:t>yndrome</w:t>
      </w:r>
      <w:r w:rsidR="00AD51BE" w:rsidRPr="008626AA">
        <w:rPr>
          <w:rFonts w:ascii="Arial" w:hAnsi="Arial" w:cs="Arial"/>
        </w:rPr>
        <w:t xml:space="preserve"> have persistent obstructive sleep apnea (O</w:t>
      </w:r>
      <w:r w:rsidR="00361BA4">
        <w:rPr>
          <w:rFonts w:ascii="Arial" w:hAnsi="Arial" w:cs="Arial"/>
        </w:rPr>
        <w:t xml:space="preserve">SA) after </w:t>
      </w:r>
      <w:proofErr w:type="spellStart"/>
      <w:r w:rsidR="00361BA4">
        <w:rPr>
          <w:rFonts w:ascii="Arial" w:hAnsi="Arial" w:cs="Arial"/>
        </w:rPr>
        <w:t>adenotonsillectomy</w:t>
      </w:r>
      <w:proofErr w:type="spellEnd"/>
      <w:r w:rsidR="00361BA4">
        <w:rPr>
          <w:rFonts w:ascii="Arial" w:hAnsi="Arial" w:cs="Arial"/>
        </w:rPr>
        <w:t xml:space="preserve">, </w:t>
      </w:r>
      <w:r w:rsidR="00AD51BE" w:rsidRPr="008626AA">
        <w:rPr>
          <w:rFonts w:ascii="Arial" w:hAnsi="Arial" w:cs="Arial"/>
        </w:rPr>
        <w:t>we evaluated whether</w:t>
      </w:r>
      <w:r w:rsidR="00CE6D02">
        <w:rPr>
          <w:rFonts w:ascii="Arial" w:hAnsi="Arial" w:cs="Arial"/>
        </w:rPr>
        <w:t xml:space="preserve"> demographic,</w:t>
      </w:r>
      <w:r w:rsidR="00AD51BE" w:rsidRPr="008626AA">
        <w:rPr>
          <w:rFonts w:ascii="Arial" w:hAnsi="Arial" w:cs="Arial"/>
        </w:rPr>
        <w:t xml:space="preserve"> </w:t>
      </w:r>
      <w:r w:rsidR="00A5404C">
        <w:rPr>
          <w:rFonts w:ascii="Arial" w:hAnsi="Arial" w:cs="Arial"/>
        </w:rPr>
        <w:t>clinical</w:t>
      </w:r>
      <w:r w:rsidR="00AD51BE" w:rsidRPr="008626AA">
        <w:rPr>
          <w:rFonts w:ascii="Arial" w:hAnsi="Arial" w:cs="Arial"/>
        </w:rPr>
        <w:t xml:space="preserve"> and </w:t>
      </w:r>
      <w:proofErr w:type="spellStart"/>
      <w:r w:rsidR="00570066">
        <w:rPr>
          <w:rFonts w:ascii="Arial" w:hAnsi="Arial" w:cs="Arial"/>
        </w:rPr>
        <w:t>polysomnographic</w:t>
      </w:r>
      <w:proofErr w:type="spellEnd"/>
      <w:r w:rsidR="00570066">
        <w:rPr>
          <w:rFonts w:ascii="Arial" w:hAnsi="Arial" w:cs="Arial"/>
        </w:rPr>
        <w:t xml:space="preserve"> </w:t>
      </w:r>
      <w:r w:rsidR="00AD51BE" w:rsidRPr="008626AA">
        <w:rPr>
          <w:rFonts w:ascii="Arial" w:hAnsi="Arial" w:cs="Arial"/>
        </w:rPr>
        <w:t xml:space="preserve">factors </w:t>
      </w:r>
      <w:r w:rsidR="00A5404C">
        <w:rPr>
          <w:rFonts w:ascii="Arial" w:hAnsi="Arial" w:cs="Arial"/>
        </w:rPr>
        <w:t>predict</w:t>
      </w:r>
      <w:r w:rsidR="00976CD9">
        <w:rPr>
          <w:rFonts w:ascii="Arial" w:hAnsi="Arial" w:cs="Arial"/>
        </w:rPr>
        <w:t>ed</w:t>
      </w:r>
      <w:r w:rsidR="006A33AC">
        <w:rPr>
          <w:rFonts w:ascii="Arial" w:hAnsi="Arial" w:cs="Arial"/>
        </w:rPr>
        <w:t xml:space="preserve"> </w:t>
      </w:r>
      <w:r w:rsidR="00735D9D">
        <w:rPr>
          <w:rFonts w:ascii="Arial" w:hAnsi="Arial" w:cs="Arial"/>
        </w:rPr>
        <w:t>persistent</w:t>
      </w:r>
      <w:r w:rsidR="002A082D">
        <w:rPr>
          <w:rFonts w:ascii="Arial" w:hAnsi="Arial" w:cs="Arial"/>
        </w:rPr>
        <w:t xml:space="preserve"> </w:t>
      </w:r>
      <w:r w:rsidR="00AD51BE" w:rsidRPr="008626AA">
        <w:rPr>
          <w:rFonts w:ascii="Arial" w:hAnsi="Arial" w:cs="Arial"/>
        </w:rPr>
        <w:t>OSA</w:t>
      </w:r>
      <w:r w:rsidR="00543149">
        <w:rPr>
          <w:rFonts w:ascii="Arial" w:hAnsi="Arial" w:cs="Arial"/>
        </w:rPr>
        <w:t xml:space="preserve"> </w:t>
      </w:r>
      <w:r w:rsidR="00A5404C">
        <w:rPr>
          <w:rFonts w:ascii="Arial" w:hAnsi="Arial" w:cs="Arial"/>
        </w:rPr>
        <w:t xml:space="preserve">and OSA </w:t>
      </w:r>
      <w:r w:rsidR="00543149">
        <w:rPr>
          <w:rFonts w:ascii="Arial" w:hAnsi="Arial" w:cs="Arial"/>
        </w:rPr>
        <w:t>severity</w:t>
      </w:r>
      <w:r w:rsidR="00A5404C">
        <w:rPr>
          <w:rFonts w:ascii="Arial" w:hAnsi="Arial" w:cs="Arial"/>
        </w:rPr>
        <w:t xml:space="preserve"> after </w:t>
      </w:r>
      <w:proofErr w:type="spellStart"/>
      <w:r w:rsidR="00361BA4">
        <w:rPr>
          <w:rFonts w:ascii="Arial" w:hAnsi="Arial" w:cs="Arial"/>
        </w:rPr>
        <w:t>adenotonsillectomy</w:t>
      </w:r>
      <w:proofErr w:type="spellEnd"/>
      <w:r w:rsidR="00A5404C">
        <w:rPr>
          <w:rFonts w:ascii="Arial" w:hAnsi="Arial" w:cs="Arial"/>
        </w:rPr>
        <w:t>.</w:t>
      </w:r>
      <w:r w:rsidR="00121E35">
        <w:rPr>
          <w:rFonts w:ascii="Arial" w:hAnsi="Arial" w:cs="Arial"/>
        </w:rPr>
        <w:t xml:space="preserve"> </w:t>
      </w:r>
    </w:p>
    <w:p w14:paraId="0B9C014C" w14:textId="77777777" w:rsidR="00677E59" w:rsidRDefault="00677E59" w:rsidP="008626AA">
      <w:pPr>
        <w:spacing w:line="480" w:lineRule="auto"/>
        <w:jc w:val="both"/>
        <w:rPr>
          <w:rFonts w:ascii="Arial" w:hAnsi="Arial" w:cs="Arial"/>
        </w:rPr>
      </w:pPr>
    </w:p>
    <w:p w14:paraId="37B2E39D" w14:textId="46F663B4" w:rsidR="00677E59" w:rsidRDefault="00677E59" w:rsidP="008626AA">
      <w:pPr>
        <w:spacing w:line="480" w:lineRule="auto"/>
        <w:jc w:val="both"/>
        <w:rPr>
          <w:rFonts w:ascii="Arial" w:hAnsi="Arial" w:cs="Arial"/>
        </w:rPr>
      </w:pPr>
      <w:r w:rsidRPr="00677E59">
        <w:rPr>
          <w:rFonts w:ascii="Arial" w:hAnsi="Arial" w:cs="Arial"/>
          <w:b/>
        </w:rPr>
        <w:t>Design:</w:t>
      </w:r>
      <w:r>
        <w:rPr>
          <w:rFonts w:ascii="Arial" w:hAnsi="Arial" w:cs="Arial"/>
        </w:rPr>
        <w:t xml:space="preserve"> Retrospective study.</w:t>
      </w:r>
    </w:p>
    <w:p w14:paraId="741DBFDF" w14:textId="77777777" w:rsidR="00BD5261" w:rsidRDefault="00BD5261" w:rsidP="008626AA">
      <w:pPr>
        <w:spacing w:line="480" w:lineRule="auto"/>
        <w:jc w:val="both"/>
        <w:rPr>
          <w:rFonts w:ascii="Arial" w:hAnsi="Arial" w:cs="Arial"/>
        </w:rPr>
      </w:pPr>
    </w:p>
    <w:p w14:paraId="1022DFE3" w14:textId="7986A1D6" w:rsidR="00BD5261" w:rsidRPr="00BD5261" w:rsidRDefault="00BD5261" w:rsidP="008626AA">
      <w:pPr>
        <w:spacing w:line="480" w:lineRule="auto"/>
        <w:jc w:val="both"/>
        <w:rPr>
          <w:rFonts w:ascii="Arial" w:hAnsi="Arial" w:cs="Arial"/>
        </w:rPr>
      </w:pPr>
      <w:r w:rsidRPr="00BD5261">
        <w:rPr>
          <w:rFonts w:ascii="Arial" w:hAnsi="Arial" w:cs="Arial"/>
          <w:b/>
        </w:rPr>
        <w:t>Setting:</w:t>
      </w:r>
      <w:r>
        <w:rPr>
          <w:rFonts w:ascii="Arial" w:hAnsi="Arial" w:cs="Arial"/>
          <w:b/>
        </w:rPr>
        <w:t xml:space="preserve"> </w:t>
      </w:r>
      <w:r w:rsidRPr="00BD5261">
        <w:rPr>
          <w:rFonts w:ascii="Arial" w:hAnsi="Arial" w:cs="Arial"/>
        </w:rPr>
        <w:t>Secondary care hospital.</w:t>
      </w:r>
    </w:p>
    <w:p w14:paraId="76B3D188" w14:textId="77777777" w:rsidR="00677E59" w:rsidRDefault="00677E59" w:rsidP="008626AA">
      <w:pPr>
        <w:spacing w:line="480" w:lineRule="auto"/>
        <w:jc w:val="both"/>
        <w:rPr>
          <w:rFonts w:ascii="Arial" w:hAnsi="Arial" w:cs="Arial"/>
        </w:rPr>
      </w:pPr>
    </w:p>
    <w:p w14:paraId="429CCE30" w14:textId="1FBDEB15" w:rsidR="00677E59" w:rsidRPr="008626AA" w:rsidRDefault="00677E59" w:rsidP="00677E59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/>
          <w:b/>
        </w:rPr>
        <w:t xml:space="preserve">Participants: </w:t>
      </w:r>
      <w:r w:rsidRPr="008626AA">
        <w:rPr>
          <w:rFonts w:ascii="Arial" w:hAnsi="Arial" w:cs="Arial"/>
        </w:rPr>
        <w:t>Retrospective review of</w:t>
      </w:r>
      <w:r w:rsidR="00BD5261">
        <w:rPr>
          <w:rFonts w:ascii="Arial" w:hAnsi="Arial" w:cs="Arial"/>
        </w:rPr>
        <w:t xml:space="preserve"> 32</w:t>
      </w:r>
      <w:r w:rsidRPr="008626AA">
        <w:rPr>
          <w:rFonts w:ascii="Arial" w:hAnsi="Arial" w:cs="Arial"/>
        </w:rPr>
        <w:t xml:space="preserve"> children with the diagnosis of DS and OSA by </w:t>
      </w:r>
      <w:proofErr w:type="spellStart"/>
      <w:r w:rsidRPr="008626AA">
        <w:rPr>
          <w:rFonts w:ascii="Arial" w:hAnsi="Arial" w:cs="Arial"/>
        </w:rPr>
        <w:t>polysomn</w:t>
      </w:r>
      <w:r>
        <w:rPr>
          <w:rFonts w:ascii="Arial" w:hAnsi="Arial" w:cs="Arial"/>
        </w:rPr>
        <w:t>ography</w:t>
      </w:r>
      <w:proofErr w:type="spellEnd"/>
      <w:r>
        <w:rPr>
          <w:rFonts w:ascii="Arial" w:hAnsi="Arial" w:cs="Arial"/>
        </w:rPr>
        <w:t xml:space="preserve"> type 1 who underwent </w:t>
      </w:r>
      <w:proofErr w:type="spellStart"/>
      <w:r>
        <w:rPr>
          <w:rFonts w:ascii="Arial" w:hAnsi="Arial" w:cs="Arial"/>
        </w:rPr>
        <w:t>adenotonsillectomy</w:t>
      </w:r>
      <w:proofErr w:type="spellEnd"/>
      <w:r w:rsidRPr="008626AA">
        <w:rPr>
          <w:rFonts w:ascii="Arial" w:hAnsi="Arial" w:cs="Arial"/>
        </w:rPr>
        <w:t>, fr</w:t>
      </w:r>
      <w:r>
        <w:rPr>
          <w:rFonts w:ascii="Arial" w:hAnsi="Arial" w:cs="Arial"/>
        </w:rPr>
        <w:t>om January 2010 to December 2018</w:t>
      </w:r>
      <w:r w:rsidRPr="008626AA">
        <w:rPr>
          <w:rFonts w:ascii="Arial" w:hAnsi="Arial" w:cs="Arial"/>
        </w:rPr>
        <w:t xml:space="preserve">. </w:t>
      </w:r>
    </w:p>
    <w:p w14:paraId="5ED12501" w14:textId="77777777" w:rsidR="00AD51BE" w:rsidRDefault="00AD51BE" w:rsidP="008626AA">
      <w:pPr>
        <w:spacing w:line="480" w:lineRule="auto"/>
        <w:jc w:val="both"/>
        <w:rPr>
          <w:rFonts w:ascii="Arial" w:hAnsi="Arial"/>
        </w:rPr>
      </w:pPr>
    </w:p>
    <w:p w14:paraId="26521F2F" w14:textId="77777777" w:rsidR="00BD5261" w:rsidRPr="008626AA" w:rsidRDefault="00677E59" w:rsidP="00BD5261">
      <w:pPr>
        <w:spacing w:line="480" w:lineRule="auto"/>
        <w:jc w:val="both"/>
        <w:rPr>
          <w:rFonts w:ascii="Arial" w:hAnsi="Arial" w:cs="Arial"/>
        </w:rPr>
      </w:pPr>
      <w:r w:rsidRPr="00BD5261">
        <w:rPr>
          <w:rFonts w:ascii="Arial" w:hAnsi="Arial"/>
          <w:b/>
        </w:rPr>
        <w:t>Main</w:t>
      </w:r>
      <w:r w:rsidR="00BD5261" w:rsidRPr="00BD5261">
        <w:rPr>
          <w:rFonts w:ascii="Arial" w:hAnsi="Arial"/>
          <w:b/>
        </w:rPr>
        <w:t xml:space="preserve"> outcome and measure: </w:t>
      </w:r>
      <w:r w:rsidR="00BD5261" w:rsidRPr="008626AA">
        <w:rPr>
          <w:rFonts w:ascii="Arial" w:hAnsi="Arial" w:cs="Arial"/>
        </w:rPr>
        <w:t xml:space="preserve">Non-parametric analysis was used to compare pre and postoperative </w:t>
      </w:r>
      <w:r w:rsidR="00BD5261">
        <w:rPr>
          <w:rFonts w:ascii="Arial" w:hAnsi="Arial" w:cs="Arial"/>
        </w:rPr>
        <w:t>factors</w:t>
      </w:r>
      <w:r w:rsidR="00BD5261" w:rsidRPr="008626AA">
        <w:rPr>
          <w:rFonts w:ascii="Arial" w:hAnsi="Arial" w:cs="Arial"/>
        </w:rPr>
        <w:t xml:space="preserve">, regression was used to model </w:t>
      </w:r>
      <w:r w:rsidR="00BD5261">
        <w:rPr>
          <w:rFonts w:ascii="Arial" w:hAnsi="Arial" w:cs="Arial"/>
        </w:rPr>
        <w:t>persistent OSA and OSA severity</w:t>
      </w:r>
      <w:r w:rsidR="00BD5261" w:rsidRPr="008626AA">
        <w:rPr>
          <w:rFonts w:ascii="Arial" w:hAnsi="Arial" w:cs="Arial"/>
        </w:rPr>
        <w:t>.</w:t>
      </w:r>
    </w:p>
    <w:p w14:paraId="3E8E4A58" w14:textId="77777777" w:rsidR="00BD5261" w:rsidRPr="008626AA" w:rsidRDefault="00BD5261" w:rsidP="008626AA">
      <w:pPr>
        <w:spacing w:line="480" w:lineRule="auto"/>
        <w:jc w:val="both"/>
        <w:rPr>
          <w:rFonts w:ascii="Arial" w:hAnsi="Arial" w:cs="Arial"/>
        </w:rPr>
      </w:pPr>
    </w:p>
    <w:p w14:paraId="5579855A" w14:textId="486F9851" w:rsidR="00AD51BE" w:rsidRDefault="00AD51BE" w:rsidP="008626AA">
      <w:pPr>
        <w:spacing w:line="480" w:lineRule="auto"/>
        <w:jc w:val="both"/>
        <w:rPr>
          <w:rFonts w:ascii="Arial" w:hAnsi="Arial" w:cs="Arial"/>
        </w:rPr>
      </w:pPr>
      <w:r w:rsidRPr="008626AA">
        <w:rPr>
          <w:rFonts w:ascii="Arial" w:hAnsi="Arial" w:cs="Arial"/>
          <w:b/>
        </w:rPr>
        <w:t>Results:</w:t>
      </w:r>
      <w:r w:rsidR="00566D9A">
        <w:rPr>
          <w:rFonts w:ascii="Arial" w:hAnsi="Arial" w:cs="Arial"/>
        </w:rPr>
        <w:t xml:space="preserve"> Thirty-two children were included (17</w:t>
      </w:r>
      <w:r w:rsidRPr="008626AA">
        <w:rPr>
          <w:rFonts w:ascii="Arial" w:hAnsi="Arial" w:cs="Arial"/>
        </w:rPr>
        <w:t xml:space="preserve"> </w:t>
      </w:r>
      <w:r w:rsidR="00566D9A">
        <w:rPr>
          <w:rFonts w:ascii="Arial" w:hAnsi="Arial" w:cs="Arial"/>
        </w:rPr>
        <w:t>male</w:t>
      </w:r>
      <w:r w:rsidRPr="008626AA">
        <w:rPr>
          <w:rFonts w:ascii="Arial" w:hAnsi="Arial" w:cs="Arial"/>
        </w:rPr>
        <w:t>, me</w:t>
      </w:r>
      <w:r w:rsidR="008744FA">
        <w:rPr>
          <w:rFonts w:ascii="Arial" w:hAnsi="Arial" w:cs="Arial"/>
        </w:rPr>
        <w:t>dian age 10.00 ± 8.00</w:t>
      </w:r>
      <w:r w:rsidR="00976CD9">
        <w:rPr>
          <w:rFonts w:ascii="Arial" w:hAnsi="Arial" w:cs="Arial"/>
        </w:rPr>
        <w:t xml:space="preserve"> years</w:t>
      </w:r>
      <w:r w:rsidR="00566D9A">
        <w:rPr>
          <w:rFonts w:ascii="Arial" w:hAnsi="Arial" w:cs="Arial"/>
        </w:rPr>
        <w:t>, median bod</w:t>
      </w:r>
      <w:r w:rsidR="008744FA">
        <w:rPr>
          <w:rFonts w:ascii="Arial" w:hAnsi="Arial" w:cs="Arial"/>
        </w:rPr>
        <w:t>y mass index z-score 0.89 ± 1.25</w:t>
      </w:r>
      <w:r w:rsidRPr="008626AA">
        <w:rPr>
          <w:rFonts w:ascii="Arial" w:hAnsi="Arial" w:cs="Arial"/>
        </w:rPr>
        <w:t>). O</w:t>
      </w:r>
      <w:r w:rsidR="00566D9A">
        <w:rPr>
          <w:rFonts w:ascii="Arial" w:hAnsi="Arial" w:cs="Arial"/>
        </w:rPr>
        <w:t xml:space="preserve">verall, </w:t>
      </w:r>
      <w:proofErr w:type="spellStart"/>
      <w:r w:rsidR="00361BA4">
        <w:rPr>
          <w:rFonts w:ascii="Arial" w:hAnsi="Arial" w:cs="Arial"/>
        </w:rPr>
        <w:t>adenotonsillectomy</w:t>
      </w:r>
      <w:proofErr w:type="spellEnd"/>
      <w:r w:rsidR="004B4434" w:rsidRPr="008626AA">
        <w:rPr>
          <w:rFonts w:ascii="Arial" w:hAnsi="Arial" w:cs="Arial"/>
        </w:rPr>
        <w:t xml:space="preserve"> </w:t>
      </w:r>
      <w:r w:rsidRPr="008626AA">
        <w:rPr>
          <w:rFonts w:ascii="Arial" w:hAnsi="Arial" w:cs="Arial"/>
        </w:rPr>
        <w:t xml:space="preserve">resulted in </w:t>
      </w:r>
      <w:r w:rsidR="00503EED">
        <w:rPr>
          <w:rFonts w:ascii="Arial" w:hAnsi="Arial" w:cs="Arial"/>
        </w:rPr>
        <w:t xml:space="preserve">a </w:t>
      </w:r>
      <w:r w:rsidRPr="008626AA">
        <w:rPr>
          <w:rFonts w:ascii="Arial" w:hAnsi="Arial" w:cs="Arial"/>
        </w:rPr>
        <w:t>significant im</w:t>
      </w:r>
      <w:r w:rsidR="00566D9A">
        <w:rPr>
          <w:rFonts w:ascii="Arial" w:hAnsi="Arial" w:cs="Arial"/>
        </w:rPr>
        <w:t xml:space="preserve">provement in median </w:t>
      </w:r>
      <w:r w:rsidR="00976CD9">
        <w:rPr>
          <w:rFonts w:ascii="Arial" w:hAnsi="Arial" w:cs="Arial"/>
        </w:rPr>
        <w:t>obstructive apnea-hy</w:t>
      </w:r>
      <w:r w:rsidR="005C2277">
        <w:rPr>
          <w:rFonts w:ascii="Arial" w:hAnsi="Arial" w:cs="Arial"/>
        </w:rPr>
        <w:t>popnea index (</w:t>
      </w:r>
      <w:proofErr w:type="spellStart"/>
      <w:r w:rsidR="005C2277">
        <w:rPr>
          <w:rFonts w:ascii="Arial" w:hAnsi="Arial" w:cs="Arial"/>
        </w:rPr>
        <w:t>oAHI</w:t>
      </w:r>
      <w:proofErr w:type="spellEnd"/>
      <w:r w:rsidR="005C2277">
        <w:rPr>
          <w:rFonts w:ascii="Arial" w:hAnsi="Arial" w:cs="Arial"/>
        </w:rPr>
        <w:t xml:space="preserve">) </w:t>
      </w:r>
      <w:r w:rsidR="00566D9A">
        <w:rPr>
          <w:rFonts w:ascii="Arial" w:hAnsi="Arial" w:cs="Arial"/>
        </w:rPr>
        <w:t>from 7.5 ± 8.95</w:t>
      </w:r>
      <w:r w:rsidRPr="008626AA">
        <w:rPr>
          <w:rFonts w:ascii="Arial" w:hAnsi="Arial" w:cs="Arial"/>
        </w:rPr>
        <w:t xml:space="preserve"> </w:t>
      </w:r>
      <w:r w:rsidR="00566D9A">
        <w:rPr>
          <w:rFonts w:ascii="Arial" w:hAnsi="Arial" w:cs="Arial"/>
        </w:rPr>
        <w:t>to 4.40 ±</w:t>
      </w:r>
      <w:r w:rsidRPr="008626AA">
        <w:rPr>
          <w:rFonts w:ascii="Arial" w:hAnsi="Arial" w:cs="Arial"/>
        </w:rPr>
        <w:t xml:space="preserve"> </w:t>
      </w:r>
      <w:r w:rsidR="00566D9A">
        <w:rPr>
          <w:rFonts w:ascii="Arial" w:hAnsi="Arial" w:cs="Arial"/>
        </w:rPr>
        <w:t>4.38</w:t>
      </w:r>
      <w:r w:rsidR="00503EED">
        <w:rPr>
          <w:rFonts w:ascii="Arial" w:hAnsi="Arial" w:cs="Arial"/>
        </w:rPr>
        <w:t xml:space="preserve"> </w:t>
      </w:r>
      <w:r w:rsidR="00503EED">
        <w:rPr>
          <w:rFonts w:ascii="Arial" w:hAnsi="Arial" w:cs="Arial"/>
        </w:rPr>
        <w:lastRenderedPageBreak/>
        <w:t xml:space="preserve">events per </w:t>
      </w:r>
      <w:r w:rsidRPr="008626AA">
        <w:rPr>
          <w:rFonts w:ascii="Arial" w:hAnsi="Arial" w:cs="Arial"/>
        </w:rPr>
        <w:t xml:space="preserve">hour (p&lt;0.001) and in median </w:t>
      </w:r>
      <w:r w:rsidR="00566D9A">
        <w:rPr>
          <w:rFonts w:ascii="Arial" w:hAnsi="Arial" w:cs="Arial"/>
        </w:rPr>
        <w:t xml:space="preserve">OSA-18 </w:t>
      </w:r>
      <w:r w:rsidR="0015252E">
        <w:rPr>
          <w:rFonts w:ascii="Arial" w:hAnsi="Arial" w:cs="Arial"/>
        </w:rPr>
        <w:t>score</w:t>
      </w:r>
      <w:r w:rsidR="00566D9A">
        <w:rPr>
          <w:rFonts w:ascii="Arial" w:hAnsi="Arial" w:cs="Arial"/>
        </w:rPr>
        <w:t xml:space="preserve"> from 85.00 ± 12.00 to 61 ± 37.75</w:t>
      </w:r>
      <w:r w:rsidRPr="008626AA">
        <w:rPr>
          <w:rFonts w:ascii="Arial" w:hAnsi="Arial" w:cs="Arial"/>
        </w:rPr>
        <w:t xml:space="preserve"> (p&lt;0.001). Persistent OSA was found in</w:t>
      </w:r>
      <w:r w:rsidR="00570066">
        <w:rPr>
          <w:rFonts w:ascii="Arial" w:hAnsi="Arial" w:cs="Arial"/>
        </w:rPr>
        <w:t xml:space="preserve"> 56.25</w:t>
      </w:r>
      <w:r w:rsidRPr="008626AA">
        <w:rPr>
          <w:rFonts w:ascii="Arial" w:hAnsi="Arial" w:cs="Arial"/>
        </w:rPr>
        <w:t xml:space="preserve">% of the children. </w:t>
      </w:r>
      <w:proofErr w:type="spellStart"/>
      <w:r w:rsidR="00712F03">
        <w:rPr>
          <w:rFonts w:ascii="Arial" w:hAnsi="Arial" w:cs="Arial"/>
        </w:rPr>
        <w:t>Univariate</w:t>
      </w:r>
      <w:proofErr w:type="spellEnd"/>
      <w:r w:rsidR="00D23F52">
        <w:rPr>
          <w:rFonts w:ascii="Arial" w:hAnsi="Arial" w:cs="Arial"/>
        </w:rPr>
        <w:t xml:space="preserve"> </w:t>
      </w:r>
      <w:r w:rsidR="00712F03">
        <w:rPr>
          <w:rFonts w:ascii="Arial" w:hAnsi="Arial" w:cs="Arial"/>
        </w:rPr>
        <w:t>regression suggests that pos</w:t>
      </w:r>
      <w:r w:rsidR="00D23F52">
        <w:rPr>
          <w:rFonts w:ascii="Arial" w:hAnsi="Arial" w:cs="Arial"/>
        </w:rPr>
        <w:t>t</w:t>
      </w:r>
      <w:r w:rsidR="00361BA4">
        <w:rPr>
          <w:rFonts w:ascii="Arial" w:hAnsi="Arial" w:cs="Arial"/>
        </w:rPr>
        <w:t>operative OSA-18 score predicted</w:t>
      </w:r>
      <w:r w:rsidR="00712F03">
        <w:rPr>
          <w:rFonts w:ascii="Arial" w:hAnsi="Arial" w:cs="Arial"/>
        </w:rPr>
        <w:t xml:space="preserve"> persistent OSA after </w:t>
      </w:r>
      <w:proofErr w:type="spellStart"/>
      <w:r w:rsidR="00361BA4">
        <w:rPr>
          <w:rFonts w:ascii="Arial" w:hAnsi="Arial" w:cs="Arial"/>
        </w:rPr>
        <w:t>adenotonsillectomy</w:t>
      </w:r>
      <w:proofErr w:type="spellEnd"/>
      <w:r w:rsidR="00712F03">
        <w:rPr>
          <w:rFonts w:ascii="Arial" w:hAnsi="Arial" w:cs="Arial"/>
        </w:rPr>
        <w:t xml:space="preserve">. </w:t>
      </w:r>
      <w:r w:rsidR="009343AC">
        <w:rPr>
          <w:rFonts w:ascii="Arial" w:hAnsi="Arial" w:cs="Arial"/>
        </w:rPr>
        <w:t>P</w:t>
      </w:r>
      <w:r w:rsidRPr="008626AA">
        <w:rPr>
          <w:rFonts w:ascii="Arial" w:hAnsi="Arial" w:cs="Arial"/>
        </w:rPr>
        <w:t xml:space="preserve">reoperative </w:t>
      </w:r>
      <w:proofErr w:type="spellStart"/>
      <w:r w:rsidR="0029610B">
        <w:rPr>
          <w:rFonts w:ascii="Arial" w:hAnsi="Arial" w:cs="Arial"/>
        </w:rPr>
        <w:t>o</w:t>
      </w:r>
      <w:r w:rsidRPr="008626AA">
        <w:rPr>
          <w:rFonts w:ascii="Arial" w:hAnsi="Arial" w:cs="Arial"/>
        </w:rPr>
        <w:t>AHI</w:t>
      </w:r>
      <w:proofErr w:type="spellEnd"/>
      <w:r w:rsidRPr="008626AA">
        <w:rPr>
          <w:rFonts w:ascii="Arial" w:hAnsi="Arial" w:cs="Arial"/>
        </w:rPr>
        <w:t>,</w:t>
      </w:r>
      <w:r w:rsidR="005C2277">
        <w:rPr>
          <w:rFonts w:ascii="Arial" w:hAnsi="Arial" w:cs="Arial"/>
        </w:rPr>
        <w:t xml:space="preserve"> preoperative </w:t>
      </w:r>
      <w:r w:rsidR="0029610B">
        <w:rPr>
          <w:rFonts w:ascii="Arial" w:hAnsi="Arial" w:cs="Arial"/>
        </w:rPr>
        <w:t>oxygen desaturation rate</w:t>
      </w:r>
      <w:r w:rsidR="00D23F52">
        <w:rPr>
          <w:rFonts w:ascii="Arial" w:hAnsi="Arial" w:cs="Arial"/>
        </w:rPr>
        <w:t xml:space="preserve">, </w:t>
      </w:r>
      <w:r w:rsidR="00566D9A">
        <w:rPr>
          <w:rFonts w:ascii="Arial" w:hAnsi="Arial" w:cs="Arial"/>
        </w:rPr>
        <w:t>pre and p</w:t>
      </w:r>
      <w:r w:rsidRPr="008626AA">
        <w:rPr>
          <w:rFonts w:ascii="Arial" w:hAnsi="Arial" w:cs="Arial"/>
        </w:rPr>
        <w:t xml:space="preserve">ostoperative </w:t>
      </w:r>
      <w:r w:rsidR="00503EED">
        <w:rPr>
          <w:rFonts w:ascii="Arial" w:hAnsi="Arial" w:cs="Arial"/>
        </w:rPr>
        <w:t>OSA-18 score</w:t>
      </w:r>
      <w:r w:rsidR="00D23F52">
        <w:rPr>
          <w:rFonts w:ascii="Arial" w:hAnsi="Arial" w:cs="Arial"/>
        </w:rPr>
        <w:t>s</w:t>
      </w:r>
      <w:r w:rsidRPr="008626AA">
        <w:rPr>
          <w:rFonts w:ascii="Arial" w:hAnsi="Arial" w:cs="Arial"/>
        </w:rPr>
        <w:t xml:space="preserve"> correlated with </w:t>
      </w:r>
      <w:r w:rsidR="00566D9A">
        <w:rPr>
          <w:rFonts w:ascii="Arial" w:hAnsi="Arial" w:cs="Arial"/>
        </w:rPr>
        <w:t>OSA severity</w:t>
      </w:r>
      <w:r w:rsidR="0015252E">
        <w:rPr>
          <w:rFonts w:ascii="Arial" w:hAnsi="Arial" w:cs="Arial"/>
        </w:rPr>
        <w:t xml:space="preserve"> after </w:t>
      </w:r>
      <w:proofErr w:type="spellStart"/>
      <w:r w:rsidR="00361BA4">
        <w:rPr>
          <w:rFonts w:ascii="Arial" w:hAnsi="Arial" w:cs="Arial"/>
        </w:rPr>
        <w:t>adenotonsillectomy</w:t>
      </w:r>
      <w:proofErr w:type="spellEnd"/>
      <w:r w:rsidRPr="008626AA">
        <w:rPr>
          <w:rFonts w:ascii="Arial" w:hAnsi="Arial" w:cs="Arial"/>
        </w:rPr>
        <w:t>.</w:t>
      </w:r>
      <w:r w:rsidR="0029610B">
        <w:rPr>
          <w:rFonts w:ascii="Arial" w:hAnsi="Arial" w:cs="Arial"/>
        </w:rPr>
        <w:t xml:space="preserve"> However</w:t>
      </w:r>
      <w:r w:rsidR="00712F03">
        <w:rPr>
          <w:rFonts w:ascii="Arial" w:hAnsi="Arial" w:cs="Arial"/>
        </w:rPr>
        <w:t>,</w:t>
      </w:r>
      <w:r w:rsidR="00D23F52">
        <w:rPr>
          <w:rFonts w:ascii="Arial" w:hAnsi="Arial" w:cs="Arial"/>
        </w:rPr>
        <w:t xml:space="preserve"> in</w:t>
      </w:r>
      <w:r w:rsidR="00712F03">
        <w:rPr>
          <w:rFonts w:ascii="Arial" w:hAnsi="Arial" w:cs="Arial"/>
        </w:rPr>
        <w:t xml:space="preserve"> a m</w:t>
      </w:r>
      <w:r w:rsidRPr="008626AA">
        <w:rPr>
          <w:rFonts w:ascii="Arial" w:hAnsi="Arial" w:cs="Arial"/>
        </w:rPr>
        <w:t>ultivariat</w:t>
      </w:r>
      <w:r w:rsidR="0029610B">
        <w:rPr>
          <w:rFonts w:ascii="Arial" w:hAnsi="Arial" w:cs="Arial"/>
        </w:rPr>
        <w:t>e model</w:t>
      </w:r>
      <w:r w:rsidR="00503EED">
        <w:rPr>
          <w:rFonts w:ascii="Arial" w:hAnsi="Arial" w:cs="Arial"/>
        </w:rPr>
        <w:t xml:space="preserve"> </w:t>
      </w:r>
      <w:r w:rsidRPr="008626AA">
        <w:rPr>
          <w:rFonts w:ascii="Arial" w:hAnsi="Arial" w:cs="Arial"/>
        </w:rPr>
        <w:t xml:space="preserve">only </w:t>
      </w:r>
      <w:r w:rsidR="00847970">
        <w:rPr>
          <w:rFonts w:ascii="Arial" w:hAnsi="Arial" w:cs="Arial"/>
        </w:rPr>
        <w:t xml:space="preserve">the </w:t>
      </w:r>
      <w:r w:rsidRPr="008626AA">
        <w:rPr>
          <w:rFonts w:ascii="Arial" w:hAnsi="Arial" w:cs="Arial"/>
        </w:rPr>
        <w:t xml:space="preserve">postoperative </w:t>
      </w:r>
      <w:r w:rsidR="00503EED">
        <w:rPr>
          <w:rFonts w:ascii="Arial" w:hAnsi="Arial" w:cs="Arial"/>
        </w:rPr>
        <w:t>OSA-18 score</w:t>
      </w:r>
      <w:r w:rsidR="00847970">
        <w:rPr>
          <w:rFonts w:ascii="Arial" w:hAnsi="Arial" w:cs="Arial"/>
        </w:rPr>
        <w:t xml:space="preserve"> was able to predict</w:t>
      </w:r>
      <w:r w:rsidRPr="008626AA">
        <w:rPr>
          <w:rFonts w:ascii="Arial" w:hAnsi="Arial" w:cs="Arial"/>
        </w:rPr>
        <w:t xml:space="preserve"> </w:t>
      </w:r>
      <w:r w:rsidR="00566D9A">
        <w:rPr>
          <w:rFonts w:ascii="Arial" w:hAnsi="Arial" w:cs="Arial"/>
        </w:rPr>
        <w:t xml:space="preserve">OSA severity after </w:t>
      </w:r>
      <w:proofErr w:type="spellStart"/>
      <w:r w:rsidR="00361BA4">
        <w:rPr>
          <w:rFonts w:ascii="Arial" w:hAnsi="Arial" w:cs="Arial"/>
        </w:rPr>
        <w:t>adenotonsillectomy</w:t>
      </w:r>
      <w:proofErr w:type="spellEnd"/>
      <w:r w:rsidRPr="008626AA">
        <w:rPr>
          <w:rFonts w:ascii="Arial" w:hAnsi="Arial" w:cs="Arial"/>
        </w:rPr>
        <w:t>.</w:t>
      </w:r>
      <w:r w:rsidR="00566D9A">
        <w:rPr>
          <w:rFonts w:ascii="Arial" w:hAnsi="Arial" w:cs="Arial"/>
        </w:rPr>
        <w:t xml:space="preserve"> </w:t>
      </w:r>
    </w:p>
    <w:p w14:paraId="385BB7B9" w14:textId="77777777" w:rsidR="00D32216" w:rsidRDefault="00D32216" w:rsidP="008626AA">
      <w:pPr>
        <w:spacing w:line="480" w:lineRule="auto"/>
        <w:jc w:val="both"/>
        <w:rPr>
          <w:rFonts w:ascii="Arial" w:hAnsi="Arial" w:cs="Arial"/>
          <w:b/>
        </w:rPr>
      </w:pPr>
    </w:p>
    <w:p w14:paraId="31FDA417" w14:textId="6179D240" w:rsidR="00AD51BE" w:rsidRPr="008626AA" w:rsidRDefault="008626AA" w:rsidP="008626AA">
      <w:pPr>
        <w:spacing w:line="480" w:lineRule="auto"/>
        <w:jc w:val="both"/>
        <w:rPr>
          <w:rFonts w:ascii="Arial" w:hAnsi="Arial" w:cs="Arial"/>
        </w:rPr>
      </w:pPr>
      <w:bookmarkStart w:id="0" w:name="OLE_LINK14"/>
      <w:bookmarkStart w:id="1" w:name="OLE_LINK15"/>
      <w:r>
        <w:rPr>
          <w:rFonts w:ascii="Arial" w:hAnsi="Arial" w:cs="Arial"/>
          <w:b/>
        </w:rPr>
        <w:t>Conc</w:t>
      </w:r>
      <w:r w:rsidR="00AD51BE" w:rsidRPr="008626AA">
        <w:rPr>
          <w:rFonts w:ascii="Arial" w:hAnsi="Arial" w:cs="Arial"/>
          <w:b/>
        </w:rPr>
        <w:t>lusions</w:t>
      </w:r>
      <w:bookmarkEnd w:id="0"/>
      <w:bookmarkEnd w:id="1"/>
      <w:r w:rsidR="00AD51BE" w:rsidRPr="008626AA">
        <w:rPr>
          <w:rFonts w:ascii="Arial" w:hAnsi="Arial" w:cs="Arial"/>
          <w:b/>
        </w:rPr>
        <w:t>:</w:t>
      </w:r>
      <w:r w:rsidR="00712F03">
        <w:rPr>
          <w:rFonts w:ascii="Arial" w:hAnsi="Arial" w:cs="Arial"/>
        </w:rPr>
        <w:t xml:space="preserve"> Although </w:t>
      </w:r>
      <w:proofErr w:type="spellStart"/>
      <w:r w:rsidR="00361BA4">
        <w:rPr>
          <w:rFonts w:ascii="Arial" w:hAnsi="Arial" w:cs="Arial"/>
        </w:rPr>
        <w:t>adenotonsillectomy</w:t>
      </w:r>
      <w:proofErr w:type="spellEnd"/>
      <w:r w:rsidR="005A0FE2" w:rsidRPr="008626AA">
        <w:rPr>
          <w:rFonts w:ascii="Arial" w:hAnsi="Arial" w:cs="Arial"/>
        </w:rPr>
        <w:t xml:space="preserve"> </w:t>
      </w:r>
      <w:r w:rsidR="00AD51BE" w:rsidRPr="008626AA">
        <w:rPr>
          <w:rFonts w:ascii="Arial" w:hAnsi="Arial" w:cs="Arial"/>
        </w:rPr>
        <w:t xml:space="preserve">results in a significant improvement of OSA in children with </w:t>
      </w:r>
      <w:r w:rsidR="00361BA4">
        <w:rPr>
          <w:rFonts w:ascii="Arial" w:hAnsi="Arial" w:cs="Arial"/>
        </w:rPr>
        <w:t>Down syndrome</w:t>
      </w:r>
      <w:r w:rsidR="00AD51BE" w:rsidRPr="008626AA">
        <w:rPr>
          <w:rFonts w:ascii="Arial" w:hAnsi="Arial" w:cs="Arial"/>
        </w:rPr>
        <w:t xml:space="preserve">, more than half of the children had persistent OSA. </w:t>
      </w:r>
      <w:r w:rsidR="00712F03">
        <w:rPr>
          <w:rFonts w:ascii="Arial" w:hAnsi="Arial" w:cs="Arial"/>
        </w:rPr>
        <w:t>The p</w:t>
      </w:r>
      <w:r w:rsidR="00AD51BE" w:rsidRPr="008626AA">
        <w:rPr>
          <w:rFonts w:ascii="Arial" w:hAnsi="Arial" w:cs="Arial"/>
        </w:rPr>
        <w:t xml:space="preserve">ostoperative </w:t>
      </w:r>
      <w:r w:rsidR="00503EED">
        <w:rPr>
          <w:rFonts w:ascii="Arial" w:hAnsi="Arial" w:cs="Arial"/>
        </w:rPr>
        <w:t>OSA-18 score</w:t>
      </w:r>
      <w:r w:rsidR="00AD51BE" w:rsidRPr="008626AA">
        <w:rPr>
          <w:rFonts w:ascii="Arial" w:hAnsi="Arial" w:cs="Arial"/>
        </w:rPr>
        <w:t xml:space="preserve"> predicted</w:t>
      </w:r>
      <w:r w:rsidR="002D14F4">
        <w:rPr>
          <w:rFonts w:ascii="Arial" w:hAnsi="Arial" w:cs="Arial"/>
        </w:rPr>
        <w:t xml:space="preserve"> both</w:t>
      </w:r>
      <w:r w:rsidR="00AD51BE" w:rsidRPr="008626AA">
        <w:rPr>
          <w:rFonts w:ascii="Arial" w:hAnsi="Arial" w:cs="Arial"/>
        </w:rPr>
        <w:t xml:space="preserve"> </w:t>
      </w:r>
      <w:r w:rsidR="00712F03">
        <w:rPr>
          <w:rFonts w:ascii="Arial" w:hAnsi="Arial" w:cs="Arial"/>
        </w:rPr>
        <w:t xml:space="preserve">persistent </w:t>
      </w:r>
      <w:r w:rsidR="00AD51BE" w:rsidRPr="008626AA">
        <w:rPr>
          <w:rFonts w:ascii="Arial" w:hAnsi="Arial" w:cs="Arial"/>
        </w:rPr>
        <w:t>OSA</w:t>
      </w:r>
      <w:r w:rsidR="00712F03">
        <w:rPr>
          <w:rFonts w:ascii="Arial" w:hAnsi="Arial" w:cs="Arial"/>
        </w:rPr>
        <w:t xml:space="preserve"> and OSA severity</w:t>
      </w:r>
      <w:r w:rsidR="00AD51BE" w:rsidRPr="008626AA">
        <w:rPr>
          <w:rFonts w:ascii="Arial" w:hAnsi="Arial" w:cs="Arial"/>
        </w:rPr>
        <w:t xml:space="preserve"> after </w:t>
      </w:r>
      <w:proofErr w:type="spellStart"/>
      <w:r w:rsidR="00361BA4">
        <w:rPr>
          <w:rFonts w:ascii="Arial" w:hAnsi="Arial" w:cs="Arial"/>
        </w:rPr>
        <w:t>adenotonsillectomy</w:t>
      </w:r>
      <w:proofErr w:type="spellEnd"/>
      <w:r w:rsidR="00AD51BE" w:rsidRPr="008626AA">
        <w:rPr>
          <w:rFonts w:ascii="Arial" w:hAnsi="Arial" w:cs="Arial"/>
        </w:rPr>
        <w:t>.</w:t>
      </w:r>
    </w:p>
    <w:p w14:paraId="6377155E" w14:textId="77777777" w:rsidR="00102DA1" w:rsidRDefault="00102DA1" w:rsidP="0016175E">
      <w:pPr>
        <w:spacing w:line="480" w:lineRule="auto"/>
        <w:jc w:val="both"/>
        <w:rPr>
          <w:rFonts w:ascii="Arial" w:hAnsi="Arial"/>
          <w:b/>
          <w:sz w:val="36"/>
          <w:szCs w:val="36"/>
        </w:rPr>
      </w:pPr>
    </w:p>
    <w:p w14:paraId="7B602869" w14:textId="0E3B1229" w:rsidR="00102DA1" w:rsidRDefault="00E82D72" w:rsidP="0016175E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Key Words: </w:t>
      </w:r>
      <w:r w:rsidRPr="00E82D72">
        <w:rPr>
          <w:rFonts w:ascii="Arial" w:hAnsi="Arial" w:cs="Arial"/>
        </w:rPr>
        <w:t xml:space="preserve">Obstructive sleep apnea, Pediatric, </w:t>
      </w:r>
      <w:proofErr w:type="spellStart"/>
      <w:r w:rsidRPr="00E82D72">
        <w:rPr>
          <w:rFonts w:ascii="Arial" w:hAnsi="Arial" w:cs="Arial"/>
        </w:rPr>
        <w:t>Adenotonsillectomy</w:t>
      </w:r>
      <w:proofErr w:type="spellEnd"/>
      <w:r w:rsidRPr="00E82D72">
        <w:rPr>
          <w:rFonts w:ascii="Arial" w:hAnsi="Arial" w:cs="Arial"/>
        </w:rPr>
        <w:t>, Down syndrome, Persistent</w:t>
      </w:r>
      <w:r w:rsidR="00F403B8">
        <w:rPr>
          <w:rFonts w:ascii="Arial" w:hAnsi="Arial" w:cs="Arial"/>
        </w:rPr>
        <w:t>, OSA Severity</w:t>
      </w:r>
    </w:p>
    <w:p w14:paraId="54C83D03" w14:textId="77777777" w:rsidR="00225ADE" w:rsidRDefault="00225ADE" w:rsidP="0016175E">
      <w:pPr>
        <w:spacing w:line="480" w:lineRule="auto"/>
        <w:jc w:val="both"/>
        <w:rPr>
          <w:rFonts w:ascii="Arial" w:hAnsi="Arial"/>
          <w:b/>
          <w:sz w:val="36"/>
          <w:szCs w:val="36"/>
        </w:rPr>
      </w:pPr>
    </w:p>
    <w:p w14:paraId="07657D84" w14:textId="7243DAB5" w:rsidR="00102DA1" w:rsidRDefault="00225ADE" w:rsidP="0016175E">
      <w:pPr>
        <w:spacing w:line="48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Key Points: </w:t>
      </w:r>
    </w:p>
    <w:p w14:paraId="0463586C" w14:textId="3BD71249" w:rsidR="00225ADE" w:rsidRDefault="00225ADE" w:rsidP="0016175E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- </w:t>
      </w:r>
      <w:proofErr w:type="spellStart"/>
      <w:r>
        <w:rPr>
          <w:rFonts w:ascii="Arial" w:hAnsi="Arial" w:cs="Arial"/>
        </w:rPr>
        <w:t>Adenotonsillectomy</w:t>
      </w:r>
      <w:proofErr w:type="spellEnd"/>
      <w:r w:rsidRPr="008626AA">
        <w:rPr>
          <w:rFonts w:ascii="Arial" w:hAnsi="Arial" w:cs="Arial"/>
        </w:rPr>
        <w:t xml:space="preserve"> results in a significant improvement of OSA in children with </w:t>
      </w:r>
      <w:r>
        <w:rPr>
          <w:rFonts w:ascii="Arial" w:hAnsi="Arial" w:cs="Arial"/>
        </w:rPr>
        <w:t>Down syndrome.</w:t>
      </w:r>
    </w:p>
    <w:p w14:paraId="37CFD97B" w14:textId="5E101EA4" w:rsidR="00225ADE" w:rsidRDefault="00225ADE" w:rsidP="0016175E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More than half of children with Down syndrome have persistent OSA after </w:t>
      </w:r>
      <w:proofErr w:type="spellStart"/>
      <w:r>
        <w:rPr>
          <w:rFonts w:ascii="Arial" w:hAnsi="Arial" w:cs="Arial"/>
        </w:rPr>
        <w:t>adenotonsillectomy</w:t>
      </w:r>
      <w:proofErr w:type="spellEnd"/>
      <w:r>
        <w:rPr>
          <w:rFonts w:ascii="Arial" w:hAnsi="Arial" w:cs="Arial"/>
        </w:rPr>
        <w:t>.</w:t>
      </w:r>
    </w:p>
    <w:p w14:paraId="2EC737CA" w14:textId="2CE1D08C" w:rsidR="00225ADE" w:rsidRDefault="00225ADE" w:rsidP="0016175E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Preoperative </w:t>
      </w:r>
      <w:proofErr w:type="spellStart"/>
      <w:r>
        <w:rPr>
          <w:rFonts w:ascii="Arial" w:hAnsi="Arial" w:cs="Arial"/>
        </w:rPr>
        <w:t>polysomnographic</w:t>
      </w:r>
      <w:proofErr w:type="spellEnd"/>
      <w:r>
        <w:rPr>
          <w:rFonts w:ascii="Arial" w:hAnsi="Arial" w:cs="Arial"/>
        </w:rPr>
        <w:t xml:space="preserve"> data failed to predict persistent </w:t>
      </w:r>
      <w:r w:rsidRPr="008626AA">
        <w:rPr>
          <w:rFonts w:ascii="Arial" w:hAnsi="Arial" w:cs="Arial"/>
        </w:rPr>
        <w:t>OSA</w:t>
      </w:r>
      <w:r>
        <w:rPr>
          <w:rFonts w:ascii="Arial" w:hAnsi="Arial" w:cs="Arial"/>
        </w:rPr>
        <w:t xml:space="preserve"> and OSA severity</w:t>
      </w:r>
      <w:r w:rsidRPr="008626AA">
        <w:rPr>
          <w:rFonts w:ascii="Arial" w:hAnsi="Arial" w:cs="Arial"/>
        </w:rPr>
        <w:t xml:space="preserve"> after </w:t>
      </w:r>
      <w:proofErr w:type="spellStart"/>
      <w:r>
        <w:rPr>
          <w:rFonts w:ascii="Arial" w:hAnsi="Arial" w:cs="Arial"/>
        </w:rPr>
        <w:t>adenotonsillectomy</w:t>
      </w:r>
      <w:proofErr w:type="spellEnd"/>
      <w:r>
        <w:rPr>
          <w:rFonts w:ascii="Arial" w:hAnsi="Arial" w:cs="Arial"/>
        </w:rPr>
        <w:t>.</w:t>
      </w:r>
    </w:p>
    <w:p w14:paraId="6F86F32A" w14:textId="07C33DFA" w:rsidR="00225ADE" w:rsidRDefault="00225ADE" w:rsidP="0016175E">
      <w:pPr>
        <w:spacing w:line="480" w:lineRule="auto"/>
        <w:jc w:val="both"/>
        <w:rPr>
          <w:rFonts w:ascii="Arial" w:hAnsi="Arial"/>
          <w:b/>
          <w:sz w:val="36"/>
          <w:szCs w:val="36"/>
        </w:rPr>
      </w:pPr>
      <w:r>
        <w:rPr>
          <w:rFonts w:ascii="Arial" w:hAnsi="Arial" w:cs="Arial"/>
        </w:rPr>
        <w:lastRenderedPageBreak/>
        <w:t xml:space="preserve">- Demographic and clinical </w:t>
      </w:r>
      <w:r w:rsidR="00984C1C">
        <w:rPr>
          <w:rFonts w:ascii="Arial" w:hAnsi="Arial" w:cs="Arial"/>
        </w:rPr>
        <w:t>factors</w:t>
      </w:r>
      <w:r>
        <w:rPr>
          <w:rFonts w:ascii="Arial" w:hAnsi="Arial" w:cs="Arial"/>
        </w:rPr>
        <w:t xml:space="preserve"> failed to predict persistent </w:t>
      </w:r>
      <w:r w:rsidRPr="008626AA">
        <w:rPr>
          <w:rFonts w:ascii="Arial" w:hAnsi="Arial" w:cs="Arial"/>
        </w:rPr>
        <w:t>OSA</w:t>
      </w:r>
      <w:r>
        <w:rPr>
          <w:rFonts w:ascii="Arial" w:hAnsi="Arial" w:cs="Arial"/>
        </w:rPr>
        <w:t xml:space="preserve"> and OSA severity</w:t>
      </w:r>
      <w:r w:rsidRPr="008626AA">
        <w:rPr>
          <w:rFonts w:ascii="Arial" w:hAnsi="Arial" w:cs="Arial"/>
        </w:rPr>
        <w:t xml:space="preserve"> after </w:t>
      </w:r>
      <w:proofErr w:type="spellStart"/>
      <w:r>
        <w:rPr>
          <w:rFonts w:ascii="Arial" w:hAnsi="Arial" w:cs="Arial"/>
        </w:rPr>
        <w:t>adenotonsillectomy</w:t>
      </w:r>
      <w:proofErr w:type="spellEnd"/>
      <w:r>
        <w:rPr>
          <w:rFonts w:ascii="Arial" w:hAnsi="Arial" w:cs="Arial"/>
        </w:rPr>
        <w:t>.</w:t>
      </w:r>
    </w:p>
    <w:p w14:paraId="555D28A2" w14:textId="05DDEE6E" w:rsidR="00102DA1" w:rsidRDefault="00225ADE" w:rsidP="0016175E">
      <w:pPr>
        <w:spacing w:line="480" w:lineRule="auto"/>
        <w:jc w:val="both"/>
        <w:rPr>
          <w:rFonts w:ascii="Arial" w:hAnsi="Arial"/>
          <w:b/>
          <w:sz w:val="36"/>
          <w:szCs w:val="36"/>
        </w:rPr>
      </w:pPr>
      <w:r>
        <w:rPr>
          <w:rFonts w:ascii="Arial" w:hAnsi="Arial"/>
        </w:rPr>
        <w:t>- P</w:t>
      </w:r>
      <w:r w:rsidRPr="008626AA">
        <w:rPr>
          <w:rFonts w:ascii="Arial" w:hAnsi="Arial" w:cs="Arial"/>
        </w:rPr>
        <w:t xml:space="preserve">ostoperative </w:t>
      </w:r>
      <w:r>
        <w:rPr>
          <w:rFonts w:ascii="Arial" w:hAnsi="Arial" w:cs="Arial"/>
        </w:rPr>
        <w:t>OSA-18 score</w:t>
      </w:r>
      <w:r w:rsidRPr="008626AA">
        <w:rPr>
          <w:rFonts w:ascii="Arial" w:hAnsi="Arial" w:cs="Arial"/>
        </w:rPr>
        <w:t xml:space="preserve"> pr</w:t>
      </w:r>
      <w:r>
        <w:rPr>
          <w:rFonts w:ascii="Arial" w:hAnsi="Arial" w:cs="Arial"/>
        </w:rPr>
        <w:t>edicted both</w:t>
      </w:r>
      <w:r w:rsidRPr="008626A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persistent </w:t>
      </w:r>
      <w:r w:rsidRPr="008626AA">
        <w:rPr>
          <w:rFonts w:ascii="Arial" w:hAnsi="Arial" w:cs="Arial"/>
        </w:rPr>
        <w:t>OSA</w:t>
      </w:r>
      <w:r>
        <w:rPr>
          <w:rFonts w:ascii="Arial" w:hAnsi="Arial" w:cs="Arial"/>
        </w:rPr>
        <w:t xml:space="preserve"> and OSA severity</w:t>
      </w:r>
      <w:r w:rsidRPr="008626AA">
        <w:rPr>
          <w:rFonts w:ascii="Arial" w:hAnsi="Arial" w:cs="Arial"/>
        </w:rPr>
        <w:t xml:space="preserve"> after </w:t>
      </w:r>
      <w:proofErr w:type="spellStart"/>
      <w:r>
        <w:rPr>
          <w:rFonts w:ascii="Arial" w:hAnsi="Arial" w:cs="Arial"/>
        </w:rPr>
        <w:t>adenotonsillectomy</w:t>
      </w:r>
      <w:proofErr w:type="spellEnd"/>
      <w:r w:rsidR="00984C1C">
        <w:rPr>
          <w:rFonts w:ascii="Arial" w:hAnsi="Arial" w:cs="Arial"/>
        </w:rPr>
        <w:t>.</w:t>
      </w:r>
    </w:p>
    <w:p w14:paraId="3F30F798" w14:textId="77777777" w:rsidR="00102DA1" w:rsidRDefault="00102DA1" w:rsidP="0016175E">
      <w:pPr>
        <w:spacing w:line="480" w:lineRule="auto"/>
        <w:jc w:val="both"/>
        <w:rPr>
          <w:rFonts w:ascii="Arial" w:hAnsi="Arial"/>
          <w:b/>
          <w:sz w:val="36"/>
          <w:szCs w:val="36"/>
        </w:rPr>
      </w:pPr>
    </w:p>
    <w:p w14:paraId="746D0E54" w14:textId="77777777" w:rsidR="00223FFD" w:rsidRPr="00865524" w:rsidRDefault="00314305" w:rsidP="0016175E">
      <w:pPr>
        <w:spacing w:line="480" w:lineRule="auto"/>
        <w:jc w:val="both"/>
        <w:rPr>
          <w:rFonts w:ascii="Arial" w:hAnsi="Arial"/>
          <w:b/>
        </w:rPr>
      </w:pPr>
      <w:r w:rsidRPr="00865524">
        <w:rPr>
          <w:rFonts w:ascii="Arial" w:hAnsi="Arial"/>
          <w:b/>
        </w:rPr>
        <w:t>Introduction</w:t>
      </w:r>
    </w:p>
    <w:p w14:paraId="480D8A79" w14:textId="30F438F1" w:rsidR="00A0079D" w:rsidRDefault="00314305" w:rsidP="0016175E">
      <w:pPr>
        <w:spacing w:line="480" w:lineRule="auto"/>
        <w:jc w:val="both"/>
        <w:rPr>
          <w:rFonts w:ascii="Arial" w:hAnsi="Arial"/>
        </w:rPr>
      </w:pPr>
      <w:r w:rsidRPr="0016175E">
        <w:rPr>
          <w:rFonts w:ascii="Arial" w:hAnsi="Arial"/>
        </w:rPr>
        <w:t xml:space="preserve">Obstructive Sleep Apnea (OSA) is a sleep-breathing disorder affecting approximately 1-4% of the general pediatric population. The prevalence of OSA in children with Down Syndrome (DS) is </w:t>
      </w:r>
      <w:r w:rsidR="00EB03CC" w:rsidRPr="0016175E">
        <w:rPr>
          <w:rFonts w:ascii="Arial" w:hAnsi="Arial"/>
        </w:rPr>
        <w:t>significantly</w:t>
      </w:r>
      <w:r w:rsidRPr="0016175E">
        <w:rPr>
          <w:rFonts w:ascii="Arial" w:hAnsi="Arial"/>
        </w:rPr>
        <w:t xml:space="preserve"> higher with reported </w:t>
      </w:r>
      <w:proofErr w:type="spellStart"/>
      <w:r w:rsidRPr="0016175E">
        <w:rPr>
          <w:rFonts w:ascii="Arial" w:hAnsi="Arial"/>
        </w:rPr>
        <w:t>prevalences</w:t>
      </w:r>
      <w:proofErr w:type="spellEnd"/>
      <w:r w:rsidRPr="0016175E">
        <w:rPr>
          <w:rFonts w:ascii="Arial" w:hAnsi="Arial"/>
        </w:rPr>
        <w:t xml:space="preserve"> of 30-70%</w:t>
      </w:r>
      <w:r w:rsidR="001372AC" w:rsidRPr="001372AC">
        <w:rPr>
          <w:rFonts w:ascii="Arial" w:hAnsi="Arial"/>
          <w:vertAlign w:val="superscript"/>
        </w:rPr>
        <w:t>1</w:t>
      </w:r>
      <w:r w:rsidR="00C4311D" w:rsidRPr="0016175E">
        <w:rPr>
          <w:rFonts w:ascii="Arial" w:hAnsi="Arial"/>
        </w:rPr>
        <w:t>. This increased prevalence is a consequence not only, as in the general pediatric po</w:t>
      </w:r>
      <w:r w:rsidR="0073570D" w:rsidRPr="0016175E">
        <w:rPr>
          <w:rFonts w:ascii="Arial" w:hAnsi="Arial"/>
        </w:rPr>
        <w:t xml:space="preserve">pulation of enlarged adenoids and tonsils but also of multiple anatomical and functional factors including </w:t>
      </w:r>
      <w:r w:rsidR="00D449D2">
        <w:rPr>
          <w:rFonts w:ascii="Arial" w:hAnsi="Arial"/>
        </w:rPr>
        <w:t>maxillary</w:t>
      </w:r>
      <w:r w:rsidR="0073570D" w:rsidRPr="0016175E">
        <w:rPr>
          <w:rFonts w:ascii="Arial" w:hAnsi="Arial"/>
        </w:rPr>
        <w:t xml:space="preserve"> and mandibular hypoplasia, narrow </w:t>
      </w:r>
      <w:proofErr w:type="spellStart"/>
      <w:r w:rsidR="0073570D" w:rsidRPr="0016175E">
        <w:rPr>
          <w:rFonts w:ascii="Arial" w:hAnsi="Arial"/>
        </w:rPr>
        <w:t>nasopharynx</w:t>
      </w:r>
      <w:proofErr w:type="spellEnd"/>
      <w:r w:rsidR="0073570D" w:rsidRPr="0016175E">
        <w:rPr>
          <w:rFonts w:ascii="Arial" w:hAnsi="Arial"/>
        </w:rPr>
        <w:t xml:space="preserve">, small oropharynx, relative </w:t>
      </w:r>
      <w:proofErr w:type="spellStart"/>
      <w:r w:rsidR="0073570D" w:rsidRPr="0016175E">
        <w:rPr>
          <w:rFonts w:ascii="Arial" w:hAnsi="Arial"/>
        </w:rPr>
        <w:t>macroglossia</w:t>
      </w:r>
      <w:proofErr w:type="spellEnd"/>
      <w:r w:rsidR="0073570D" w:rsidRPr="0016175E">
        <w:rPr>
          <w:rFonts w:ascii="Arial" w:hAnsi="Arial"/>
        </w:rPr>
        <w:t xml:space="preserve">, obesity, </w:t>
      </w:r>
      <w:proofErr w:type="spellStart"/>
      <w:r w:rsidR="0073570D" w:rsidRPr="0016175E">
        <w:rPr>
          <w:rFonts w:ascii="Arial" w:hAnsi="Arial"/>
        </w:rPr>
        <w:t>gastroesophageal</w:t>
      </w:r>
      <w:proofErr w:type="spellEnd"/>
      <w:r w:rsidR="0073570D" w:rsidRPr="0016175E">
        <w:rPr>
          <w:rFonts w:ascii="Arial" w:hAnsi="Arial"/>
        </w:rPr>
        <w:t xml:space="preserve"> reflux and generalized hypotonia</w:t>
      </w:r>
      <w:r w:rsidR="003B5973" w:rsidRPr="001372AC">
        <w:rPr>
          <w:rFonts w:ascii="Arial" w:hAnsi="Arial"/>
          <w:vertAlign w:val="superscript"/>
        </w:rPr>
        <w:t>1</w:t>
      </w:r>
      <w:r w:rsidR="003B5973">
        <w:rPr>
          <w:rFonts w:ascii="Arial" w:hAnsi="Arial"/>
          <w:vertAlign w:val="superscript"/>
        </w:rPr>
        <w:t>-2</w:t>
      </w:r>
      <w:r w:rsidR="00EB03CC" w:rsidRPr="0016175E">
        <w:rPr>
          <w:rFonts w:ascii="Arial" w:hAnsi="Arial"/>
        </w:rPr>
        <w:t>.</w:t>
      </w:r>
      <w:r w:rsidR="0073570D" w:rsidRPr="0016175E">
        <w:rPr>
          <w:rFonts w:ascii="Arial" w:hAnsi="Arial"/>
        </w:rPr>
        <w:t xml:space="preserve"> OSA</w:t>
      </w:r>
      <w:r w:rsidR="00DF0399">
        <w:rPr>
          <w:rFonts w:ascii="Arial" w:hAnsi="Arial"/>
        </w:rPr>
        <w:t>, in this particular population</w:t>
      </w:r>
      <w:r w:rsidR="0073570D" w:rsidRPr="0016175E">
        <w:rPr>
          <w:rFonts w:ascii="Arial" w:hAnsi="Arial"/>
        </w:rPr>
        <w:t xml:space="preserve"> has been associated with significant morbidity leading to cardiovascular problems</w:t>
      </w:r>
      <w:r w:rsidR="00DF0399">
        <w:rPr>
          <w:rFonts w:ascii="Arial" w:hAnsi="Arial"/>
        </w:rPr>
        <w:t>,</w:t>
      </w:r>
      <w:r w:rsidR="0073570D" w:rsidRPr="0016175E">
        <w:rPr>
          <w:rFonts w:ascii="Arial" w:hAnsi="Arial"/>
        </w:rPr>
        <w:t xml:space="preserve"> impaired </w:t>
      </w:r>
      <w:r w:rsidR="000D2CBE">
        <w:rPr>
          <w:rFonts w:ascii="Arial" w:hAnsi="Arial"/>
        </w:rPr>
        <w:t>cognition</w:t>
      </w:r>
      <w:r w:rsidR="002810AC">
        <w:rPr>
          <w:rFonts w:ascii="Arial" w:hAnsi="Arial"/>
        </w:rPr>
        <w:t>, behavior problems and</w:t>
      </w:r>
      <w:r w:rsidR="00DF0399">
        <w:rPr>
          <w:rFonts w:ascii="Arial" w:hAnsi="Arial"/>
        </w:rPr>
        <w:t xml:space="preserve"> lower quality of life</w:t>
      </w:r>
      <w:r w:rsidR="002810AC">
        <w:rPr>
          <w:rFonts w:ascii="Arial" w:hAnsi="Arial"/>
        </w:rPr>
        <w:t xml:space="preserve"> (</w:t>
      </w:r>
      <w:proofErr w:type="gramStart"/>
      <w:r w:rsidR="002810AC">
        <w:rPr>
          <w:rFonts w:ascii="Arial" w:hAnsi="Arial"/>
        </w:rPr>
        <w:t>QOL)</w:t>
      </w:r>
      <w:r w:rsidR="003B5973">
        <w:rPr>
          <w:rFonts w:ascii="Arial" w:hAnsi="Arial"/>
          <w:vertAlign w:val="superscript"/>
        </w:rPr>
        <w:t>3</w:t>
      </w:r>
      <w:proofErr w:type="gramEnd"/>
      <w:r w:rsidR="003B5973">
        <w:rPr>
          <w:rFonts w:ascii="Arial" w:hAnsi="Arial"/>
          <w:vertAlign w:val="superscript"/>
        </w:rPr>
        <w:t>-5</w:t>
      </w:r>
      <w:r w:rsidR="0073570D" w:rsidRPr="0016175E">
        <w:rPr>
          <w:rFonts w:ascii="Arial" w:hAnsi="Arial"/>
        </w:rPr>
        <w:t xml:space="preserve">. </w:t>
      </w:r>
      <w:proofErr w:type="spellStart"/>
      <w:r w:rsidR="0073570D" w:rsidRPr="00FE5DDD">
        <w:rPr>
          <w:rFonts w:ascii="Arial" w:hAnsi="Arial"/>
        </w:rPr>
        <w:t>Adenotonsillectomy</w:t>
      </w:r>
      <w:proofErr w:type="spellEnd"/>
      <w:r w:rsidR="0073570D" w:rsidRPr="00FE5DDD">
        <w:rPr>
          <w:rFonts w:ascii="Arial" w:hAnsi="Arial"/>
        </w:rPr>
        <w:t xml:space="preserve"> (</w:t>
      </w:r>
      <w:r w:rsidR="005A0FE2" w:rsidRPr="00FE5DDD">
        <w:rPr>
          <w:rFonts w:ascii="Arial" w:hAnsi="Arial" w:cs="Arial"/>
        </w:rPr>
        <w:t>T&amp;A</w:t>
      </w:r>
      <w:r w:rsidR="0073570D" w:rsidRPr="00FE5DDD">
        <w:rPr>
          <w:rFonts w:ascii="Arial" w:hAnsi="Arial"/>
        </w:rPr>
        <w:t>) is considered the firs</w:t>
      </w:r>
      <w:r w:rsidR="00E179D0" w:rsidRPr="00FE5DDD">
        <w:rPr>
          <w:rFonts w:ascii="Arial" w:hAnsi="Arial"/>
        </w:rPr>
        <w:t>t</w:t>
      </w:r>
      <w:r w:rsidR="0073570D" w:rsidRPr="00FE5DDD">
        <w:rPr>
          <w:rFonts w:ascii="Arial" w:hAnsi="Arial"/>
        </w:rPr>
        <w:t>-</w:t>
      </w:r>
      <w:r w:rsidR="008F5CA1" w:rsidRPr="00FE5DDD">
        <w:rPr>
          <w:rFonts w:ascii="Arial" w:hAnsi="Arial"/>
        </w:rPr>
        <w:t>line surgical therapy for OSA</w:t>
      </w:r>
      <w:r w:rsidR="00361BA4" w:rsidRPr="00FE5DDD">
        <w:rPr>
          <w:rFonts w:ascii="Arial" w:hAnsi="Arial"/>
          <w:vertAlign w:val="superscript"/>
        </w:rPr>
        <w:t>6</w:t>
      </w:r>
      <w:r w:rsidR="008F5CA1">
        <w:rPr>
          <w:rFonts w:ascii="Arial" w:hAnsi="Arial"/>
        </w:rPr>
        <w:t>. N</w:t>
      </w:r>
      <w:r w:rsidR="0073570D" w:rsidRPr="0016175E">
        <w:rPr>
          <w:rFonts w:ascii="Arial" w:hAnsi="Arial"/>
        </w:rPr>
        <w:t xml:space="preserve">evertheless, in children with DS, </w:t>
      </w:r>
      <w:r w:rsidR="004B4434">
        <w:rPr>
          <w:rFonts w:ascii="Arial" w:hAnsi="Arial" w:cs="Arial"/>
        </w:rPr>
        <w:t>T</w:t>
      </w:r>
      <w:r w:rsidR="004B4434" w:rsidRPr="00121E35">
        <w:rPr>
          <w:rFonts w:ascii="Arial" w:hAnsi="Arial" w:cs="Arial"/>
        </w:rPr>
        <w:t>&amp;</w:t>
      </w:r>
      <w:r w:rsidR="004B4434">
        <w:rPr>
          <w:rFonts w:ascii="Arial" w:hAnsi="Arial" w:cs="Arial"/>
        </w:rPr>
        <w:t>A</w:t>
      </w:r>
      <w:r w:rsidR="004B4434" w:rsidRPr="0016175E">
        <w:rPr>
          <w:rFonts w:ascii="Arial" w:hAnsi="Arial"/>
        </w:rPr>
        <w:t xml:space="preserve"> </w:t>
      </w:r>
      <w:r w:rsidR="0073570D" w:rsidRPr="0016175E">
        <w:rPr>
          <w:rFonts w:ascii="Arial" w:hAnsi="Arial"/>
        </w:rPr>
        <w:t>alone is often not sufficient since persistent OSA was shown to be present in almost half of the children</w:t>
      </w:r>
      <w:r w:rsidR="005D1237">
        <w:rPr>
          <w:rFonts w:ascii="Arial" w:hAnsi="Arial"/>
          <w:vertAlign w:val="superscript"/>
        </w:rPr>
        <w:t>7</w:t>
      </w:r>
      <w:r w:rsidR="00D44A65" w:rsidRPr="0016175E">
        <w:rPr>
          <w:rFonts w:ascii="Arial" w:hAnsi="Arial"/>
        </w:rPr>
        <w:t>. Given the emergence</w:t>
      </w:r>
      <w:r w:rsidR="00E179D0" w:rsidRPr="0016175E">
        <w:rPr>
          <w:rFonts w:ascii="Arial" w:hAnsi="Arial"/>
        </w:rPr>
        <w:t xml:space="preserve"> </w:t>
      </w:r>
      <w:r w:rsidR="00D44A65" w:rsidRPr="0016175E">
        <w:rPr>
          <w:rFonts w:ascii="Arial" w:hAnsi="Arial"/>
        </w:rPr>
        <w:t xml:space="preserve">of new tools that enable a more tailored treatment of children with OSA, namely Drug Induced </w:t>
      </w:r>
      <w:r w:rsidR="00FE5DDD">
        <w:rPr>
          <w:rFonts w:ascii="Arial" w:hAnsi="Arial"/>
        </w:rPr>
        <w:t>Sleep Endoscopy (DISE) and DISE-</w:t>
      </w:r>
      <w:r w:rsidR="00D44A65" w:rsidRPr="0016175E">
        <w:rPr>
          <w:rFonts w:ascii="Arial" w:hAnsi="Arial"/>
        </w:rPr>
        <w:t>oriented procedures it becomes</w:t>
      </w:r>
      <w:r w:rsidR="00E14CCA" w:rsidRPr="0016175E">
        <w:rPr>
          <w:rFonts w:ascii="Arial" w:hAnsi="Arial"/>
        </w:rPr>
        <w:t xml:space="preserve"> relevant to try to identify the</w:t>
      </w:r>
      <w:r w:rsidR="00D44A65" w:rsidRPr="0016175E">
        <w:rPr>
          <w:rFonts w:ascii="Arial" w:hAnsi="Arial"/>
        </w:rPr>
        <w:t xml:space="preserve"> children whose re</w:t>
      </w:r>
      <w:r w:rsidR="00E05C28">
        <w:rPr>
          <w:rFonts w:ascii="Arial" w:hAnsi="Arial"/>
        </w:rPr>
        <w:t>sponse to the current therapy is</w:t>
      </w:r>
      <w:r w:rsidR="00D44A65" w:rsidRPr="0016175E">
        <w:rPr>
          <w:rFonts w:ascii="Arial" w:hAnsi="Arial"/>
        </w:rPr>
        <w:t xml:space="preserve"> unsatisfactory. </w:t>
      </w:r>
      <w:r w:rsidR="00C16B30">
        <w:rPr>
          <w:rFonts w:ascii="Arial" w:hAnsi="Arial"/>
        </w:rPr>
        <w:t>In this study we sought</w:t>
      </w:r>
      <w:r w:rsidR="00D44A65" w:rsidRPr="0016175E">
        <w:rPr>
          <w:rFonts w:ascii="Arial" w:hAnsi="Arial"/>
        </w:rPr>
        <w:t xml:space="preserve"> to evaluate </w:t>
      </w:r>
      <w:r w:rsidR="00C16B30">
        <w:rPr>
          <w:rFonts w:ascii="Arial" w:hAnsi="Arial"/>
        </w:rPr>
        <w:t>whether</w:t>
      </w:r>
      <w:r w:rsidR="00D44A65" w:rsidRPr="0016175E">
        <w:rPr>
          <w:rFonts w:ascii="Arial" w:hAnsi="Arial"/>
        </w:rPr>
        <w:t xml:space="preserve"> </w:t>
      </w:r>
      <w:r w:rsidR="004F7145">
        <w:rPr>
          <w:rFonts w:ascii="Arial" w:hAnsi="Arial"/>
        </w:rPr>
        <w:t xml:space="preserve">demographic, </w:t>
      </w:r>
      <w:r w:rsidR="002D14F4">
        <w:rPr>
          <w:rFonts w:ascii="Arial" w:hAnsi="Arial"/>
        </w:rPr>
        <w:t>clinical</w:t>
      </w:r>
      <w:r w:rsidR="004F7145">
        <w:rPr>
          <w:rFonts w:ascii="Arial" w:hAnsi="Arial"/>
        </w:rPr>
        <w:t xml:space="preserve"> and </w:t>
      </w:r>
      <w:proofErr w:type="spellStart"/>
      <w:r w:rsidR="004F7145">
        <w:rPr>
          <w:rFonts w:ascii="Arial" w:hAnsi="Arial"/>
        </w:rPr>
        <w:t>polysomnographic</w:t>
      </w:r>
      <w:proofErr w:type="spellEnd"/>
      <w:r w:rsidR="002810AC">
        <w:rPr>
          <w:rFonts w:ascii="Arial" w:hAnsi="Arial"/>
        </w:rPr>
        <w:t xml:space="preserve"> </w:t>
      </w:r>
      <w:r w:rsidR="00E311C0">
        <w:rPr>
          <w:rFonts w:ascii="Arial" w:hAnsi="Arial"/>
        </w:rPr>
        <w:t xml:space="preserve">factors </w:t>
      </w:r>
      <w:r w:rsidR="00C16B30">
        <w:rPr>
          <w:rFonts w:ascii="Arial" w:hAnsi="Arial"/>
        </w:rPr>
        <w:t>could</w:t>
      </w:r>
      <w:r w:rsidR="00E14CCA" w:rsidRPr="0016175E">
        <w:rPr>
          <w:rFonts w:ascii="Arial" w:hAnsi="Arial"/>
        </w:rPr>
        <w:t xml:space="preserve"> predict</w:t>
      </w:r>
      <w:r w:rsidR="00E05C28">
        <w:rPr>
          <w:rFonts w:ascii="Arial" w:hAnsi="Arial"/>
        </w:rPr>
        <w:t xml:space="preserve"> persistent OSA and</w:t>
      </w:r>
      <w:r w:rsidR="000D2CBE">
        <w:rPr>
          <w:rFonts w:ascii="Arial" w:hAnsi="Arial"/>
        </w:rPr>
        <w:t xml:space="preserve"> </w:t>
      </w:r>
      <w:r w:rsidR="00D44A65" w:rsidRPr="0016175E">
        <w:rPr>
          <w:rFonts w:ascii="Arial" w:hAnsi="Arial"/>
        </w:rPr>
        <w:t xml:space="preserve">OSA </w:t>
      </w:r>
      <w:r w:rsidR="00D44A65" w:rsidRPr="0016175E">
        <w:rPr>
          <w:rFonts w:ascii="Arial" w:hAnsi="Arial"/>
        </w:rPr>
        <w:lastRenderedPageBreak/>
        <w:t xml:space="preserve">severity after </w:t>
      </w:r>
      <w:r w:rsidR="005A0FE2">
        <w:rPr>
          <w:rFonts w:ascii="Arial" w:hAnsi="Arial" w:cs="Arial"/>
        </w:rPr>
        <w:t>T</w:t>
      </w:r>
      <w:r w:rsidR="005A0FE2" w:rsidRPr="00121E35">
        <w:rPr>
          <w:rFonts w:ascii="Arial" w:hAnsi="Arial" w:cs="Arial"/>
        </w:rPr>
        <w:t>&amp;</w:t>
      </w:r>
      <w:r w:rsidR="005A0FE2">
        <w:rPr>
          <w:rFonts w:ascii="Arial" w:hAnsi="Arial" w:cs="Arial"/>
        </w:rPr>
        <w:t>A</w:t>
      </w:r>
      <w:r w:rsidR="00E05C28" w:rsidRPr="00121E35">
        <w:rPr>
          <w:rFonts w:ascii="Arial" w:hAnsi="Arial"/>
        </w:rPr>
        <w:t xml:space="preserve">, </w:t>
      </w:r>
      <w:r w:rsidR="002810AC" w:rsidRPr="00121E35">
        <w:rPr>
          <w:rFonts w:ascii="Arial" w:hAnsi="Arial"/>
        </w:rPr>
        <w:t xml:space="preserve">thus </w:t>
      </w:r>
      <w:r w:rsidR="009A66D0" w:rsidRPr="00121E35">
        <w:rPr>
          <w:rFonts w:ascii="Arial" w:hAnsi="Arial"/>
        </w:rPr>
        <w:t>identify</w:t>
      </w:r>
      <w:r w:rsidR="00E05C28" w:rsidRPr="00121E35">
        <w:rPr>
          <w:rFonts w:ascii="Arial" w:hAnsi="Arial"/>
        </w:rPr>
        <w:t>ing</w:t>
      </w:r>
      <w:r w:rsidR="009A66D0" w:rsidRPr="00121E35">
        <w:rPr>
          <w:rFonts w:ascii="Arial" w:hAnsi="Arial"/>
        </w:rPr>
        <w:t xml:space="preserve"> </w:t>
      </w:r>
      <w:r w:rsidR="00E14CCA" w:rsidRPr="00121E35">
        <w:rPr>
          <w:rFonts w:ascii="Arial" w:hAnsi="Arial"/>
        </w:rPr>
        <w:t xml:space="preserve">the subset of children who might benefit from </w:t>
      </w:r>
      <w:r w:rsidR="00E05C28" w:rsidRPr="00121E35">
        <w:rPr>
          <w:rFonts w:ascii="Arial" w:hAnsi="Arial"/>
        </w:rPr>
        <w:t>further treatment</w:t>
      </w:r>
      <w:r w:rsidR="00D44A65" w:rsidRPr="00121E35">
        <w:rPr>
          <w:rFonts w:ascii="Arial" w:hAnsi="Arial"/>
        </w:rPr>
        <w:t>.</w:t>
      </w:r>
    </w:p>
    <w:p w14:paraId="1B2D6BFD" w14:textId="77777777" w:rsidR="00A0079D" w:rsidRPr="0016175E" w:rsidRDefault="00A0079D" w:rsidP="0016175E">
      <w:pPr>
        <w:spacing w:line="480" w:lineRule="auto"/>
        <w:jc w:val="both"/>
        <w:rPr>
          <w:rFonts w:ascii="Arial" w:hAnsi="Arial"/>
        </w:rPr>
      </w:pPr>
    </w:p>
    <w:p w14:paraId="7F828C48" w14:textId="241DEC66" w:rsidR="00E311C0" w:rsidRPr="00865524" w:rsidRDefault="00A0079D" w:rsidP="0016175E">
      <w:pPr>
        <w:spacing w:line="480" w:lineRule="auto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2. </w:t>
      </w:r>
      <w:r w:rsidR="00D44A65" w:rsidRPr="00865524">
        <w:rPr>
          <w:rFonts w:ascii="Arial" w:hAnsi="Arial"/>
          <w:b/>
        </w:rPr>
        <w:t>Materials and Methods</w:t>
      </w:r>
    </w:p>
    <w:p w14:paraId="0942E5F9" w14:textId="1EDEB6BF" w:rsidR="00A0079D" w:rsidRPr="00A0079D" w:rsidRDefault="00A0079D" w:rsidP="0016175E">
      <w:pPr>
        <w:spacing w:line="480" w:lineRule="auto"/>
        <w:jc w:val="both"/>
        <w:rPr>
          <w:rFonts w:ascii="Arial" w:hAnsi="Arial" w:cs="Arial"/>
          <w:b/>
        </w:rPr>
      </w:pPr>
      <w:r w:rsidRPr="00A0079D">
        <w:rPr>
          <w:rFonts w:ascii="Arial" w:hAnsi="Arial" w:cs="Arial"/>
          <w:b/>
        </w:rPr>
        <w:t>2.1 Patients</w:t>
      </w:r>
    </w:p>
    <w:p w14:paraId="07BE9DC6" w14:textId="1FAE9018" w:rsidR="00A0079D" w:rsidRDefault="00E311C0" w:rsidP="00677E59">
      <w:pPr>
        <w:spacing w:line="480" w:lineRule="auto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Approval from </w:t>
      </w:r>
      <w:r w:rsidR="00677E59" w:rsidRPr="00677E59">
        <w:rPr>
          <w:rFonts w:ascii="Arial" w:eastAsia="Times New Roman" w:hAnsi="Arial" w:cs="Arial"/>
          <w:color w:val="222222"/>
          <w:shd w:val="clear" w:color="auto" w:fill="FFFFFF"/>
        </w:rPr>
        <w:t>[removed for blind peer review]</w:t>
      </w:r>
      <w:r w:rsidR="00677E59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</w:rPr>
        <w:t>Institutional Review Board was obtained.</w:t>
      </w:r>
      <w:r w:rsidRPr="0016175E">
        <w:rPr>
          <w:rFonts w:ascii="Arial" w:hAnsi="Arial"/>
        </w:rPr>
        <w:t xml:space="preserve"> </w:t>
      </w:r>
      <w:r w:rsidR="00D44A65" w:rsidRPr="0016175E">
        <w:rPr>
          <w:rFonts w:ascii="Arial" w:hAnsi="Arial"/>
        </w:rPr>
        <w:t>A retrospect</w:t>
      </w:r>
      <w:r w:rsidR="00E179D0" w:rsidRPr="0016175E">
        <w:rPr>
          <w:rFonts w:ascii="Arial" w:hAnsi="Arial"/>
        </w:rPr>
        <w:t xml:space="preserve">ive chart review was performed </w:t>
      </w:r>
      <w:r w:rsidR="00AD0CE2" w:rsidRPr="0016175E">
        <w:rPr>
          <w:rFonts w:ascii="Arial" w:hAnsi="Arial"/>
        </w:rPr>
        <w:t xml:space="preserve">which identified </w:t>
      </w:r>
      <w:r w:rsidR="00D44A65" w:rsidRPr="0016175E">
        <w:rPr>
          <w:rFonts w:ascii="Arial" w:hAnsi="Arial"/>
        </w:rPr>
        <w:t>all children with t</w:t>
      </w:r>
      <w:r w:rsidR="004F7145">
        <w:rPr>
          <w:rFonts w:ascii="Arial" w:hAnsi="Arial"/>
        </w:rPr>
        <w:t xml:space="preserve">he diagnosis of DS and OSA who had </w:t>
      </w:r>
      <w:proofErr w:type="spellStart"/>
      <w:r w:rsidR="00D44A65" w:rsidRPr="0016175E">
        <w:rPr>
          <w:rFonts w:ascii="Arial" w:hAnsi="Arial"/>
        </w:rPr>
        <w:t>adenotonsillectomy</w:t>
      </w:r>
      <w:proofErr w:type="spellEnd"/>
      <w:r w:rsidR="00D44A65" w:rsidRPr="0016175E">
        <w:rPr>
          <w:rFonts w:ascii="Arial" w:hAnsi="Arial"/>
        </w:rPr>
        <w:t xml:space="preserve"> </w:t>
      </w:r>
      <w:r w:rsidR="004F7145">
        <w:rPr>
          <w:rFonts w:ascii="Arial" w:hAnsi="Arial"/>
        </w:rPr>
        <w:t xml:space="preserve">performed </w:t>
      </w:r>
      <w:r w:rsidR="00D44A65" w:rsidRPr="0016175E">
        <w:rPr>
          <w:rFonts w:ascii="Arial" w:hAnsi="Arial"/>
        </w:rPr>
        <w:t>fr</w:t>
      </w:r>
      <w:r w:rsidR="00D449D2">
        <w:rPr>
          <w:rFonts w:ascii="Arial" w:hAnsi="Arial"/>
        </w:rPr>
        <w:t>om January 2010</w:t>
      </w:r>
      <w:r w:rsidR="008626AA">
        <w:rPr>
          <w:rFonts w:ascii="Arial" w:hAnsi="Arial"/>
        </w:rPr>
        <w:t xml:space="preserve"> to December 2018</w:t>
      </w:r>
      <w:r w:rsidR="00D44A65" w:rsidRPr="0016175E">
        <w:rPr>
          <w:rFonts w:ascii="Arial" w:hAnsi="Arial"/>
        </w:rPr>
        <w:t>.  A full clinical examination was performed in every child</w:t>
      </w:r>
      <w:r w:rsidR="00DE6730" w:rsidRPr="0016175E">
        <w:rPr>
          <w:rFonts w:ascii="Arial" w:hAnsi="Arial"/>
        </w:rPr>
        <w:t>, body mass index</w:t>
      </w:r>
      <w:r w:rsidR="000D3BAC" w:rsidRPr="0016175E">
        <w:rPr>
          <w:rFonts w:ascii="Arial" w:hAnsi="Arial"/>
        </w:rPr>
        <w:t xml:space="preserve"> (BMI)</w:t>
      </w:r>
      <w:r w:rsidR="00DE6730" w:rsidRPr="0016175E">
        <w:rPr>
          <w:rFonts w:ascii="Arial" w:hAnsi="Arial"/>
        </w:rPr>
        <w:t xml:space="preserve"> </w:t>
      </w:r>
      <w:proofErr w:type="gramStart"/>
      <w:r w:rsidR="00DE6730" w:rsidRPr="0016175E">
        <w:rPr>
          <w:rFonts w:ascii="Arial" w:hAnsi="Arial"/>
        </w:rPr>
        <w:t>z-scor</w:t>
      </w:r>
      <w:r w:rsidR="00AD0CE2" w:rsidRPr="0016175E">
        <w:rPr>
          <w:rFonts w:ascii="Arial" w:hAnsi="Arial"/>
        </w:rPr>
        <w:t>e</w:t>
      </w:r>
      <w:proofErr w:type="gramEnd"/>
      <w:r w:rsidR="00AD0CE2" w:rsidRPr="0016175E">
        <w:rPr>
          <w:rFonts w:ascii="Arial" w:hAnsi="Arial"/>
        </w:rPr>
        <w:t xml:space="preserve"> calculated</w:t>
      </w:r>
      <w:r w:rsidR="00CA7071">
        <w:rPr>
          <w:rFonts w:ascii="Arial" w:hAnsi="Arial"/>
        </w:rPr>
        <w:t xml:space="preserve"> (a BMI z-score greater than 1.65 was considered as fulfilling obese criteria)</w:t>
      </w:r>
      <w:r w:rsidR="00AD0CE2" w:rsidRPr="0016175E">
        <w:rPr>
          <w:rFonts w:ascii="Arial" w:hAnsi="Arial"/>
        </w:rPr>
        <w:t xml:space="preserve"> and tonsil size</w:t>
      </w:r>
      <w:r w:rsidR="00DE6730" w:rsidRPr="0016175E">
        <w:rPr>
          <w:rFonts w:ascii="Arial" w:hAnsi="Arial"/>
        </w:rPr>
        <w:t xml:space="preserve"> scored according to Brodsky score. </w:t>
      </w:r>
    </w:p>
    <w:p w14:paraId="5D14C0A7" w14:textId="77777777" w:rsidR="00A0079D" w:rsidRDefault="00A0079D" w:rsidP="0016175E">
      <w:pPr>
        <w:spacing w:line="480" w:lineRule="auto"/>
        <w:jc w:val="both"/>
        <w:rPr>
          <w:rFonts w:ascii="Arial" w:hAnsi="Arial"/>
        </w:rPr>
      </w:pPr>
    </w:p>
    <w:p w14:paraId="0C530257" w14:textId="5E5B0EC5" w:rsidR="00A0079D" w:rsidRPr="00A0079D" w:rsidRDefault="00A0079D" w:rsidP="0016175E">
      <w:pPr>
        <w:spacing w:line="480" w:lineRule="auto"/>
        <w:jc w:val="both"/>
        <w:rPr>
          <w:rFonts w:ascii="Arial" w:hAnsi="Arial"/>
          <w:b/>
        </w:rPr>
      </w:pPr>
      <w:r w:rsidRPr="00A0079D">
        <w:rPr>
          <w:rFonts w:ascii="Arial" w:hAnsi="Arial"/>
          <w:b/>
        </w:rPr>
        <w:t>2.2</w:t>
      </w:r>
      <w:r>
        <w:rPr>
          <w:rFonts w:ascii="Arial" w:hAnsi="Arial"/>
          <w:b/>
        </w:rPr>
        <w:t xml:space="preserve"> Overnight </w:t>
      </w:r>
      <w:proofErr w:type="spellStart"/>
      <w:r>
        <w:rPr>
          <w:rFonts w:ascii="Arial" w:hAnsi="Arial"/>
          <w:b/>
        </w:rPr>
        <w:t>polysomnography</w:t>
      </w:r>
      <w:proofErr w:type="spellEnd"/>
    </w:p>
    <w:p w14:paraId="1C070F2A" w14:textId="102A0F89" w:rsidR="00FE4679" w:rsidRPr="0016175E" w:rsidRDefault="00D44A65" w:rsidP="0016175E">
      <w:pPr>
        <w:spacing w:line="480" w:lineRule="auto"/>
        <w:jc w:val="both"/>
        <w:rPr>
          <w:rFonts w:ascii="Arial" w:eastAsia="MS Gothic" w:hAnsi="Arial"/>
          <w:color w:val="000000"/>
        </w:rPr>
      </w:pPr>
      <w:r w:rsidRPr="0016175E">
        <w:rPr>
          <w:rFonts w:ascii="Arial" w:hAnsi="Arial"/>
        </w:rPr>
        <w:t>All ch</w:t>
      </w:r>
      <w:r w:rsidR="0031444D">
        <w:rPr>
          <w:rFonts w:ascii="Arial" w:hAnsi="Arial"/>
        </w:rPr>
        <w:t>ildren had a full overnight type</w:t>
      </w:r>
      <w:r w:rsidR="00E179D0" w:rsidRPr="0016175E">
        <w:rPr>
          <w:rFonts w:ascii="Arial" w:hAnsi="Arial"/>
        </w:rPr>
        <w:t xml:space="preserve"> 1</w:t>
      </w:r>
      <w:r w:rsidRPr="0016175E">
        <w:rPr>
          <w:rFonts w:ascii="Arial" w:hAnsi="Arial"/>
        </w:rPr>
        <w:t xml:space="preserve"> </w:t>
      </w:r>
      <w:proofErr w:type="spellStart"/>
      <w:r w:rsidR="00DE6730" w:rsidRPr="0016175E">
        <w:rPr>
          <w:rFonts w:ascii="Arial" w:hAnsi="Arial"/>
        </w:rPr>
        <w:t>polysomnography</w:t>
      </w:r>
      <w:proofErr w:type="spellEnd"/>
      <w:r w:rsidR="00DE6730" w:rsidRPr="0016175E">
        <w:rPr>
          <w:rFonts w:ascii="Arial" w:hAnsi="Arial"/>
        </w:rPr>
        <w:t xml:space="preserve"> (PSG) in the sleep laboratory before and after </w:t>
      </w:r>
      <w:r w:rsidR="005A0FE2">
        <w:rPr>
          <w:rFonts w:ascii="Arial" w:hAnsi="Arial" w:cs="Arial"/>
        </w:rPr>
        <w:t>T</w:t>
      </w:r>
      <w:r w:rsidR="005A0FE2" w:rsidRPr="00121E35">
        <w:rPr>
          <w:rFonts w:ascii="Arial" w:hAnsi="Arial" w:cs="Arial"/>
        </w:rPr>
        <w:t>&amp;</w:t>
      </w:r>
      <w:r w:rsidR="005A0FE2">
        <w:rPr>
          <w:rFonts w:ascii="Arial" w:hAnsi="Arial" w:cs="Arial"/>
        </w:rPr>
        <w:t>A</w:t>
      </w:r>
      <w:r w:rsidR="00AC6017">
        <w:rPr>
          <w:rFonts w:ascii="Arial" w:hAnsi="Arial"/>
        </w:rPr>
        <w:t xml:space="preserve">. Children with a postoperative PSG more than 6 months apart from surgery were excluded. </w:t>
      </w:r>
      <w:r w:rsidR="00DE6730" w:rsidRPr="0016175E">
        <w:rPr>
          <w:rFonts w:ascii="Arial" w:hAnsi="Arial"/>
        </w:rPr>
        <w:t>The preoperative and postoperative PSG metrics were collected using</w:t>
      </w:r>
      <w:r w:rsidR="007D5B20">
        <w:rPr>
          <w:rFonts w:ascii="Arial" w:hAnsi="Arial"/>
        </w:rPr>
        <w:t xml:space="preserve"> Phi</w:t>
      </w:r>
      <w:r w:rsidR="00990B81">
        <w:rPr>
          <w:rFonts w:ascii="Arial" w:hAnsi="Arial"/>
        </w:rPr>
        <w:t>lips</w:t>
      </w:r>
      <w:r w:rsidR="00DE6730" w:rsidRPr="0016175E">
        <w:rPr>
          <w:rFonts w:ascii="Arial" w:hAnsi="Arial"/>
        </w:rPr>
        <w:t xml:space="preserve"> Alice 5 G3 </w:t>
      </w:r>
      <w:proofErr w:type="spellStart"/>
      <w:r w:rsidR="00DE6730" w:rsidRPr="0016175E">
        <w:rPr>
          <w:rFonts w:ascii="Arial" w:hAnsi="Arial"/>
        </w:rPr>
        <w:t>Respi</w:t>
      </w:r>
      <w:r w:rsidR="00FE4679" w:rsidRPr="0016175E">
        <w:rPr>
          <w:rFonts w:ascii="Arial" w:hAnsi="Arial"/>
        </w:rPr>
        <w:t>r</w:t>
      </w:r>
      <w:r w:rsidR="00DE6730" w:rsidRPr="0016175E">
        <w:rPr>
          <w:rFonts w:ascii="Arial" w:hAnsi="Arial"/>
        </w:rPr>
        <w:t>onics</w:t>
      </w:r>
      <w:proofErr w:type="spellEnd"/>
      <w:r w:rsidR="000668D7">
        <w:rPr>
          <w:rFonts w:ascii="Arial" w:hAnsi="Arial"/>
        </w:rPr>
        <w:t>.</w:t>
      </w:r>
      <w:r w:rsidR="00DE6730" w:rsidRPr="0016175E">
        <w:rPr>
          <w:rFonts w:ascii="Arial" w:hAnsi="Arial"/>
        </w:rPr>
        <w:t xml:space="preserve"> Signals included electroencephalogram (6 channels); </w:t>
      </w:r>
      <w:proofErr w:type="spellStart"/>
      <w:r w:rsidR="00DE6730" w:rsidRPr="0016175E">
        <w:rPr>
          <w:rFonts w:ascii="Arial" w:hAnsi="Arial"/>
        </w:rPr>
        <w:t>eletrooculogram</w:t>
      </w:r>
      <w:proofErr w:type="spellEnd"/>
      <w:r w:rsidR="00DE6730" w:rsidRPr="0016175E">
        <w:rPr>
          <w:rFonts w:ascii="Arial" w:hAnsi="Arial"/>
        </w:rPr>
        <w:t xml:space="preserve"> (2</w:t>
      </w:r>
      <w:r w:rsidR="00AD0CE2" w:rsidRPr="0016175E">
        <w:rPr>
          <w:rFonts w:ascii="Arial" w:hAnsi="Arial"/>
        </w:rPr>
        <w:t xml:space="preserve"> </w:t>
      </w:r>
      <w:r w:rsidR="00DE6730" w:rsidRPr="0016175E">
        <w:rPr>
          <w:rFonts w:ascii="Arial" w:hAnsi="Arial"/>
        </w:rPr>
        <w:t xml:space="preserve">channels), </w:t>
      </w:r>
      <w:proofErr w:type="spellStart"/>
      <w:r w:rsidR="00DE6730" w:rsidRPr="0016175E">
        <w:rPr>
          <w:rFonts w:ascii="Arial" w:hAnsi="Arial"/>
        </w:rPr>
        <w:t>submental</w:t>
      </w:r>
      <w:proofErr w:type="spellEnd"/>
      <w:r w:rsidR="00DE6730" w:rsidRPr="0016175E">
        <w:rPr>
          <w:rFonts w:ascii="Arial" w:hAnsi="Arial"/>
        </w:rPr>
        <w:t xml:space="preserve"> electromyogram, </w:t>
      </w:r>
      <w:proofErr w:type="spellStart"/>
      <w:r w:rsidR="00DE6730" w:rsidRPr="0016175E">
        <w:rPr>
          <w:rFonts w:ascii="Arial" w:hAnsi="Arial"/>
        </w:rPr>
        <w:t>tibial</w:t>
      </w:r>
      <w:proofErr w:type="spellEnd"/>
      <w:r w:rsidR="00DE6730" w:rsidRPr="0016175E">
        <w:rPr>
          <w:rFonts w:ascii="Arial" w:hAnsi="Arial"/>
        </w:rPr>
        <w:t xml:space="preserve"> electromyogram, electrocardiogram. Airflow was measured with a nasal cannula and thermistor. Respiratory effort was assessed with thoracic and abdominal inductive </w:t>
      </w:r>
      <w:proofErr w:type="spellStart"/>
      <w:r w:rsidR="00DE6730" w:rsidRPr="0016175E">
        <w:rPr>
          <w:rFonts w:ascii="Arial" w:hAnsi="Arial"/>
        </w:rPr>
        <w:t>plethysmography</w:t>
      </w:r>
      <w:proofErr w:type="spellEnd"/>
      <w:r w:rsidR="00DE6730" w:rsidRPr="0016175E">
        <w:rPr>
          <w:rFonts w:ascii="Arial" w:hAnsi="Arial"/>
        </w:rPr>
        <w:t xml:space="preserve">. </w:t>
      </w:r>
      <w:proofErr w:type="gramStart"/>
      <w:r w:rsidR="00DE6730" w:rsidRPr="0016175E">
        <w:rPr>
          <w:rFonts w:ascii="Arial" w:hAnsi="Arial"/>
        </w:rPr>
        <w:t xml:space="preserve">Oxygen saturation was measured by a finger probe connected to a pulse </w:t>
      </w:r>
      <w:proofErr w:type="spellStart"/>
      <w:r w:rsidR="00DE6730" w:rsidRPr="0016175E">
        <w:rPr>
          <w:rFonts w:ascii="Arial" w:hAnsi="Arial"/>
        </w:rPr>
        <w:t>oximeter</w:t>
      </w:r>
      <w:proofErr w:type="spellEnd"/>
      <w:proofErr w:type="gramEnd"/>
      <w:r w:rsidR="00DE6730" w:rsidRPr="0016175E">
        <w:rPr>
          <w:rFonts w:ascii="Arial" w:hAnsi="Arial"/>
        </w:rPr>
        <w:t xml:space="preserve"> and end-tidal CO2 was obtained in all</w:t>
      </w:r>
      <w:r w:rsidR="00B21EB3">
        <w:rPr>
          <w:rFonts w:ascii="Arial" w:hAnsi="Arial"/>
        </w:rPr>
        <w:t xml:space="preserve"> </w:t>
      </w:r>
      <w:r w:rsidR="00DE6730" w:rsidRPr="0016175E">
        <w:rPr>
          <w:rFonts w:ascii="Arial" w:hAnsi="Arial"/>
        </w:rPr>
        <w:t xml:space="preserve">patients. </w:t>
      </w:r>
      <w:proofErr w:type="gramStart"/>
      <w:r w:rsidR="00DE6730" w:rsidRPr="0016175E">
        <w:rPr>
          <w:rFonts w:ascii="Arial" w:hAnsi="Arial"/>
        </w:rPr>
        <w:t>Snoring was detected by a microphone at the suprasternal notch</w:t>
      </w:r>
      <w:proofErr w:type="gramEnd"/>
      <w:r w:rsidR="00DE6730" w:rsidRPr="0016175E">
        <w:rPr>
          <w:rFonts w:ascii="Arial" w:hAnsi="Arial"/>
        </w:rPr>
        <w:t xml:space="preserve"> </w:t>
      </w:r>
      <w:r w:rsidR="00DE6730" w:rsidRPr="0016175E">
        <w:rPr>
          <w:rFonts w:ascii="Arial" w:hAnsi="Arial"/>
        </w:rPr>
        <w:lastRenderedPageBreak/>
        <w:t xml:space="preserve">and body position was monitored </w:t>
      </w:r>
      <w:r w:rsidR="0031444D">
        <w:rPr>
          <w:rFonts w:ascii="Arial" w:hAnsi="Arial"/>
        </w:rPr>
        <w:t>with a sensor position and</w:t>
      </w:r>
      <w:r w:rsidR="00DE6730" w:rsidRPr="0016175E">
        <w:rPr>
          <w:rFonts w:ascii="Arial" w:hAnsi="Arial"/>
        </w:rPr>
        <w:t xml:space="preserve"> an infrared video camera. </w:t>
      </w:r>
      <w:proofErr w:type="spellStart"/>
      <w:r w:rsidR="00DE6730" w:rsidRPr="0016175E">
        <w:rPr>
          <w:rFonts w:ascii="Arial" w:hAnsi="Arial"/>
        </w:rPr>
        <w:t>Polysomnograms</w:t>
      </w:r>
      <w:proofErr w:type="spellEnd"/>
      <w:r w:rsidR="00DE6730" w:rsidRPr="0016175E">
        <w:rPr>
          <w:rFonts w:ascii="Arial" w:hAnsi="Arial"/>
        </w:rPr>
        <w:t xml:space="preserve"> were scored</w:t>
      </w:r>
      <w:r w:rsidR="0031444D">
        <w:rPr>
          <w:rFonts w:ascii="Arial" w:hAnsi="Arial"/>
        </w:rPr>
        <w:t xml:space="preserve"> and interpreted</w:t>
      </w:r>
      <w:r w:rsidR="00DE6730" w:rsidRPr="0016175E">
        <w:rPr>
          <w:rFonts w:ascii="Arial" w:hAnsi="Arial"/>
        </w:rPr>
        <w:t xml:space="preserve"> by</w:t>
      </w:r>
      <w:r w:rsidR="0031444D">
        <w:rPr>
          <w:rFonts w:ascii="Arial" w:hAnsi="Arial"/>
        </w:rPr>
        <w:t xml:space="preserve"> a</w:t>
      </w:r>
      <w:r w:rsidR="0031444D" w:rsidRPr="0031444D">
        <w:rPr>
          <w:rFonts w:ascii="Arial" w:hAnsi="Arial" w:cs="Arial"/>
        </w:rPr>
        <w:t xml:space="preserve"> </w:t>
      </w:r>
      <w:r w:rsidR="0031444D">
        <w:rPr>
          <w:rFonts w:ascii="Arial" w:hAnsi="Arial" w:cs="Arial"/>
        </w:rPr>
        <w:t>European S</w:t>
      </w:r>
      <w:r w:rsidR="0031444D" w:rsidRPr="0031444D">
        <w:rPr>
          <w:rFonts w:ascii="Arial" w:hAnsi="Arial" w:cs="Arial"/>
        </w:rPr>
        <w:t>lee</w:t>
      </w:r>
      <w:r w:rsidR="0031444D">
        <w:rPr>
          <w:rFonts w:ascii="Arial" w:hAnsi="Arial" w:cs="Arial"/>
        </w:rPr>
        <w:t>p Research S</w:t>
      </w:r>
      <w:r w:rsidR="0031444D" w:rsidRPr="0031444D">
        <w:rPr>
          <w:rFonts w:ascii="Arial" w:hAnsi="Arial" w:cs="Arial"/>
        </w:rPr>
        <w:t>ociety certified physician</w:t>
      </w:r>
      <w:r w:rsidR="00DE6730" w:rsidRPr="0016175E">
        <w:rPr>
          <w:rFonts w:ascii="Arial" w:hAnsi="Arial"/>
        </w:rPr>
        <w:t xml:space="preserve"> </w:t>
      </w:r>
      <w:r w:rsidR="007A6AB4" w:rsidRPr="0016175E">
        <w:rPr>
          <w:rFonts w:ascii="Arial" w:hAnsi="Arial"/>
        </w:rPr>
        <w:t>according to the American Academy of Sleep Medicine (AASM) gu</w:t>
      </w:r>
      <w:r w:rsidR="003401CD">
        <w:rPr>
          <w:rFonts w:ascii="Arial" w:hAnsi="Arial"/>
        </w:rPr>
        <w:t>idelines for children</w:t>
      </w:r>
      <w:r w:rsidR="005D1237">
        <w:rPr>
          <w:rFonts w:ascii="Arial" w:hAnsi="Arial"/>
          <w:vertAlign w:val="superscript"/>
        </w:rPr>
        <w:t>8</w:t>
      </w:r>
      <w:r w:rsidR="007A6AB4" w:rsidRPr="0016175E">
        <w:rPr>
          <w:rFonts w:ascii="Arial" w:hAnsi="Arial"/>
        </w:rPr>
        <w:t>. A diagnosis of OSA was established with an obstructive apnea-hypopnea index (</w:t>
      </w:r>
      <w:proofErr w:type="spellStart"/>
      <w:r w:rsidR="007A6AB4" w:rsidRPr="0016175E">
        <w:rPr>
          <w:rFonts w:ascii="Arial" w:hAnsi="Arial"/>
        </w:rPr>
        <w:t>oAHI</w:t>
      </w:r>
      <w:proofErr w:type="spellEnd"/>
      <w:r w:rsidR="007A6AB4" w:rsidRPr="0016175E">
        <w:rPr>
          <w:rFonts w:ascii="Arial" w:hAnsi="Arial"/>
        </w:rPr>
        <w:t xml:space="preserve">) </w:t>
      </w:r>
      <w:r w:rsidR="00C36F5C">
        <w:rPr>
          <w:rFonts w:ascii="Arial" w:eastAsia="MS Gothic" w:hAnsi="Arial"/>
          <w:color w:val="000000"/>
        </w:rPr>
        <w:t>≥ 1 event per hour.</w:t>
      </w:r>
      <w:r w:rsidR="007A6AB4" w:rsidRPr="0016175E">
        <w:rPr>
          <w:rFonts w:ascii="Arial" w:eastAsia="MS Gothic" w:hAnsi="Arial"/>
          <w:color w:val="000000"/>
        </w:rPr>
        <w:t xml:space="preserve"> OSA s</w:t>
      </w:r>
      <w:r w:rsidR="00AD0CE2" w:rsidRPr="0016175E">
        <w:rPr>
          <w:rFonts w:ascii="Arial" w:eastAsia="MS Gothic" w:hAnsi="Arial"/>
          <w:color w:val="000000"/>
        </w:rPr>
        <w:t xml:space="preserve">everity was </w:t>
      </w:r>
      <w:r w:rsidR="002D1F3D" w:rsidRPr="0016175E">
        <w:rPr>
          <w:rFonts w:ascii="Arial" w:eastAsia="MS Gothic" w:hAnsi="Arial"/>
          <w:color w:val="000000"/>
        </w:rPr>
        <w:t>defined by</w:t>
      </w:r>
      <w:r w:rsidR="00AD0CE2" w:rsidRPr="0016175E">
        <w:rPr>
          <w:rFonts w:ascii="Arial" w:eastAsia="MS Gothic" w:hAnsi="Arial"/>
          <w:color w:val="000000"/>
        </w:rPr>
        <w:t xml:space="preserve"> </w:t>
      </w:r>
      <w:proofErr w:type="spellStart"/>
      <w:r w:rsidR="00AD0CE2" w:rsidRPr="0016175E">
        <w:rPr>
          <w:rFonts w:ascii="Arial" w:eastAsia="MS Gothic" w:hAnsi="Arial"/>
          <w:color w:val="000000"/>
        </w:rPr>
        <w:t>o</w:t>
      </w:r>
      <w:r w:rsidR="009A66D0" w:rsidRPr="0016175E">
        <w:rPr>
          <w:rFonts w:ascii="Arial" w:eastAsia="MS Gothic" w:hAnsi="Arial"/>
          <w:color w:val="000000"/>
        </w:rPr>
        <w:t>AHI</w:t>
      </w:r>
      <w:proofErr w:type="spellEnd"/>
      <w:r w:rsidR="009A66D0" w:rsidRPr="0016175E">
        <w:rPr>
          <w:rFonts w:ascii="Arial" w:eastAsia="MS Gothic" w:hAnsi="Arial"/>
          <w:color w:val="000000"/>
        </w:rPr>
        <w:t>. M</w:t>
      </w:r>
      <w:r w:rsidR="007A6AB4" w:rsidRPr="0016175E">
        <w:rPr>
          <w:rFonts w:ascii="Arial" w:eastAsia="MS Gothic" w:hAnsi="Arial"/>
          <w:color w:val="000000"/>
        </w:rPr>
        <w:t xml:space="preserve">ild OSA </w:t>
      </w:r>
      <w:r w:rsidR="009A66D0" w:rsidRPr="0016175E">
        <w:rPr>
          <w:rFonts w:ascii="Arial" w:eastAsia="MS Gothic" w:hAnsi="Arial"/>
          <w:color w:val="000000"/>
        </w:rPr>
        <w:t>was defined as</w:t>
      </w:r>
      <w:r w:rsidR="007A6AB4" w:rsidRPr="0016175E">
        <w:rPr>
          <w:rFonts w:ascii="Arial" w:eastAsia="MS Gothic" w:hAnsi="Arial"/>
          <w:color w:val="000000"/>
        </w:rPr>
        <w:t xml:space="preserve"> an </w:t>
      </w:r>
      <w:proofErr w:type="spellStart"/>
      <w:r w:rsidR="007A6AB4" w:rsidRPr="0016175E">
        <w:rPr>
          <w:rFonts w:ascii="Arial" w:eastAsia="MS Gothic" w:hAnsi="Arial"/>
          <w:color w:val="000000"/>
        </w:rPr>
        <w:t>oAHI</w:t>
      </w:r>
      <w:proofErr w:type="spellEnd"/>
      <w:r w:rsidR="007A6AB4" w:rsidRPr="0016175E">
        <w:rPr>
          <w:rFonts w:ascii="Arial" w:eastAsia="MS Gothic" w:hAnsi="Arial"/>
          <w:color w:val="000000"/>
        </w:rPr>
        <w:t xml:space="preserve"> ≥ 1 and</w:t>
      </w:r>
      <w:r w:rsidR="00DE6730" w:rsidRPr="0016175E">
        <w:rPr>
          <w:rFonts w:ascii="Arial" w:hAnsi="Arial"/>
        </w:rPr>
        <w:t xml:space="preserve"> </w:t>
      </w:r>
      <w:r w:rsidR="00C36F5C">
        <w:rPr>
          <w:rFonts w:ascii="Arial" w:eastAsia="MS Gothic" w:hAnsi="Arial"/>
          <w:color w:val="000000"/>
        </w:rPr>
        <w:t>&lt;</w:t>
      </w:r>
      <w:r w:rsidR="00EB03CC" w:rsidRPr="0016175E">
        <w:rPr>
          <w:rFonts w:ascii="Arial" w:eastAsia="MS Gothic" w:hAnsi="Arial"/>
          <w:color w:val="000000"/>
        </w:rPr>
        <w:t xml:space="preserve"> </w:t>
      </w:r>
      <w:r w:rsidR="00C36F5C">
        <w:rPr>
          <w:rFonts w:ascii="Arial" w:eastAsia="MS Gothic" w:hAnsi="Arial"/>
          <w:color w:val="000000"/>
        </w:rPr>
        <w:t>5 events per hour</w:t>
      </w:r>
      <w:r w:rsidR="007A6AB4" w:rsidRPr="0016175E">
        <w:rPr>
          <w:rFonts w:ascii="Arial" w:eastAsia="MS Gothic" w:hAnsi="Arial"/>
          <w:color w:val="000000"/>
        </w:rPr>
        <w:t xml:space="preserve">, moderate OSA </w:t>
      </w:r>
      <w:r w:rsidR="009A66D0" w:rsidRPr="0016175E">
        <w:rPr>
          <w:rFonts w:ascii="Arial" w:eastAsia="MS Gothic" w:hAnsi="Arial"/>
          <w:color w:val="000000"/>
        </w:rPr>
        <w:t>as</w:t>
      </w:r>
      <w:r w:rsidR="00C36F5C">
        <w:rPr>
          <w:rFonts w:ascii="Arial" w:eastAsia="MS Gothic" w:hAnsi="Arial"/>
          <w:color w:val="000000"/>
        </w:rPr>
        <w:t xml:space="preserve"> an </w:t>
      </w:r>
      <w:proofErr w:type="spellStart"/>
      <w:r w:rsidR="00C36F5C">
        <w:rPr>
          <w:rFonts w:ascii="Arial" w:eastAsia="MS Gothic" w:hAnsi="Arial"/>
          <w:color w:val="000000"/>
        </w:rPr>
        <w:t>oAHI</w:t>
      </w:r>
      <w:proofErr w:type="spellEnd"/>
      <w:r w:rsidR="00C36F5C">
        <w:rPr>
          <w:rFonts w:ascii="Arial" w:eastAsia="MS Gothic" w:hAnsi="Arial"/>
          <w:color w:val="000000"/>
        </w:rPr>
        <w:t xml:space="preserve"> ≥ 5 and &lt; 10 events per hour</w:t>
      </w:r>
      <w:r w:rsidR="007A6AB4" w:rsidRPr="0016175E">
        <w:rPr>
          <w:rFonts w:ascii="Arial" w:eastAsia="MS Gothic" w:hAnsi="Arial"/>
          <w:color w:val="000000"/>
        </w:rPr>
        <w:t xml:space="preserve"> and severe OSA </w:t>
      </w:r>
      <w:r w:rsidR="009A66D0" w:rsidRPr="0016175E">
        <w:rPr>
          <w:rFonts w:ascii="Arial" w:eastAsia="MS Gothic" w:hAnsi="Arial"/>
          <w:color w:val="000000"/>
        </w:rPr>
        <w:t>as</w:t>
      </w:r>
      <w:r w:rsidR="00C36F5C">
        <w:rPr>
          <w:rFonts w:ascii="Arial" w:eastAsia="MS Gothic" w:hAnsi="Arial"/>
          <w:color w:val="000000"/>
        </w:rPr>
        <w:t xml:space="preserve"> an </w:t>
      </w:r>
      <w:proofErr w:type="spellStart"/>
      <w:r w:rsidR="00C36F5C">
        <w:rPr>
          <w:rFonts w:ascii="Arial" w:eastAsia="MS Gothic" w:hAnsi="Arial"/>
          <w:color w:val="000000"/>
        </w:rPr>
        <w:t>oAHI</w:t>
      </w:r>
      <w:proofErr w:type="spellEnd"/>
      <w:r w:rsidR="00C36F5C">
        <w:rPr>
          <w:rFonts w:ascii="Arial" w:eastAsia="MS Gothic" w:hAnsi="Arial"/>
          <w:color w:val="000000"/>
        </w:rPr>
        <w:t xml:space="preserve"> ≥ 10 events per hour</w:t>
      </w:r>
      <w:r w:rsidR="007A6AB4" w:rsidRPr="0016175E">
        <w:rPr>
          <w:rFonts w:ascii="Arial" w:eastAsia="MS Gothic" w:hAnsi="Arial"/>
          <w:color w:val="000000"/>
        </w:rPr>
        <w:t xml:space="preserve">. Persistent OSA after </w:t>
      </w:r>
      <w:r w:rsidR="004B4434">
        <w:rPr>
          <w:rFonts w:ascii="Arial" w:hAnsi="Arial" w:cs="Arial"/>
        </w:rPr>
        <w:t>T</w:t>
      </w:r>
      <w:r w:rsidR="004B4434" w:rsidRPr="00121E35">
        <w:rPr>
          <w:rFonts w:ascii="Arial" w:hAnsi="Arial" w:cs="Arial"/>
        </w:rPr>
        <w:t>&amp;</w:t>
      </w:r>
      <w:r w:rsidR="004B4434">
        <w:rPr>
          <w:rFonts w:ascii="Arial" w:hAnsi="Arial" w:cs="Arial"/>
        </w:rPr>
        <w:t>A</w:t>
      </w:r>
      <w:r w:rsidR="004B4434" w:rsidRPr="0016175E">
        <w:rPr>
          <w:rFonts w:ascii="Arial" w:eastAsia="MS Gothic" w:hAnsi="Arial"/>
          <w:color w:val="000000"/>
        </w:rPr>
        <w:t xml:space="preserve"> </w:t>
      </w:r>
      <w:r w:rsidR="007A6AB4" w:rsidRPr="0016175E">
        <w:rPr>
          <w:rFonts w:ascii="Arial" w:eastAsia="MS Gothic" w:hAnsi="Arial"/>
          <w:color w:val="000000"/>
        </w:rPr>
        <w:t xml:space="preserve">was defined in patients with moderate to </w:t>
      </w:r>
      <w:r w:rsidR="00B2178E">
        <w:rPr>
          <w:rFonts w:ascii="Arial" w:eastAsia="MS Gothic" w:hAnsi="Arial"/>
          <w:color w:val="000000"/>
        </w:rPr>
        <w:t xml:space="preserve">severe OSA as </w:t>
      </w:r>
      <w:r w:rsidR="0094492D">
        <w:rPr>
          <w:rFonts w:ascii="Arial" w:eastAsia="MS Gothic" w:hAnsi="Arial"/>
          <w:color w:val="000000"/>
        </w:rPr>
        <w:t xml:space="preserve">a postoperative </w:t>
      </w:r>
      <w:proofErr w:type="spellStart"/>
      <w:r w:rsidR="0094492D">
        <w:rPr>
          <w:rFonts w:ascii="Arial" w:eastAsia="MS Gothic" w:hAnsi="Arial"/>
          <w:color w:val="000000"/>
        </w:rPr>
        <w:t>oAHI</w:t>
      </w:r>
      <w:proofErr w:type="spellEnd"/>
      <w:r w:rsidR="0094492D">
        <w:rPr>
          <w:rFonts w:ascii="Arial" w:eastAsia="MS Gothic" w:hAnsi="Arial"/>
          <w:color w:val="000000"/>
        </w:rPr>
        <w:t xml:space="preserve"> </w:t>
      </w:r>
      <w:r w:rsidR="0094492D">
        <w:rPr>
          <w:rFonts w:ascii="Arial" w:eastAsia="MS Gothic" w:hAnsi="Arial" w:cs="Arial"/>
          <w:color w:val="000000"/>
        </w:rPr>
        <w:t>≥</w:t>
      </w:r>
      <w:r w:rsidR="00C36F5C">
        <w:rPr>
          <w:rFonts w:ascii="Arial" w:eastAsia="MS Gothic" w:hAnsi="Arial"/>
          <w:color w:val="000000"/>
        </w:rPr>
        <w:t xml:space="preserve"> 5 events per hour</w:t>
      </w:r>
      <w:r w:rsidR="007A6AB4" w:rsidRPr="0016175E">
        <w:rPr>
          <w:rFonts w:ascii="Arial" w:eastAsia="MS Gothic" w:hAnsi="Arial"/>
          <w:color w:val="000000"/>
        </w:rPr>
        <w:t>, and in patients with mild OSA as a post</w:t>
      </w:r>
      <w:r w:rsidR="00AB210C">
        <w:rPr>
          <w:rFonts w:ascii="Arial" w:eastAsia="MS Gothic" w:hAnsi="Arial"/>
          <w:color w:val="000000"/>
        </w:rPr>
        <w:t>op</w:t>
      </w:r>
      <w:r w:rsidR="0094492D">
        <w:rPr>
          <w:rFonts w:ascii="Arial" w:eastAsia="MS Gothic" w:hAnsi="Arial"/>
          <w:color w:val="000000"/>
        </w:rPr>
        <w:t xml:space="preserve">erative </w:t>
      </w:r>
      <w:proofErr w:type="spellStart"/>
      <w:r w:rsidR="0094492D">
        <w:rPr>
          <w:rFonts w:ascii="Arial" w:eastAsia="MS Gothic" w:hAnsi="Arial"/>
          <w:color w:val="000000"/>
        </w:rPr>
        <w:t>oAHI</w:t>
      </w:r>
      <w:proofErr w:type="spellEnd"/>
      <w:r w:rsidR="0094492D">
        <w:rPr>
          <w:rFonts w:ascii="Arial" w:eastAsia="MS Gothic" w:hAnsi="Arial"/>
          <w:color w:val="000000"/>
        </w:rPr>
        <w:t xml:space="preserve"> </w:t>
      </w:r>
      <w:r w:rsidR="0094492D">
        <w:rPr>
          <w:rFonts w:ascii="Arial" w:eastAsia="MS Gothic" w:hAnsi="Arial" w:cs="Arial"/>
          <w:color w:val="000000"/>
        </w:rPr>
        <w:t>≥</w:t>
      </w:r>
      <w:r w:rsidR="007A6AB4" w:rsidRPr="0016175E">
        <w:rPr>
          <w:rFonts w:ascii="Arial" w:eastAsia="MS Gothic" w:hAnsi="Arial"/>
          <w:color w:val="000000"/>
        </w:rPr>
        <w:t xml:space="preserve"> 1</w:t>
      </w:r>
      <w:r w:rsidR="00C36F5C">
        <w:rPr>
          <w:rFonts w:ascii="Arial" w:eastAsia="MS Gothic" w:hAnsi="Arial"/>
        </w:rPr>
        <w:t xml:space="preserve"> event per hour</w:t>
      </w:r>
      <w:r w:rsidR="005D1237" w:rsidRPr="00A66C7F">
        <w:rPr>
          <w:rFonts w:ascii="Arial" w:hAnsi="Arial"/>
          <w:vertAlign w:val="superscript"/>
        </w:rPr>
        <w:t>9</w:t>
      </w:r>
      <w:r w:rsidR="007A6AB4" w:rsidRPr="00A66C7F">
        <w:rPr>
          <w:rFonts w:ascii="Arial" w:eastAsia="MS Gothic" w:hAnsi="Arial"/>
        </w:rPr>
        <w:t xml:space="preserve">. </w:t>
      </w:r>
      <w:r w:rsidR="00222E34" w:rsidRPr="00A66C7F">
        <w:rPr>
          <w:rFonts w:ascii="Arial" w:eastAsia="MS Gothic" w:hAnsi="Arial"/>
        </w:rPr>
        <w:t>The</w:t>
      </w:r>
      <w:r w:rsidR="00222E34" w:rsidRPr="0016175E">
        <w:rPr>
          <w:rFonts w:ascii="Arial" w:eastAsia="MS Gothic" w:hAnsi="Arial"/>
          <w:color w:val="000000"/>
        </w:rPr>
        <w:t xml:space="preserve"> saturation nadir was defined as the lowest oxygen saturation during a respiratory event.</w:t>
      </w:r>
    </w:p>
    <w:p w14:paraId="19574E85" w14:textId="77777777" w:rsidR="00A0079D" w:rsidRDefault="00A0079D" w:rsidP="0016175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790FD215" w14:textId="1B7E1735" w:rsidR="00A0079D" w:rsidRPr="00A0079D" w:rsidRDefault="00A0079D" w:rsidP="0016175E">
      <w:pPr>
        <w:spacing w:line="480" w:lineRule="auto"/>
        <w:jc w:val="both"/>
        <w:rPr>
          <w:rFonts w:ascii="Arial" w:eastAsia="MS Gothic" w:hAnsi="Arial"/>
          <w:b/>
          <w:color w:val="000000"/>
        </w:rPr>
      </w:pPr>
      <w:r w:rsidRPr="00A0079D">
        <w:rPr>
          <w:rFonts w:ascii="Arial" w:eastAsia="MS Gothic" w:hAnsi="Arial"/>
          <w:b/>
          <w:color w:val="000000"/>
        </w:rPr>
        <w:t>2</w:t>
      </w:r>
      <w:r>
        <w:rPr>
          <w:rFonts w:ascii="Arial" w:eastAsia="MS Gothic" w:hAnsi="Arial"/>
          <w:b/>
          <w:color w:val="000000"/>
        </w:rPr>
        <w:t>.3</w:t>
      </w:r>
      <w:r w:rsidRPr="00A0079D">
        <w:rPr>
          <w:rFonts w:ascii="Arial" w:eastAsia="MS Gothic" w:hAnsi="Arial"/>
          <w:b/>
          <w:color w:val="000000"/>
        </w:rPr>
        <w:t xml:space="preserve"> OSA-18 Questionnaire</w:t>
      </w:r>
    </w:p>
    <w:p w14:paraId="4B265BCF" w14:textId="38809514" w:rsidR="007A6AB4" w:rsidRPr="0016175E" w:rsidRDefault="007A6AB4" w:rsidP="0016175E">
      <w:pPr>
        <w:spacing w:line="480" w:lineRule="auto"/>
        <w:jc w:val="both"/>
        <w:rPr>
          <w:rFonts w:ascii="Arial" w:eastAsia="MS Gothic" w:hAnsi="Arial"/>
          <w:color w:val="000000"/>
        </w:rPr>
      </w:pPr>
      <w:r w:rsidRPr="0016175E">
        <w:rPr>
          <w:rFonts w:ascii="Arial" w:eastAsia="MS Gothic" w:hAnsi="Arial"/>
          <w:color w:val="000000"/>
        </w:rPr>
        <w:t xml:space="preserve">All </w:t>
      </w:r>
      <w:r w:rsidR="00672AE7">
        <w:rPr>
          <w:rFonts w:ascii="Arial" w:eastAsia="MS Gothic" w:hAnsi="Arial"/>
          <w:color w:val="000000"/>
        </w:rPr>
        <w:t>caregivers</w:t>
      </w:r>
      <w:r w:rsidRPr="0016175E">
        <w:rPr>
          <w:rFonts w:ascii="Arial" w:eastAsia="MS Gothic" w:hAnsi="Arial"/>
          <w:color w:val="000000"/>
        </w:rPr>
        <w:t xml:space="preserve"> completed the OSA-18 </w:t>
      </w:r>
      <w:r w:rsidR="00857A5C">
        <w:rPr>
          <w:rFonts w:ascii="Arial" w:eastAsia="MS Gothic" w:hAnsi="Arial"/>
          <w:color w:val="000000"/>
        </w:rPr>
        <w:t>question</w:t>
      </w:r>
      <w:r w:rsidR="00A0079D">
        <w:rPr>
          <w:rFonts w:ascii="Arial" w:eastAsia="MS Gothic" w:hAnsi="Arial"/>
          <w:color w:val="000000"/>
        </w:rPr>
        <w:t>n</w:t>
      </w:r>
      <w:r w:rsidR="00857A5C">
        <w:rPr>
          <w:rFonts w:ascii="Arial" w:eastAsia="MS Gothic" w:hAnsi="Arial"/>
          <w:color w:val="000000"/>
        </w:rPr>
        <w:t xml:space="preserve">aire validated for the </w:t>
      </w:r>
      <w:r w:rsidR="00B21EB3">
        <w:rPr>
          <w:rFonts w:ascii="Arial" w:eastAsia="MS Gothic" w:hAnsi="Arial"/>
          <w:color w:val="000000"/>
        </w:rPr>
        <w:t>P</w:t>
      </w:r>
      <w:r w:rsidR="00B21EB3" w:rsidRPr="0016175E">
        <w:rPr>
          <w:rFonts w:ascii="Arial" w:eastAsia="MS Gothic" w:hAnsi="Arial"/>
          <w:color w:val="000000"/>
        </w:rPr>
        <w:t>ortuguese</w:t>
      </w:r>
      <w:r w:rsidRPr="0016175E">
        <w:rPr>
          <w:rFonts w:ascii="Arial" w:eastAsia="MS Gothic" w:hAnsi="Arial"/>
          <w:color w:val="000000"/>
        </w:rPr>
        <w:t xml:space="preserve"> population</w:t>
      </w:r>
      <w:r w:rsidR="005D1237">
        <w:rPr>
          <w:rFonts w:ascii="Arial" w:hAnsi="Arial"/>
          <w:vertAlign w:val="superscript"/>
        </w:rPr>
        <w:t>10</w:t>
      </w:r>
      <w:r w:rsidR="003B5973">
        <w:rPr>
          <w:rFonts w:ascii="Arial" w:eastAsia="MS Gothic" w:hAnsi="Arial"/>
          <w:color w:val="000000"/>
        </w:rPr>
        <w:t xml:space="preserve"> </w:t>
      </w:r>
      <w:r w:rsidR="00D449D2">
        <w:rPr>
          <w:rFonts w:ascii="Arial" w:eastAsia="MS Gothic" w:hAnsi="Arial"/>
          <w:color w:val="000000"/>
        </w:rPr>
        <w:t xml:space="preserve">before </w:t>
      </w:r>
      <w:r w:rsidR="005A0FE2">
        <w:rPr>
          <w:rFonts w:ascii="Arial" w:hAnsi="Arial" w:cs="Arial"/>
        </w:rPr>
        <w:t>T</w:t>
      </w:r>
      <w:r w:rsidR="005A0FE2" w:rsidRPr="00121E35">
        <w:rPr>
          <w:rFonts w:ascii="Arial" w:hAnsi="Arial" w:cs="Arial"/>
        </w:rPr>
        <w:t>&amp;</w:t>
      </w:r>
      <w:r w:rsidR="005A0FE2">
        <w:rPr>
          <w:rFonts w:ascii="Arial" w:hAnsi="Arial" w:cs="Arial"/>
        </w:rPr>
        <w:t>A</w:t>
      </w:r>
      <w:r w:rsidR="005A0FE2" w:rsidRPr="0016175E">
        <w:rPr>
          <w:rFonts w:ascii="Arial" w:eastAsia="MS Gothic" w:hAnsi="Arial"/>
          <w:color w:val="000000"/>
        </w:rPr>
        <w:t xml:space="preserve"> </w:t>
      </w:r>
      <w:r w:rsidRPr="0016175E">
        <w:rPr>
          <w:rFonts w:ascii="Arial" w:eastAsia="MS Gothic" w:hAnsi="Arial"/>
          <w:color w:val="000000"/>
        </w:rPr>
        <w:t>and</w:t>
      </w:r>
      <w:r w:rsidR="00D449D2">
        <w:rPr>
          <w:rFonts w:ascii="Arial" w:eastAsia="MS Gothic" w:hAnsi="Arial"/>
          <w:color w:val="000000"/>
        </w:rPr>
        <w:t xml:space="preserve"> 3 months after</w:t>
      </w:r>
      <w:r w:rsidRPr="0016175E">
        <w:rPr>
          <w:rFonts w:ascii="Arial" w:eastAsia="MS Gothic" w:hAnsi="Arial"/>
          <w:color w:val="000000"/>
        </w:rPr>
        <w:t>. This instrument assesses sleep</w:t>
      </w:r>
      <w:r w:rsidR="00EB03CC" w:rsidRPr="0016175E">
        <w:rPr>
          <w:rFonts w:ascii="Arial" w:eastAsia="MS Gothic" w:hAnsi="Arial"/>
          <w:color w:val="000000"/>
        </w:rPr>
        <w:t>-breathing disorder related quality of life (QOL) by caregivers in five domains: sleep disturbance, physical symptoms, emotional symptoms, daytime function and caregiver concerns; each item is given a score from 1-7 in which 1 means “never” and 7 means “always”. Scores &lt; 60 suggest a mild impact on health related QOL, scores between 60 and 80 a moderate impact and scores &gt;80 a large impact</w:t>
      </w:r>
      <w:r w:rsidR="005D1237">
        <w:rPr>
          <w:rFonts w:ascii="Arial" w:hAnsi="Arial"/>
          <w:vertAlign w:val="superscript"/>
        </w:rPr>
        <w:t>11</w:t>
      </w:r>
      <w:r w:rsidR="00EB03CC" w:rsidRPr="0016175E">
        <w:rPr>
          <w:rFonts w:ascii="Arial" w:eastAsia="MS Gothic" w:hAnsi="Arial"/>
          <w:color w:val="000000"/>
        </w:rPr>
        <w:t>.</w:t>
      </w:r>
    </w:p>
    <w:p w14:paraId="26622D45" w14:textId="77777777" w:rsidR="00A0079D" w:rsidRDefault="00A0079D" w:rsidP="0016175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59904317" w14:textId="77777777" w:rsidR="00984C1C" w:rsidRDefault="00984C1C" w:rsidP="0016175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3245AE3B" w14:textId="77777777" w:rsidR="00984C1C" w:rsidRDefault="00984C1C" w:rsidP="0016175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03C0646F" w14:textId="4070B68C" w:rsidR="00A0079D" w:rsidRPr="00A0079D" w:rsidRDefault="00A0079D" w:rsidP="0016175E">
      <w:pPr>
        <w:spacing w:line="480" w:lineRule="auto"/>
        <w:jc w:val="both"/>
        <w:rPr>
          <w:rFonts w:ascii="Arial" w:eastAsia="MS Gothic" w:hAnsi="Arial"/>
          <w:b/>
          <w:color w:val="000000"/>
        </w:rPr>
      </w:pPr>
      <w:r w:rsidRPr="00A0079D">
        <w:rPr>
          <w:rFonts w:ascii="Arial" w:eastAsia="MS Gothic" w:hAnsi="Arial"/>
          <w:b/>
          <w:color w:val="000000"/>
        </w:rPr>
        <w:lastRenderedPageBreak/>
        <w:t>2.</w:t>
      </w:r>
      <w:r>
        <w:rPr>
          <w:rFonts w:ascii="Arial" w:eastAsia="MS Gothic" w:hAnsi="Arial"/>
          <w:b/>
          <w:color w:val="000000"/>
        </w:rPr>
        <w:t>4</w:t>
      </w:r>
      <w:r w:rsidRPr="00A0079D">
        <w:rPr>
          <w:rFonts w:ascii="Arial" w:eastAsia="MS Gothic" w:hAnsi="Arial"/>
          <w:b/>
          <w:color w:val="000000"/>
        </w:rPr>
        <w:t xml:space="preserve"> Data analysis</w:t>
      </w:r>
    </w:p>
    <w:p w14:paraId="6983E24F" w14:textId="40DC9759" w:rsidR="00E311C0" w:rsidRDefault="00571E4A" w:rsidP="0016175E">
      <w:pPr>
        <w:spacing w:line="480" w:lineRule="auto"/>
        <w:jc w:val="both"/>
        <w:rPr>
          <w:rFonts w:ascii="Arial" w:eastAsia="MS Gothic" w:hAnsi="Arial"/>
          <w:color w:val="000000"/>
        </w:rPr>
      </w:pPr>
      <w:r w:rsidRPr="0016175E">
        <w:rPr>
          <w:rFonts w:ascii="Arial" w:eastAsia="MS Gothic" w:hAnsi="Arial"/>
          <w:color w:val="000000"/>
        </w:rPr>
        <w:t xml:space="preserve">Statistical analysis was performed with IBM SPSS </w:t>
      </w:r>
      <w:r w:rsidR="00FE4679" w:rsidRPr="0016175E">
        <w:rPr>
          <w:rFonts w:ascii="Arial" w:eastAsia="MS Gothic" w:hAnsi="Arial"/>
          <w:color w:val="000000"/>
        </w:rPr>
        <w:t xml:space="preserve">statistics version 24. </w:t>
      </w:r>
      <w:r w:rsidR="00C345D4">
        <w:rPr>
          <w:rFonts w:ascii="Arial" w:eastAsia="MS Gothic" w:hAnsi="Arial"/>
          <w:color w:val="000000"/>
        </w:rPr>
        <w:t xml:space="preserve">Data was presented as median values and interquartile range. </w:t>
      </w:r>
      <w:r w:rsidR="00FE4679" w:rsidRPr="0016175E">
        <w:rPr>
          <w:rFonts w:ascii="Arial" w:eastAsia="MS Gothic" w:hAnsi="Arial"/>
          <w:color w:val="000000"/>
        </w:rPr>
        <w:t>Pre and post</w:t>
      </w:r>
      <w:r w:rsidRPr="0016175E">
        <w:rPr>
          <w:rFonts w:ascii="Arial" w:eastAsia="MS Gothic" w:hAnsi="Arial"/>
          <w:color w:val="000000"/>
        </w:rPr>
        <w:t>operative variables were compar</w:t>
      </w:r>
      <w:r w:rsidR="00990B81">
        <w:rPr>
          <w:rFonts w:ascii="Arial" w:eastAsia="MS Gothic" w:hAnsi="Arial"/>
          <w:color w:val="000000"/>
        </w:rPr>
        <w:t>ed by Wilcoxon Signed rank</w:t>
      </w:r>
      <w:r w:rsidR="00BC7C86" w:rsidRPr="0016175E">
        <w:rPr>
          <w:rFonts w:ascii="Arial" w:eastAsia="MS Gothic" w:hAnsi="Arial"/>
          <w:color w:val="000000"/>
        </w:rPr>
        <w:t xml:space="preserve"> test</w:t>
      </w:r>
      <w:r w:rsidRPr="0016175E">
        <w:rPr>
          <w:rFonts w:ascii="Arial" w:eastAsia="MS Gothic" w:hAnsi="Arial"/>
          <w:color w:val="000000"/>
        </w:rPr>
        <w:t xml:space="preserve"> </w:t>
      </w:r>
      <w:r w:rsidR="00BC7C86" w:rsidRPr="0016175E">
        <w:rPr>
          <w:rFonts w:ascii="Arial" w:eastAsia="MS Gothic" w:hAnsi="Arial"/>
          <w:color w:val="000000"/>
        </w:rPr>
        <w:t xml:space="preserve">and </w:t>
      </w:r>
      <w:r w:rsidRPr="0016175E">
        <w:rPr>
          <w:rFonts w:ascii="Arial" w:eastAsia="MS Gothic" w:hAnsi="Arial"/>
          <w:color w:val="000000"/>
        </w:rPr>
        <w:t xml:space="preserve">Mann-Whitney U test; correlations were calculated using Spearman’s Correlation coefficient. </w:t>
      </w:r>
      <w:proofErr w:type="spellStart"/>
      <w:r w:rsidR="005C2277">
        <w:rPr>
          <w:rFonts w:ascii="Arial" w:eastAsia="MS Gothic" w:hAnsi="Arial"/>
          <w:color w:val="000000"/>
        </w:rPr>
        <w:t>Univariate</w:t>
      </w:r>
      <w:proofErr w:type="spellEnd"/>
      <w:r w:rsidR="005C2277">
        <w:rPr>
          <w:rFonts w:ascii="Arial" w:eastAsia="MS Gothic" w:hAnsi="Arial"/>
          <w:color w:val="000000"/>
        </w:rPr>
        <w:t xml:space="preserve"> logistic regression was used to model persistent OSA. </w:t>
      </w:r>
      <w:r w:rsidR="00FE4679" w:rsidRPr="0016175E">
        <w:rPr>
          <w:rFonts w:ascii="Arial" w:eastAsia="MS Gothic" w:hAnsi="Arial"/>
          <w:color w:val="000000"/>
        </w:rPr>
        <w:t>Multiple l</w:t>
      </w:r>
      <w:r w:rsidRPr="0016175E">
        <w:rPr>
          <w:rFonts w:ascii="Arial" w:eastAsia="MS Gothic" w:hAnsi="Arial"/>
          <w:color w:val="000000"/>
        </w:rPr>
        <w:t xml:space="preserve">inear </w:t>
      </w:r>
      <w:proofErr w:type="gramStart"/>
      <w:r w:rsidRPr="0016175E">
        <w:rPr>
          <w:rFonts w:ascii="Arial" w:eastAsia="MS Gothic" w:hAnsi="Arial"/>
          <w:color w:val="000000"/>
        </w:rPr>
        <w:t>regression</w:t>
      </w:r>
      <w:proofErr w:type="gramEnd"/>
      <w:r w:rsidRPr="0016175E">
        <w:rPr>
          <w:rFonts w:ascii="Arial" w:eastAsia="MS Gothic" w:hAnsi="Arial"/>
          <w:color w:val="000000"/>
        </w:rPr>
        <w:t xml:space="preserve"> was used to model</w:t>
      </w:r>
      <w:r w:rsidR="00FE4679" w:rsidRPr="0016175E">
        <w:rPr>
          <w:rFonts w:ascii="Arial" w:eastAsia="MS Gothic" w:hAnsi="Arial"/>
          <w:color w:val="000000"/>
        </w:rPr>
        <w:t xml:space="preserve"> postoperative AHI. Statistical significance was accepted at </w:t>
      </w:r>
      <w:r w:rsidR="00FE4679" w:rsidRPr="0016175E">
        <w:rPr>
          <w:rFonts w:ascii="Arial" w:eastAsia="MS Gothic" w:hAnsi="Arial"/>
          <w:i/>
          <w:color w:val="000000"/>
        </w:rPr>
        <w:t>p</w:t>
      </w:r>
      <w:r w:rsidR="00FE4679" w:rsidRPr="0016175E">
        <w:rPr>
          <w:rFonts w:ascii="Arial" w:eastAsia="MS Gothic" w:hAnsi="Arial"/>
          <w:color w:val="000000"/>
        </w:rPr>
        <w:t>&lt;0.05.</w:t>
      </w:r>
    </w:p>
    <w:p w14:paraId="05F7C2DA" w14:textId="77777777" w:rsidR="00A65831" w:rsidRDefault="00A65831" w:rsidP="0016175E">
      <w:pPr>
        <w:spacing w:line="480" w:lineRule="auto"/>
        <w:jc w:val="both"/>
        <w:rPr>
          <w:rFonts w:ascii="Arial" w:eastAsia="MS Gothic" w:hAnsi="Arial"/>
          <w:b/>
          <w:color w:val="000000"/>
        </w:rPr>
      </w:pPr>
    </w:p>
    <w:p w14:paraId="35ACCEEA" w14:textId="22CBAB4D" w:rsidR="00E311C0" w:rsidRPr="00865524" w:rsidRDefault="00E04B72" w:rsidP="0016175E">
      <w:pPr>
        <w:spacing w:line="480" w:lineRule="auto"/>
        <w:jc w:val="both"/>
        <w:rPr>
          <w:rFonts w:ascii="Arial" w:eastAsia="MS Gothic" w:hAnsi="Arial"/>
          <w:b/>
          <w:color w:val="000000"/>
        </w:rPr>
      </w:pPr>
      <w:r>
        <w:rPr>
          <w:rFonts w:ascii="Arial" w:eastAsia="MS Gothic" w:hAnsi="Arial"/>
          <w:b/>
          <w:color w:val="000000"/>
        </w:rPr>
        <w:t xml:space="preserve">3. </w:t>
      </w:r>
      <w:r w:rsidR="00E311C0" w:rsidRPr="00865524">
        <w:rPr>
          <w:rFonts w:ascii="Arial" w:eastAsia="MS Gothic" w:hAnsi="Arial"/>
          <w:b/>
          <w:color w:val="000000"/>
        </w:rPr>
        <w:t>Results</w:t>
      </w:r>
    </w:p>
    <w:p w14:paraId="7A776C41" w14:textId="291EC77D" w:rsidR="00E04B72" w:rsidRPr="00E04B72" w:rsidRDefault="00E04B72" w:rsidP="00A55B69">
      <w:pPr>
        <w:spacing w:line="480" w:lineRule="auto"/>
        <w:jc w:val="both"/>
        <w:rPr>
          <w:rFonts w:ascii="Arial" w:eastAsia="MS Gothic" w:hAnsi="Arial"/>
          <w:b/>
          <w:color w:val="000000"/>
        </w:rPr>
      </w:pPr>
      <w:r w:rsidRPr="00E04B72">
        <w:rPr>
          <w:rFonts w:ascii="Arial" w:eastAsia="MS Gothic" w:hAnsi="Arial"/>
          <w:b/>
          <w:color w:val="000000"/>
        </w:rPr>
        <w:t>3.1 Pre and postoperative data</w:t>
      </w:r>
    </w:p>
    <w:p w14:paraId="1A99BEAF" w14:textId="621F10E7" w:rsidR="00A55B69" w:rsidRDefault="00D13F66" w:rsidP="00A55B69">
      <w:pPr>
        <w:spacing w:line="480" w:lineRule="auto"/>
        <w:jc w:val="both"/>
        <w:rPr>
          <w:rFonts w:ascii="Arial" w:eastAsia="MS Gothic" w:hAnsi="Arial"/>
          <w:color w:val="000000"/>
        </w:rPr>
      </w:pPr>
      <w:r w:rsidRPr="0016175E">
        <w:rPr>
          <w:rFonts w:ascii="Arial" w:eastAsia="MS Gothic" w:hAnsi="Arial"/>
          <w:color w:val="000000"/>
        </w:rPr>
        <w:t>This study included</w:t>
      </w:r>
      <w:r w:rsidR="00A55B69">
        <w:rPr>
          <w:rFonts w:ascii="Arial" w:eastAsia="MS Gothic" w:hAnsi="Arial"/>
          <w:color w:val="000000"/>
        </w:rPr>
        <w:t xml:space="preserve"> 32</w:t>
      </w:r>
      <w:r w:rsidR="003D0D67" w:rsidRPr="0016175E">
        <w:rPr>
          <w:rFonts w:ascii="Arial" w:eastAsia="MS Gothic" w:hAnsi="Arial"/>
          <w:color w:val="000000"/>
        </w:rPr>
        <w:t xml:space="preserve"> children</w:t>
      </w:r>
      <w:r w:rsidR="00A55B69">
        <w:rPr>
          <w:rFonts w:ascii="Arial" w:eastAsia="MS Gothic" w:hAnsi="Arial"/>
          <w:color w:val="000000"/>
        </w:rPr>
        <w:t>, 17 male (53.1</w:t>
      </w:r>
      <w:r w:rsidR="003D0D67" w:rsidRPr="0016175E">
        <w:rPr>
          <w:rFonts w:ascii="Arial" w:eastAsia="MS Gothic" w:hAnsi="Arial"/>
          <w:color w:val="000000"/>
        </w:rPr>
        <w:t>%</w:t>
      </w:r>
      <w:r w:rsidR="000D3BAC" w:rsidRPr="0016175E">
        <w:rPr>
          <w:rFonts w:ascii="Arial" w:eastAsia="MS Gothic" w:hAnsi="Arial"/>
          <w:color w:val="000000"/>
        </w:rPr>
        <w:t xml:space="preserve">) with the diagnosis of both DS and OSA who underwent </w:t>
      </w:r>
      <w:r w:rsidR="005A0FE2">
        <w:rPr>
          <w:rFonts w:ascii="Arial" w:hAnsi="Arial" w:cs="Arial"/>
        </w:rPr>
        <w:t>T</w:t>
      </w:r>
      <w:r w:rsidR="005A0FE2" w:rsidRPr="00121E35">
        <w:rPr>
          <w:rFonts w:ascii="Arial" w:hAnsi="Arial" w:cs="Arial"/>
        </w:rPr>
        <w:t>&amp;</w:t>
      </w:r>
      <w:r w:rsidR="005A0FE2">
        <w:rPr>
          <w:rFonts w:ascii="Arial" w:hAnsi="Arial" w:cs="Arial"/>
        </w:rPr>
        <w:t>A</w:t>
      </w:r>
      <w:r w:rsidR="000D3BAC" w:rsidRPr="0016175E">
        <w:rPr>
          <w:rFonts w:ascii="Arial" w:eastAsia="MS Gothic" w:hAnsi="Arial"/>
          <w:color w:val="000000"/>
        </w:rPr>
        <w:t>. The</w:t>
      </w:r>
      <w:r w:rsidR="00672AE7">
        <w:rPr>
          <w:rFonts w:ascii="Arial" w:eastAsia="MS Gothic" w:hAnsi="Arial"/>
          <w:color w:val="000000"/>
        </w:rPr>
        <w:t xml:space="preserve"> media</w:t>
      </w:r>
      <w:r w:rsidR="00AD3446" w:rsidRPr="0016175E">
        <w:rPr>
          <w:rFonts w:ascii="Arial" w:eastAsia="MS Gothic" w:hAnsi="Arial"/>
          <w:color w:val="000000"/>
        </w:rPr>
        <w:t xml:space="preserve">n age at surgery was </w:t>
      </w:r>
      <w:r w:rsidR="008744FA">
        <w:rPr>
          <w:rFonts w:ascii="Arial" w:eastAsia="MS Gothic" w:hAnsi="Arial"/>
          <w:color w:val="000000"/>
        </w:rPr>
        <w:t>10.00 ± 8.00</w:t>
      </w:r>
      <w:r w:rsidR="000D3BAC" w:rsidRPr="0016175E">
        <w:rPr>
          <w:rFonts w:ascii="Arial" w:eastAsia="MS Gothic" w:hAnsi="Arial"/>
          <w:color w:val="000000"/>
        </w:rPr>
        <w:t xml:space="preserve"> year</w:t>
      </w:r>
      <w:r w:rsidR="00346D2C" w:rsidRPr="0016175E">
        <w:rPr>
          <w:rFonts w:ascii="Arial" w:eastAsia="MS Gothic" w:hAnsi="Arial"/>
          <w:color w:val="000000"/>
        </w:rPr>
        <w:t>s and</w:t>
      </w:r>
      <w:r w:rsidR="003D0D67" w:rsidRPr="0016175E">
        <w:rPr>
          <w:rFonts w:ascii="Arial" w:eastAsia="MS Gothic" w:hAnsi="Arial"/>
          <w:color w:val="000000"/>
        </w:rPr>
        <w:t xml:space="preserve"> </w:t>
      </w:r>
      <w:r w:rsidR="00AD3446" w:rsidRPr="0016175E">
        <w:rPr>
          <w:rFonts w:ascii="Arial" w:eastAsia="MS Gothic" w:hAnsi="Arial"/>
          <w:color w:val="000000"/>
        </w:rPr>
        <w:t xml:space="preserve">the </w:t>
      </w:r>
      <w:r w:rsidR="008744FA">
        <w:rPr>
          <w:rFonts w:ascii="Arial" w:eastAsia="MS Gothic" w:hAnsi="Arial"/>
          <w:color w:val="000000"/>
        </w:rPr>
        <w:t xml:space="preserve">median BMI </w:t>
      </w:r>
      <w:proofErr w:type="gramStart"/>
      <w:r w:rsidR="008744FA">
        <w:rPr>
          <w:rFonts w:ascii="Arial" w:eastAsia="MS Gothic" w:hAnsi="Arial"/>
          <w:color w:val="000000"/>
        </w:rPr>
        <w:t>z-score</w:t>
      </w:r>
      <w:proofErr w:type="gramEnd"/>
      <w:r w:rsidR="008744FA">
        <w:rPr>
          <w:rFonts w:ascii="Arial" w:eastAsia="MS Gothic" w:hAnsi="Arial"/>
          <w:color w:val="000000"/>
        </w:rPr>
        <w:t xml:space="preserve"> 0.89 ± 1.25</w:t>
      </w:r>
      <w:r w:rsidR="00C23AA9" w:rsidRPr="0016175E">
        <w:rPr>
          <w:rFonts w:ascii="Arial" w:eastAsia="MS Gothic" w:hAnsi="Arial"/>
          <w:color w:val="000000"/>
        </w:rPr>
        <w:t>.</w:t>
      </w:r>
      <w:r w:rsidR="00AD3446" w:rsidRPr="0016175E">
        <w:rPr>
          <w:rFonts w:ascii="Arial" w:eastAsia="MS Gothic" w:hAnsi="Arial"/>
          <w:color w:val="000000"/>
        </w:rPr>
        <w:t xml:space="preserve"> </w:t>
      </w:r>
      <w:r w:rsidR="008D68A5">
        <w:rPr>
          <w:rFonts w:ascii="Arial" w:eastAsia="MS Gothic" w:hAnsi="Arial"/>
          <w:color w:val="000000"/>
        </w:rPr>
        <w:t>Overall</w:t>
      </w:r>
      <w:r w:rsidR="00E07600">
        <w:rPr>
          <w:rFonts w:ascii="Arial" w:eastAsia="MS Gothic" w:hAnsi="Arial"/>
          <w:color w:val="000000"/>
        </w:rPr>
        <w:t>,</w:t>
      </w:r>
      <w:r w:rsidR="008D68A5">
        <w:rPr>
          <w:rFonts w:ascii="Arial" w:eastAsia="MS Gothic" w:hAnsi="Arial"/>
          <w:color w:val="000000"/>
        </w:rPr>
        <w:t xml:space="preserve"> </w:t>
      </w:r>
      <w:r w:rsidR="00E07600">
        <w:rPr>
          <w:rFonts w:ascii="Arial" w:eastAsia="MS Gothic" w:hAnsi="Arial"/>
          <w:color w:val="000000"/>
        </w:rPr>
        <w:t>50% were obese</w:t>
      </w:r>
      <w:r w:rsidR="005C2277">
        <w:rPr>
          <w:rFonts w:ascii="Arial" w:eastAsia="MS Gothic" w:hAnsi="Arial"/>
          <w:color w:val="000000"/>
        </w:rPr>
        <w:t xml:space="preserve"> (n=16)</w:t>
      </w:r>
      <w:r w:rsidR="00E07600">
        <w:rPr>
          <w:rFonts w:ascii="Arial" w:eastAsia="MS Gothic" w:hAnsi="Arial"/>
          <w:color w:val="000000"/>
        </w:rPr>
        <w:t xml:space="preserve"> and</w:t>
      </w:r>
      <w:r w:rsidR="00227B26" w:rsidRPr="0016175E">
        <w:rPr>
          <w:rFonts w:ascii="Arial" w:eastAsia="MS Gothic" w:hAnsi="Arial"/>
          <w:color w:val="000000"/>
        </w:rPr>
        <w:t xml:space="preserve"> </w:t>
      </w:r>
      <w:r w:rsidR="001E1661">
        <w:rPr>
          <w:rFonts w:ascii="Arial" w:eastAsia="MS Gothic" w:hAnsi="Arial"/>
          <w:color w:val="000000"/>
        </w:rPr>
        <w:t>59.4</w:t>
      </w:r>
      <w:r w:rsidR="009F2C34" w:rsidRPr="0016175E">
        <w:rPr>
          <w:rFonts w:ascii="Arial" w:eastAsia="MS Gothic" w:hAnsi="Arial"/>
          <w:color w:val="000000"/>
        </w:rPr>
        <w:t>% had</w:t>
      </w:r>
      <w:r w:rsidR="00EF2EF9" w:rsidRPr="0016175E">
        <w:rPr>
          <w:rFonts w:ascii="Arial" w:eastAsia="MS Gothic" w:hAnsi="Arial"/>
          <w:color w:val="000000"/>
        </w:rPr>
        <w:t xml:space="preserve"> </w:t>
      </w:r>
      <w:proofErr w:type="spellStart"/>
      <w:r w:rsidR="00EF2EF9" w:rsidRPr="0016175E">
        <w:rPr>
          <w:rFonts w:ascii="Arial" w:eastAsia="MS Gothic" w:hAnsi="Arial"/>
          <w:color w:val="000000"/>
        </w:rPr>
        <w:t>tonsillar</w:t>
      </w:r>
      <w:proofErr w:type="spellEnd"/>
      <w:r w:rsidR="00EF2EF9" w:rsidRPr="0016175E">
        <w:rPr>
          <w:rFonts w:ascii="Arial" w:eastAsia="MS Gothic" w:hAnsi="Arial"/>
          <w:color w:val="000000"/>
        </w:rPr>
        <w:t xml:space="preserve"> hypertrophy</w:t>
      </w:r>
      <w:r w:rsidR="001E1661">
        <w:rPr>
          <w:rFonts w:ascii="Arial" w:eastAsia="MS Gothic" w:hAnsi="Arial"/>
          <w:color w:val="000000"/>
        </w:rPr>
        <w:t xml:space="preserve"> (n=19</w:t>
      </w:r>
      <w:r w:rsidR="00990B81">
        <w:rPr>
          <w:rFonts w:ascii="Arial" w:eastAsia="MS Gothic" w:hAnsi="Arial"/>
          <w:color w:val="000000"/>
        </w:rPr>
        <w:t xml:space="preserve">) </w:t>
      </w:r>
      <w:r w:rsidR="00227B26" w:rsidRPr="0016175E">
        <w:rPr>
          <w:rFonts w:ascii="Arial" w:eastAsia="MS Gothic" w:hAnsi="Arial"/>
          <w:color w:val="000000"/>
        </w:rPr>
        <w:t>defined by a Brodsky score &gt;2</w:t>
      </w:r>
      <w:r w:rsidR="00EF2EF9" w:rsidRPr="0016175E">
        <w:rPr>
          <w:rFonts w:ascii="Arial" w:eastAsia="MS Gothic" w:hAnsi="Arial"/>
          <w:color w:val="000000"/>
        </w:rPr>
        <w:t>.</w:t>
      </w:r>
      <w:r w:rsidR="00227B26" w:rsidRPr="0016175E">
        <w:rPr>
          <w:rFonts w:ascii="Arial" w:eastAsia="MS Gothic" w:hAnsi="Arial"/>
          <w:color w:val="000000"/>
        </w:rPr>
        <w:t xml:space="preserve"> </w:t>
      </w:r>
      <w:r w:rsidR="00A55B69">
        <w:rPr>
          <w:rFonts w:ascii="Arial" w:eastAsia="MS Gothic" w:hAnsi="Arial"/>
          <w:color w:val="000000"/>
        </w:rPr>
        <w:t xml:space="preserve"> T</w:t>
      </w:r>
      <w:r w:rsidR="00A55B69" w:rsidRPr="0016175E">
        <w:rPr>
          <w:rFonts w:ascii="Arial" w:eastAsia="MS Gothic" w:hAnsi="Arial"/>
          <w:color w:val="000000"/>
        </w:rPr>
        <w:t xml:space="preserve">he median </w:t>
      </w:r>
      <w:proofErr w:type="spellStart"/>
      <w:r w:rsidR="00A55B69" w:rsidRPr="0016175E">
        <w:rPr>
          <w:rFonts w:ascii="Arial" w:eastAsia="MS Gothic" w:hAnsi="Arial"/>
          <w:color w:val="000000"/>
        </w:rPr>
        <w:t>oAHI</w:t>
      </w:r>
      <w:proofErr w:type="spellEnd"/>
      <w:r w:rsidR="001E1661">
        <w:rPr>
          <w:rFonts w:ascii="Arial" w:eastAsia="MS Gothic" w:hAnsi="Arial"/>
          <w:color w:val="000000"/>
        </w:rPr>
        <w:t xml:space="preserve"> improved from 7.5</w:t>
      </w:r>
      <w:r w:rsidR="00566D9A">
        <w:rPr>
          <w:rFonts w:ascii="Arial" w:eastAsia="MS Gothic" w:hAnsi="Arial"/>
          <w:color w:val="000000"/>
        </w:rPr>
        <w:t>0</w:t>
      </w:r>
      <w:r w:rsidR="001E1661">
        <w:rPr>
          <w:rFonts w:ascii="Arial" w:eastAsia="MS Gothic" w:hAnsi="Arial"/>
          <w:color w:val="000000"/>
        </w:rPr>
        <w:t xml:space="preserve"> ± 8.95</w:t>
      </w:r>
      <w:r w:rsidR="00A55B69" w:rsidRPr="0016175E">
        <w:rPr>
          <w:rFonts w:ascii="Arial" w:eastAsia="MS Gothic" w:hAnsi="Arial"/>
          <w:color w:val="000000"/>
        </w:rPr>
        <w:t xml:space="preserve"> events per hour</w:t>
      </w:r>
      <w:r w:rsidR="00A55B69">
        <w:rPr>
          <w:rFonts w:ascii="Arial" w:eastAsia="MS Gothic" w:hAnsi="Arial"/>
          <w:color w:val="000000"/>
        </w:rPr>
        <w:t xml:space="preserve"> to</w:t>
      </w:r>
      <w:r w:rsidR="00360970">
        <w:rPr>
          <w:rFonts w:ascii="Arial" w:eastAsia="MS Gothic" w:hAnsi="Arial"/>
          <w:color w:val="000000"/>
        </w:rPr>
        <w:t xml:space="preserve"> 4.40 ± 4.38 after </w:t>
      </w:r>
      <w:r w:rsidR="005A0FE2">
        <w:rPr>
          <w:rFonts w:ascii="Arial" w:hAnsi="Arial" w:cs="Arial"/>
        </w:rPr>
        <w:t>T</w:t>
      </w:r>
      <w:r w:rsidR="005A0FE2" w:rsidRPr="00121E35">
        <w:rPr>
          <w:rFonts w:ascii="Arial" w:hAnsi="Arial" w:cs="Arial"/>
        </w:rPr>
        <w:t>&amp;</w:t>
      </w:r>
      <w:r w:rsidR="005A0FE2">
        <w:rPr>
          <w:rFonts w:ascii="Arial" w:hAnsi="Arial" w:cs="Arial"/>
        </w:rPr>
        <w:t>A</w:t>
      </w:r>
      <w:r w:rsidR="005A0FE2">
        <w:rPr>
          <w:rFonts w:ascii="Arial" w:eastAsia="MS Gothic" w:hAnsi="Arial"/>
          <w:color w:val="000000"/>
        </w:rPr>
        <w:t xml:space="preserve"> </w:t>
      </w:r>
      <w:r w:rsidR="00360970">
        <w:rPr>
          <w:rFonts w:ascii="Arial" w:eastAsia="MS Gothic" w:hAnsi="Arial"/>
          <w:color w:val="000000"/>
        </w:rPr>
        <w:t>(p&lt;0.001). Also,</w:t>
      </w:r>
      <w:r w:rsidR="00A55B69">
        <w:rPr>
          <w:rFonts w:ascii="Arial" w:eastAsia="MS Gothic" w:hAnsi="Arial"/>
          <w:color w:val="000000"/>
        </w:rPr>
        <w:t xml:space="preserve"> the median saturation nadir</w:t>
      </w:r>
      <w:r w:rsidR="00360970">
        <w:rPr>
          <w:rFonts w:ascii="Arial" w:eastAsia="MS Gothic" w:hAnsi="Arial"/>
          <w:color w:val="000000"/>
        </w:rPr>
        <w:t>, the mean asleep oxygen saturation, the respiratory distress index (RDI) and the oxygen desaturation index (ODI)</w:t>
      </w:r>
      <w:r w:rsidR="00A55B69" w:rsidRPr="0016175E">
        <w:rPr>
          <w:rFonts w:ascii="Arial" w:eastAsia="MS Gothic" w:hAnsi="Arial"/>
          <w:color w:val="000000"/>
        </w:rPr>
        <w:t xml:space="preserve"> </w:t>
      </w:r>
      <w:r w:rsidR="00360970">
        <w:rPr>
          <w:rFonts w:ascii="Arial" w:eastAsia="MS Gothic" w:hAnsi="Arial"/>
          <w:color w:val="000000"/>
        </w:rPr>
        <w:t xml:space="preserve">significantly </w:t>
      </w:r>
      <w:r w:rsidR="00A55B69">
        <w:rPr>
          <w:rFonts w:ascii="Arial" w:eastAsia="MS Gothic" w:hAnsi="Arial"/>
          <w:color w:val="000000"/>
        </w:rPr>
        <w:t>impr</w:t>
      </w:r>
      <w:r w:rsidR="001E1661">
        <w:rPr>
          <w:rFonts w:ascii="Arial" w:eastAsia="MS Gothic" w:hAnsi="Arial"/>
          <w:color w:val="000000"/>
        </w:rPr>
        <w:t xml:space="preserve">oved </w:t>
      </w:r>
      <w:r w:rsidR="00360970">
        <w:rPr>
          <w:rFonts w:ascii="Arial" w:eastAsia="MS Gothic" w:hAnsi="Arial"/>
          <w:color w:val="000000"/>
        </w:rPr>
        <w:t xml:space="preserve">after </w:t>
      </w:r>
      <w:r w:rsidR="004B4434">
        <w:rPr>
          <w:rFonts w:ascii="Arial" w:hAnsi="Arial" w:cs="Arial"/>
        </w:rPr>
        <w:t>T</w:t>
      </w:r>
      <w:r w:rsidR="004B4434" w:rsidRPr="00121E35">
        <w:rPr>
          <w:rFonts w:ascii="Arial" w:hAnsi="Arial" w:cs="Arial"/>
        </w:rPr>
        <w:t>&amp;</w:t>
      </w:r>
      <w:r w:rsidR="004B4434">
        <w:rPr>
          <w:rFonts w:ascii="Arial" w:hAnsi="Arial" w:cs="Arial"/>
        </w:rPr>
        <w:t>A</w:t>
      </w:r>
      <w:r w:rsidR="004B4434">
        <w:rPr>
          <w:rFonts w:ascii="Arial" w:eastAsia="MS Gothic" w:hAnsi="Arial"/>
          <w:color w:val="000000"/>
        </w:rPr>
        <w:t xml:space="preserve"> </w:t>
      </w:r>
      <w:r w:rsidR="00360970">
        <w:rPr>
          <w:rFonts w:ascii="Arial" w:eastAsia="MS Gothic" w:hAnsi="Arial"/>
          <w:color w:val="000000"/>
        </w:rPr>
        <w:t>(</w:t>
      </w:r>
      <w:r w:rsidR="0008374B">
        <w:rPr>
          <w:rFonts w:ascii="Arial" w:eastAsia="MS Gothic" w:hAnsi="Arial"/>
          <w:color w:val="000000"/>
        </w:rPr>
        <w:t>Table</w:t>
      </w:r>
      <w:r w:rsidR="00990B81">
        <w:rPr>
          <w:rFonts w:ascii="Arial" w:eastAsia="MS Gothic" w:hAnsi="Arial"/>
          <w:color w:val="000000"/>
        </w:rPr>
        <w:t xml:space="preserve"> </w:t>
      </w:r>
      <w:r w:rsidR="0008374B">
        <w:rPr>
          <w:rFonts w:ascii="Arial" w:eastAsia="MS Gothic" w:hAnsi="Arial"/>
          <w:color w:val="000000"/>
        </w:rPr>
        <w:t>1</w:t>
      </w:r>
      <w:r w:rsidR="00360970">
        <w:rPr>
          <w:rFonts w:ascii="Arial" w:eastAsia="MS Gothic" w:hAnsi="Arial"/>
          <w:color w:val="000000"/>
        </w:rPr>
        <w:t>)</w:t>
      </w:r>
      <w:r w:rsidR="00A55B69" w:rsidRPr="0016175E">
        <w:rPr>
          <w:rFonts w:ascii="Arial" w:eastAsia="MS Gothic" w:hAnsi="Arial"/>
          <w:color w:val="000000"/>
        </w:rPr>
        <w:t>.</w:t>
      </w:r>
      <w:r w:rsidR="00A55B69">
        <w:rPr>
          <w:rFonts w:ascii="Arial" w:eastAsia="MS Gothic" w:hAnsi="Arial"/>
          <w:color w:val="000000"/>
        </w:rPr>
        <w:t xml:space="preserve"> OSA severity before </w:t>
      </w:r>
      <w:r w:rsidR="005A0FE2">
        <w:rPr>
          <w:rFonts w:ascii="Arial" w:hAnsi="Arial" w:cs="Arial"/>
        </w:rPr>
        <w:t>T</w:t>
      </w:r>
      <w:r w:rsidR="005A0FE2" w:rsidRPr="00121E35">
        <w:rPr>
          <w:rFonts w:ascii="Arial" w:hAnsi="Arial" w:cs="Arial"/>
        </w:rPr>
        <w:t>&amp;</w:t>
      </w:r>
      <w:r w:rsidR="005A0FE2">
        <w:rPr>
          <w:rFonts w:ascii="Arial" w:hAnsi="Arial" w:cs="Arial"/>
        </w:rPr>
        <w:t>A</w:t>
      </w:r>
      <w:r w:rsidR="005A0FE2">
        <w:rPr>
          <w:rFonts w:ascii="Arial" w:eastAsia="MS Gothic" w:hAnsi="Arial"/>
          <w:color w:val="000000"/>
        </w:rPr>
        <w:t xml:space="preserve"> </w:t>
      </w:r>
      <w:r w:rsidR="001E1661">
        <w:rPr>
          <w:rFonts w:ascii="Arial" w:eastAsia="MS Gothic" w:hAnsi="Arial"/>
          <w:color w:val="000000"/>
        </w:rPr>
        <w:t>was as follows,</w:t>
      </w:r>
      <w:r w:rsidR="00724566">
        <w:rPr>
          <w:rFonts w:ascii="Arial" w:eastAsia="MS Gothic" w:hAnsi="Arial"/>
          <w:color w:val="000000"/>
        </w:rPr>
        <w:t xml:space="preserve"> mild= 6/32 (18.8%); moderate= 13/32 (40.6</w:t>
      </w:r>
      <w:r w:rsidR="001E1661">
        <w:rPr>
          <w:rFonts w:ascii="Arial" w:eastAsia="MS Gothic" w:hAnsi="Arial"/>
          <w:color w:val="000000"/>
        </w:rPr>
        <w:t>%); severe= 13/32 (40.6</w:t>
      </w:r>
      <w:r w:rsidR="00A55B69">
        <w:rPr>
          <w:rFonts w:ascii="Arial" w:eastAsia="MS Gothic" w:hAnsi="Arial"/>
          <w:color w:val="000000"/>
        </w:rPr>
        <w:t>%)</w:t>
      </w:r>
      <w:r w:rsidR="00724566">
        <w:rPr>
          <w:rFonts w:ascii="Arial" w:eastAsia="MS Gothic" w:hAnsi="Arial"/>
          <w:color w:val="000000"/>
        </w:rPr>
        <w:t>.</w:t>
      </w:r>
      <w:r w:rsidR="00A55B69" w:rsidRPr="0016175E">
        <w:rPr>
          <w:rFonts w:ascii="Arial" w:eastAsia="MS Gothic" w:hAnsi="Arial"/>
          <w:color w:val="000000"/>
        </w:rPr>
        <w:t xml:space="preserve"> </w:t>
      </w:r>
      <w:r w:rsidR="00E30D6B">
        <w:rPr>
          <w:rFonts w:ascii="Arial" w:eastAsia="MS Gothic" w:hAnsi="Arial"/>
          <w:color w:val="000000"/>
        </w:rPr>
        <w:t>After surgery</w:t>
      </w:r>
      <w:r w:rsidR="004D68B3">
        <w:rPr>
          <w:rFonts w:ascii="Arial" w:eastAsia="MS Gothic" w:hAnsi="Arial"/>
          <w:color w:val="000000"/>
        </w:rPr>
        <w:t>,</w:t>
      </w:r>
      <w:r w:rsidR="007004F4">
        <w:rPr>
          <w:rFonts w:ascii="Arial" w:eastAsia="MS Gothic" w:hAnsi="Arial"/>
          <w:color w:val="000000"/>
        </w:rPr>
        <w:t xml:space="preserve"> </w:t>
      </w:r>
      <w:r w:rsidR="004D68B3">
        <w:rPr>
          <w:rFonts w:ascii="Arial" w:eastAsia="MS Gothic" w:hAnsi="Arial"/>
          <w:color w:val="000000"/>
        </w:rPr>
        <w:t xml:space="preserve">the </w:t>
      </w:r>
      <w:r w:rsidR="00F152BB">
        <w:rPr>
          <w:rFonts w:ascii="Arial" w:eastAsia="MS Gothic" w:hAnsi="Arial"/>
          <w:color w:val="000000"/>
        </w:rPr>
        <w:t>percentage of children with moderate</w:t>
      </w:r>
      <w:r w:rsidR="00CD0DEE">
        <w:rPr>
          <w:rFonts w:ascii="Arial" w:eastAsia="MS Gothic" w:hAnsi="Arial"/>
          <w:color w:val="000000"/>
        </w:rPr>
        <w:t xml:space="preserve"> (56.3%)</w:t>
      </w:r>
      <w:r w:rsidR="00F152BB">
        <w:rPr>
          <w:rFonts w:ascii="Arial" w:eastAsia="MS Gothic" w:hAnsi="Arial"/>
          <w:color w:val="000000"/>
        </w:rPr>
        <w:t xml:space="preserve"> and sev</w:t>
      </w:r>
      <w:r w:rsidR="004D68B3">
        <w:rPr>
          <w:rFonts w:ascii="Arial" w:eastAsia="MS Gothic" w:hAnsi="Arial"/>
          <w:color w:val="000000"/>
        </w:rPr>
        <w:t>ere</w:t>
      </w:r>
      <w:r w:rsidR="00CD0DEE">
        <w:rPr>
          <w:rFonts w:ascii="Arial" w:eastAsia="MS Gothic" w:hAnsi="Arial"/>
          <w:color w:val="000000"/>
        </w:rPr>
        <w:t xml:space="preserve"> </w:t>
      </w:r>
      <w:r w:rsidR="004D68B3">
        <w:rPr>
          <w:rFonts w:ascii="Arial" w:eastAsia="MS Gothic" w:hAnsi="Arial"/>
          <w:color w:val="000000"/>
        </w:rPr>
        <w:t>OSA</w:t>
      </w:r>
      <w:r w:rsidR="00CD0DEE">
        <w:rPr>
          <w:rFonts w:ascii="Arial" w:eastAsia="MS Gothic" w:hAnsi="Arial"/>
          <w:color w:val="000000"/>
        </w:rPr>
        <w:t xml:space="preserve"> (15.6%)</w:t>
      </w:r>
      <w:r w:rsidR="004D68B3">
        <w:rPr>
          <w:rFonts w:ascii="Arial" w:eastAsia="MS Gothic" w:hAnsi="Arial"/>
          <w:color w:val="000000"/>
        </w:rPr>
        <w:t xml:space="preserve"> significantly decreased (p&lt;0.001), whereas the percentage of children with mild OSA</w:t>
      </w:r>
      <w:r w:rsidR="00CD0DEE">
        <w:rPr>
          <w:rFonts w:ascii="Arial" w:eastAsia="MS Gothic" w:hAnsi="Arial"/>
          <w:color w:val="000000"/>
        </w:rPr>
        <w:t xml:space="preserve"> (56.3%)</w:t>
      </w:r>
      <w:r w:rsidR="00990B81">
        <w:rPr>
          <w:rFonts w:ascii="Arial" w:eastAsia="MS Gothic" w:hAnsi="Arial"/>
          <w:color w:val="000000"/>
        </w:rPr>
        <w:t xml:space="preserve"> naturally increased (p&lt;0.001; </w:t>
      </w:r>
      <w:r w:rsidR="0008374B">
        <w:rPr>
          <w:rFonts w:ascii="Arial" w:eastAsia="MS Gothic" w:hAnsi="Arial"/>
          <w:color w:val="000000"/>
        </w:rPr>
        <w:t>Figure 1</w:t>
      </w:r>
      <w:r w:rsidR="005C2277">
        <w:rPr>
          <w:rFonts w:ascii="Arial" w:eastAsia="MS Gothic" w:hAnsi="Arial"/>
          <w:color w:val="000000"/>
        </w:rPr>
        <w:t>)</w:t>
      </w:r>
      <w:r w:rsidR="004D68B3">
        <w:rPr>
          <w:rFonts w:ascii="Arial" w:eastAsia="MS Gothic" w:hAnsi="Arial"/>
          <w:color w:val="000000"/>
        </w:rPr>
        <w:t>.</w:t>
      </w:r>
      <w:r w:rsidR="00E30D6B" w:rsidRPr="00E30D6B">
        <w:rPr>
          <w:rFonts w:ascii="Arial" w:eastAsia="MS Gothic" w:hAnsi="Arial"/>
          <w:color w:val="000000"/>
        </w:rPr>
        <w:t xml:space="preserve"> </w:t>
      </w:r>
      <w:r w:rsidR="001F7C86">
        <w:rPr>
          <w:rFonts w:ascii="Arial" w:eastAsia="MS Gothic" w:hAnsi="Arial"/>
          <w:color w:val="000000"/>
        </w:rPr>
        <w:t>Persistent OSA</w:t>
      </w:r>
      <w:r w:rsidR="00485378">
        <w:rPr>
          <w:rFonts w:ascii="Arial" w:eastAsia="MS Gothic" w:hAnsi="Arial"/>
          <w:color w:val="000000"/>
        </w:rPr>
        <w:t xml:space="preserve"> after </w:t>
      </w:r>
      <w:r w:rsidR="005A0FE2">
        <w:rPr>
          <w:rFonts w:ascii="Arial" w:hAnsi="Arial" w:cs="Arial"/>
        </w:rPr>
        <w:t>T</w:t>
      </w:r>
      <w:r w:rsidR="005A0FE2" w:rsidRPr="00121E35">
        <w:rPr>
          <w:rFonts w:ascii="Arial" w:hAnsi="Arial" w:cs="Arial"/>
        </w:rPr>
        <w:t>&amp;</w:t>
      </w:r>
      <w:r w:rsidR="005A0FE2">
        <w:rPr>
          <w:rFonts w:ascii="Arial" w:hAnsi="Arial" w:cs="Arial"/>
        </w:rPr>
        <w:t>A</w:t>
      </w:r>
      <w:r w:rsidR="005A0FE2">
        <w:rPr>
          <w:rFonts w:ascii="Arial" w:eastAsia="MS Gothic" w:hAnsi="Arial"/>
          <w:color w:val="000000"/>
        </w:rPr>
        <w:t xml:space="preserve"> </w:t>
      </w:r>
      <w:r w:rsidR="001F7C86">
        <w:rPr>
          <w:rFonts w:ascii="Arial" w:eastAsia="MS Gothic" w:hAnsi="Arial"/>
          <w:color w:val="000000"/>
        </w:rPr>
        <w:t>was presen</w:t>
      </w:r>
      <w:r w:rsidR="00485378">
        <w:rPr>
          <w:rFonts w:ascii="Arial" w:eastAsia="MS Gothic" w:hAnsi="Arial"/>
          <w:color w:val="000000"/>
        </w:rPr>
        <w:t xml:space="preserve">t in 56.25% of children, </w:t>
      </w:r>
      <w:r w:rsidR="0008374B">
        <w:rPr>
          <w:rFonts w:ascii="Arial" w:eastAsia="MS Gothic" w:hAnsi="Arial"/>
          <w:color w:val="000000"/>
        </w:rPr>
        <w:t>and</w:t>
      </w:r>
      <w:r w:rsidR="001F7C86">
        <w:rPr>
          <w:rFonts w:ascii="Arial" w:eastAsia="MS Gothic" w:hAnsi="Arial"/>
          <w:color w:val="000000"/>
        </w:rPr>
        <w:t xml:space="preserve"> if the AASM criteria are applied </w:t>
      </w:r>
      <w:r w:rsidR="00E30D6B">
        <w:rPr>
          <w:rFonts w:ascii="Arial" w:eastAsia="MS Gothic" w:hAnsi="Arial"/>
          <w:color w:val="000000"/>
        </w:rPr>
        <w:t xml:space="preserve">none of the </w:t>
      </w:r>
      <w:r w:rsidR="00E30D6B">
        <w:rPr>
          <w:rFonts w:ascii="Arial" w:eastAsia="MS Gothic" w:hAnsi="Arial"/>
          <w:color w:val="000000"/>
        </w:rPr>
        <w:lastRenderedPageBreak/>
        <w:t>children achiev</w:t>
      </w:r>
      <w:r w:rsidR="001F7C86">
        <w:rPr>
          <w:rFonts w:ascii="Arial" w:eastAsia="MS Gothic" w:hAnsi="Arial"/>
          <w:color w:val="000000"/>
        </w:rPr>
        <w:t>ed cure (</w:t>
      </w:r>
      <w:proofErr w:type="spellStart"/>
      <w:r w:rsidR="001F7C86">
        <w:rPr>
          <w:rFonts w:ascii="Arial" w:eastAsia="MS Gothic" w:hAnsi="Arial"/>
          <w:color w:val="000000"/>
        </w:rPr>
        <w:t>oAHI</w:t>
      </w:r>
      <w:proofErr w:type="spellEnd"/>
      <w:r w:rsidR="0008374B">
        <w:rPr>
          <w:rFonts w:ascii="Arial" w:eastAsia="MS Gothic" w:hAnsi="Arial"/>
          <w:color w:val="000000"/>
        </w:rPr>
        <w:t xml:space="preserve"> </w:t>
      </w:r>
      <w:r w:rsidR="001F7C86">
        <w:rPr>
          <w:rFonts w:ascii="Arial" w:eastAsia="MS Gothic" w:hAnsi="Arial"/>
          <w:color w:val="000000"/>
        </w:rPr>
        <w:t>&lt;</w:t>
      </w:r>
      <w:r w:rsidR="0008374B">
        <w:rPr>
          <w:rFonts w:ascii="Arial" w:eastAsia="MS Gothic" w:hAnsi="Arial"/>
          <w:color w:val="000000"/>
        </w:rPr>
        <w:t xml:space="preserve"> </w:t>
      </w:r>
      <w:r w:rsidR="001F7C86">
        <w:rPr>
          <w:rFonts w:ascii="Arial" w:eastAsia="MS Gothic" w:hAnsi="Arial"/>
          <w:color w:val="000000"/>
        </w:rPr>
        <w:t xml:space="preserve">1 event per hour). </w:t>
      </w:r>
      <w:r w:rsidR="00A55B69" w:rsidRPr="0016175E">
        <w:rPr>
          <w:rFonts w:ascii="Arial" w:eastAsia="MS Gothic" w:hAnsi="Arial"/>
          <w:color w:val="000000"/>
        </w:rPr>
        <w:t xml:space="preserve">On the QOL questionnaire the median OSA-18 score was </w:t>
      </w:r>
      <w:r w:rsidR="00724566">
        <w:rPr>
          <w:rFonts w:ascii="Arial" w:eastAsia="MS Gothic" w:hAnsi="Arial"/>
          <w:color w:val="000000"/>
        </w:rPr>
        <w:t>85.00 ± 12</w:t>
      </w:r>
      <w:r w:rsidR="00566D9A">
        <w:rPr>
          <w:rFonts w:ascii="Arial" w:eastAsia="MS Gothic" w:hAnsi="Arial"/>
          <w:color w:val="000000"/>
        </w:rPr>
        <w:t>.00</w:t>
      </w:r>
      <w:r w:rsidR="00724566">
        <w:rPr>
          <w:rFonts w:ascii="Arial" w:eastAsia="MS Gothic" w:hAnsi="Arial"/>
          <w:color w:val="000000"/>
        </w:rPr>
        <w:t xml:space="preserve"> before </w:t>
      </w:r>
      <w:r w:rsidR="004B4434">
        <w:rPr>
          <w:rFonts w:ascii="Arial" w:hAnsi="Arial" w:cs="Arial"/>
        </w:rPr>
        <w:t>T</w:t>
      </w:r>
      <w:r w:rsidR="004B4434" w:rsidRPr="00121E35">
        <w:rPr>
          <w:rFonts w:ascii="Arial" w:hAnsi="Arial" w:cs="Arial"/>
        </w:rPr>
        <w:t>&amp;</w:t>
      </w:r>
      <w:r w:rsidR="004B4434">
        <w:rPr>
          <w:rFonts w:ascii="Arial" w:hAnsi="Arial" w:cs="Arial"/>
        </w:rPr>
        <w:t>A</w:t>
      </w:r>
      <w:r w:rsidR="004B4434">
        <w:rPr>
          <w:rFonts w:ascii="Arial" w:eastAsia="MS Gothic" w:hAnsi="Arial"/>
          <w:color w:val="000000"/>
        </w:rPr>
        <w:t xml:space="preserve"> </w:t>
      </w:r>
      <w:r w:rsidR="00724566">
        <w:rPr>
          <w:rFonts w:ascii="Arial" w:eastAsia="MS Gothic" w:hAnsi="Arial"/>
          <w:color w:val="000000"/>
        </w:rPr>
        <w:t>and 61.00 ± 37.75</w:t>
      </w:r>
      <w:r w:rsidR="0055195F">
        <w:rPr>
          <w:rFonts w:ascii="Arial" w:eastAsia="MS Gothic" w:hAnsi="Arial"/>
          <w:color w:val="000000"/>
        </w:rPr>
        <w:t xml:space="preserve"> after </w:t>
      </w:r>
      <w:r w:rsidR="004B4434">
        <w:rPr>
          <w:rFonts w:ascii="Arial" w:hAnsi="Arial" w:cs="Arial"/>
        </w:rPr>
        <w:t>T</w:t>
      </w:r>
      <w:r w:rsidR="004B4434" w:rsidRPr="00121E35">
        <w:rPr>
          <w:rFonts w:ascii="Arial" w:hAnsi="Arial" w:cs="Arial"/>
        </w:rPr>
        <w:t>&amp;</w:t>
      </w:r>
      <w:r w:rsidR="004B4434">
        <w:rPr>
          <w:rFonts w:ascii="Arial" w:hAnsi="Arial" w:cs="Arial"/>
        </w:rPr>
        <w:t>A</w:t>
      </w:r>
      <w:r w:rsidR="004B4434">
        <w:rPr>
          <w:rFonts w:ascii="Arial" w:eastAsia="MS Gothic" w:hAnsi="Arial"/>
          <w:color w:val="000000"/>
        </w:rPr>
        <w:t xml:space="preserve"> </w:t>
      </w:r>
      <w:r w:rsidR="003A7B44">
        <w:rPr>
          <w:rFonts w:ascii="Arial" w:eastAsia="MS Gothic" w:hAnsi="Arial"/>
          <w:color w:val="000000"/>
        </w:rPr>
        <w:t xml:space="preserve">(p&lt;0.001; </w:t>
      </w:r>
      <w:r w:rsidR="0008374B">
        <w:rPr>
          <w:rFonts w:ascii="Arial" w:eastAsia="MS Gothic" w:hAnsi="Arial"/>
          <w:color w:val="000000"/>
        </w:rPr>
        <w:t>Table 1</w:t>
      </w:r>
      <w:r w:rsidR="005C2277">
        <w:rPr>
          <w:rFonts w:ascii="Arial" w:eastAsia="MS Gothic" w:hAnsi="Arial"/>
          <w:color w:val="000000"/>
        </w:rPr>
        <w:t>)</w:t>
      </w:r>
      <w:r w:rsidR="0055195F">
        <w:rPr>
          <w:rFonts w:ascii="Arial" w:eastAsia="MS Gothic" w:hAnsi="Arial"/>
          <w:color w:val="000000"/>
        </w:rPr>
        <w:t>.</w:t>
      </w:r>
    </w:p>
    <w:p w14:paraId="03F5A2B4" w14:textId="77777777" w:rsidR="008D68A5" w:rsidRDefault="008D68A5" w:rsidP="00A55B69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4465EC23" w14:textId="421F1A2C" w:rsidR="00E04B72" w:rsidRPr="00E04B72" w:rsidRDefault="00E04B72" w:rsidP="00A55B69">
      <w:pPr>
        <w:spacing w:line="480" w:lineRule="auto"/>
        <w:jc w:val="both"/>
        <w:rPr>
          <w:rFonts w:ascii="Arial" w:eastAsia="MS Gothic" w:hAnsi="Arial"/>
          <w:b/>
          <w:color w:val="000000"/>
        </w:rPr>
      </w:pPr>
      <w:r w:rsidRPr="00E04B72">
        <w:rPr>
          <w:rFonts w:ascii="Arial" w:eastAsia="MS Gothic" w:hAnsi="Arial"/>
          <w:b/>
          <w:color w:val="000000"/>
        </w:rPr>
        <w:t xml:space="preserve">3.2 Factors predicting persistent OSA and OSA severity after </w:t>
      </w:r>
      <w:r w:rsidRPr="00E04B72">
        <w:rPr>
          <w:rFonts w:ascii="Arial" w:hAnsi="Arial" w:cs="Arial"/>
          <w:b/>
        </w:rPr>
        <w:t>T&amp;A</w:t>
      </w:r>
    </w:p>
    <w:p w14:paraId="1D2108C8" w14:textId="0D48F8CB" w:rsidR="00485378" w:rsidRDefault="00A06B7C" w:rsidP="00A55B69">
      <w:pPr>
        <w:spacing w:line="480" w:lineRule="auto"/>
        <w:jc w:val="both"/>
        <w:rPr>
          <w:rFonts w:ascii="Arial" w:eastAsia="MS Gothic" w:hAnsi="Arial"/>
          <w:color w:val="000000"/>
        </w:rPr>
      </w:pPr>
      <w:r>
        <w:rPr>
          <w:rFonts w:ascii="Arial" w:eastAsia="MS Gothic" w:hAnsi="Arial"/>
          <w:color w:val="000000"/>
        </w:rPr>
        <w:t>R</w:t>
      </w:r>
      <w:r w:rsidR="002B3B52">
        <w:rPr>
          <w:rFonts w:ascii="Arial" w:eastAsia="MS Gothic" w:hAnsi="Arial"/>
          <w:color w:val="000000"/>
        </w:rPr>
        <w:t>egression suggests that</w:t>
      </w:r>
      <w:r>
        <w:rPr>
          <w:rFonts w:ascii="Arial" w:eastAsia="MS Gothic" w:hAnsi="Arial"/>
          <w:color w:val="000000"/>
        </w:rPr>
        <w:t xml:space="preserve"> the</w:t>
      </w:r>
      <w:r w:rsidR="002B3B52">
        <w:rPr>
          <w:rFonts w:ascii="Arial" w:eastAsia="MS Gothic" w:hAnsi="Arial"/>
          <w:color w:val="000000"/>
        </w:rPr>
        <w:t xml:space="preserve"> postoperative OSA-18 score </w:t>
      </w:r>
      <w:r w:rsidR="00CD0DEE">
        <w:rPr>
          <w:rFonts w:ascii="Arial" w:eastAsia="MS Gothic" w:hAnsi="Arial"/>
          <w:color w:val="000000"/>
        </w:rPr>
        <w:t>predicted</w:t>
      </w:r>
      <w:r w:rsidR="007A39A3">
        <w:rPr>
          <w:rFonts w:ascii="Arial" w:eastAsia="MS Gothic" w:hAnsi="Arial"/>
          <w:color w:val="000000"/>
        </w:rPr>
        <w:t xml:space="preserve"> persistent OSA after </w:t>
      </w:r>
      <w:r w:rsidR="005A0FE2">
        <w:rPr>
          <w:rFonts w:ascii="Arial" w:hAnsi="Arial" w:cs="Arial"/>
        </w:rPr>
        <w:t>T</w:t>
      </w:r>
      <w:r w:rsidR="005A0FE2" w:rsidRPr="00121E35">
        <w:rPr>
          <w:rFonts w:ascii="Arial" w:hAnsi="Arial" w:cs="Arial"/>
        </w:rPr>
        <w:t>&amp;</w:t>
      </w:r>
      <w:r w:rsidR="005A0FE2">
        <w:rPr>
          <w:rFonts w:ascii="Arial" w:hAnsi="Arial" w:cs="Arial"/>
        </w:rPr>
        <w:t>A</w:t>
      </w:r>
      <w:r w:rsidR="005A0FE2">
        <w:rPr>
          <w:rFonts w:ascii="Arial" w:eastAsia="MS Gothic" w:hAnsi="Arial"/>
          <w:color w:val="000000"/>
        </w:rPr>
        <w:t xml:space="preserve"> </w:t>
      </w:r>
      <w:r w:rsidR="007A39A3">
        <w:rPr>
          <w:rFonts w:ascii="Arial" w:eastAsia="MS Gothic" w:hAnsi="Arial"/>
          <w:color w:val="000000"/>
        </w:rPr>
        <w:t xml:space="preserve">on </w:t>
      </w:r>
      <w:proofErr w:type="spellStart"/>
      <w:r w:rsidR="002A0790">
        <w:rPr>
          <w:rFonts w:ascii="Arial" w:eastAsia="MS Gothic" w:hAnsi="Arial"/>
          <w:color w:val="000000"/>
        </w:rPr>
        <w:t>univariate</w:t>
      </w:r>
      <w:proofErr w:type="spellEnd"/>
      <w:r w:rsidR="005C2277">
        <w:rPr>
          <w:rFonts w:ascii="Arial" w:eastAsia="MS Gothic" w:hAnsi="Arial"/>
          <w:color w:val="000000"/>
        </w:rPr>
        <w:t xml:space="preserve"> logistic regression</w:t>
      </w:r>
      <w:r w:rsidR="004F7145">
        <w:rPr>
          <w:rFonts w:ascii="Arial" w:eastAsia="MS Gothic" w:hAnsi="Arial"/>
          <w:color w:val="000000"/>
        </w:rPr>
        <w:t xml:space="preserve"> (p=0.022, Table 2)</w:t>
      </w:r>
      <w:r w:rsidR="007A39A3">
        <w:rPr>
          <w:rFonts w:ascii="Arial" w:eastAsia="MS Gothic" w:hAnsi="Arial"/>
          <w:color w:val="000000"/>
        </w:rPr>
        <w:t xml:space="preserve">. No other studied </w:t>
      </w:r>
      <w:r w:rsidR="00E04B72">
        <w:rPr>
          <w:rFonts w:ascii="Arial" w:eastAsia="MS Gothic" w:hAnsi="Arial"/>
          <w:color w:val="000000"/>
        </w:rPr>
        <w:t>factor</w:t>
      </w:r>
      <w:r w:rsidR="007A39A3">
        <w:rPr>
          <w:rFonts w:ascii="Arial" w:eastAsia="MS Gothic" w:hAnsi="Arial"/>
          <w:color w:val="000000"/>
        </w:rPr>
        <w:t xml:space="preserve"> was shown to predict persistent OSA after </w:t>
      </w:r>
      <w:r w:rsidR="005A0FE2">
        <w:rPr>
          <w:rFonts w:ascii="Arial" w:hAnsi="Arial" w:cs="Arial"/>
        </w:rPr>
        <w:t>T</w:t>
      </w:r>
      <w:r w:rsidR="005A0FE2" w:rsidRPr="00121E35">
        <w:rPr>
          <w:rFonts w:ascii="Arial" w:hAnsi="Arial" w:cs="Arial"/>
        </w:rPr>
        <w:t>&amp;</w:t>
      </w:r>
      <w:r w:rsidR="005A0FE2">
        <w:rPr>
          <w:rFonts w:ascii="Arial" w:hAnsi="Arial" w:cs="Arial"/>
        </w:rPr>
        <w:t>A</w:t>
      </w:r>
      <w:r w:rsidR="007A39A3">
        <w:rPr>
          <w:rFonts w:ascii="Arial" w:eastAsia="MS Gothic" w:hAnsi="Arial"/>
          <w:color w:val="000000"/>
        </w:rPr>
        <w:t>.</w:t>
      </w:r>
      <w:r w:rsidR="005C2277">
        <w:rPr>
          <w:rFonts w:ascii="Arial" w:eastAsia="MS Gothic" w:hAnsi="Arial"/>
          <w:color w:val="000000"/>
        </w:rPr>
        <w:t xml:space="preserve"> </w:t>
      </w:r>
      <w:r w:rsidR="00485378">
        <w:rPr>
          <w:rFonts w:ascii="Arial" w:eastAsia="MS Gothic" w:hAnsi="Arial"/>
          <w:color w:val="000000"/>
        </w:rPr>
        <w:t>A significant correlation was found between OSA severity</w:t>
      </w:r>
      <w:r w:rsidR="007A39A3">
        <w:rPr>
          <w:rFonts w:ascii="Arial" w:eastAsia="MS Gothic" w:hAnsi="Arial"/>
          <w:color w:val="000000"/>
        </w:rPr>
        <w:t xml:space="preserve"> after </w:t>
      </w:r>
      <w:r w:rsidR="005A0FE2">
        <w:rPr>
          <w:rFonts w:ascii="Arial" w:hAnsi="Arial" w:cs="Arial"/>
        </w:rPr>
        <w:t>T</w:t>
      </w:r>
      <w:r w:rsidR="005A0FE2" w:rsidRPr="00121E35">
        <w:rPr>
          <w:rFonts w:ascii="Arial" w:hAnsi="Arial" w:cs="Arial"/>
        </w:rPr>
        <w:t>&amp;</w:t>
      </w:r>
      <w:r w:rsidR="005A0FE2">
        <w:rPr>
          <w:rFonts w:ascii="Arial" w:hAnsi="Arial" w:cs="Arial"/>
        </w:rPr>
        <w:t>A</w:t>
      </w:r>
      <w:r w:rsidR="005A0FE2">
        <w:rPr>
          <w:rFonts w:ascii="Arial" w:eastAsia="MS Gothic" w:hAnsi="Arial"/>
          <w:color w:val="000000"/>
        </w:rPr>
        <w:t xml:space="preserve"> </w:t>
      </w:r>
      <w:r w:rsidR="00485378">
        <w:rPr>
          <w:rFonts w:ascii="Arial" w:eastAsia="MS Gothic" w:hAnsi="Arial"/>
          <w:color w:val="000000"/>
        </w:rPr>
        <w:t xml:space="preserve">and preoperative </w:t>
      </w:r>
      <w:proofErr w:type="spellStart"/>
      <w:r w:rsidR="00485378">
        <w:rPr>
          <w:rFonts w:ascii="Arial" w:eastAsia="MS Gothic" w:hAnsi="Arial"/>
          <w:color w:val="000000"/>
        </w:rPr>
        <w:t>oAHI</w:t>
      </w:r>
      <w:proofErr w:type="spellEnd"/>
      <w:r w:rsidR="005653ED">
        <w:rPr>
          <w:rFonts w:ascii="Arial" w:eastAsia="MS Gothic" w:hAnsi="Arial"/>
          <w:color w:val="000000"/>
        </w:rPr>
        <w:t xml:space="preserve"> (p=</w:t>
      </w:r>
      <w:r w:rsidR="003E796B">
        <w:rPr>
          <w:rFonts w:ascii="Arial" w:eastAsia="MS Gothic" w:hAnsi="Arial"/>
          <w:color w:val="000000"/>
        </w:rPr>
        <w:t>0.003</w:t>
      </w:r>
      <w:r w:rsidR="005653ED">
        <w:rPr>
          <w:rFonts w:ascii="Arial" w:eastAsia="MS Gothic" w:hAnsi="Arial"/>
          <w:color w:val="000000"/>
        </w:rPr>
        <w:t>)</w:t>
      </w:r>
      <w:r w:rsidR="00485378">
        <w:rPr>
          <w:rFonts w:ascii="Arial" w:eastAsia="MS Gothic" w:hAnsi="Arial"/>
          <w:color w:val="000000"/>
        </w:rPr>
        <w:t xml:space="preserve">, </w:t>
      </w:r>
      <w:r w:rsidR="00360970">
        <w:rPr>
          <w:rFonts w:ascii="Arial" w:eastAsia="MS Gothic" w:hAnsi="Arial"/>
          <w:color w:val="000000"/>
        </w:rPr>
        <w:t xml:space="preserve">preoperative ODI (p=0.016), </w:t>
      </w:r>
      <w:r w:rsidR="00485378">
        <w:rPr>
          <w:rFonts w:ascii="Arial" w:eastAsia="MS Gothic" w:hAnsi="Arial"/>
          <w:color w:val="000000"/>
        </w:rPr>
        <w:t>pre</w:t>
      </w:r>
      <w:r w:rsidR="005653ED">
        <w:rPr>
          <w:rFonts w:ascii="Arial" w:eastAsia="MS Gothic" w:hAnsi="Arial"/>
          <w:color w:val="000000"/>
        </w:rPr>
        <w:t>operative OSA-18 score</w:t>
      </w:r>
      <w:r w:rsidR="003E796B">
        <w:rPr>
          <w:rFonts w:ascii="Arial" w:eastAsia="MS Gothic" w:hAnsi="Arial"/>
          <w:color w:val="000000"/>
        </w:rPr>
        <w:t xml:space="preserve"> (p=0.001)</w:t>
      </w:r>
      <w:r w:rsidR="005653ED">
        <w:rPr>
          <w:rFonts w:ascii="Arial" w:eastAsia="MS Gothic" w:hAnsi="Arial"/>
          <w:color w:val="000000"/>
        </w:rPr>
        <w:t xml:space="preserve"> and postoperative OSA-18 score</w:t>
      </w:r>
      <w:r>
        <w:rPr>
          <w:rFonts w:ascii="Arial" w:eastAsia="MS Gothic" w:hAnsi="Arial"/>
          <w:color w:val="000000"/>
        </w:rPr>
        <w:t xml:space="preserve"> (p&lt;0.001; </w:t>
      </w:r>
      <w:r w:rsidR="0008374B">
        <w:rPr>
          <w:rFonts w:ascii="Arial" w:eastAsia="MS Gothic" w:hAnsi="Arial"/>
          <w:color w:val="000000"/>
        </w:rPr>
        <w:t>Table 3</w:t>
      </w:r>
      <w:r w:rsidR="005A0B46">
        <w:rPr>
          <w:rFonts w:ascii="Arial" w:eastAsia="MS Gothic" w:hAnsi="Arial"/>
          <w:color w:val="000000"/>
        </w:rPr>
        <w:t>)</w:t>
      </w:r>
      <w:r w:rsidR="001D20FF">
        <w:rPr>
          <w:rFonts w:ascii="Arial" w:eastAsia="MS Gothic" w:hAnsi="Arial"/>
          <w:color w:val="000000"/>
        </w:rPr>
        <w:t>.</w:t>
      </w:r>
      <w:r w:rsidR="007235ED">
        <w:rPr>
          <w:rFonts w:ascii="Arial" w:eastAsia="MS Gothic" w:hAnsi="Arial"/>
          <w:color w:val="000000"/>
        </w:rPr>
        <w:t xml:space="preserve"> Multiple</w:t>
      </w:r>
      <w:r w:rsidR="005653ED">
        <w:rPr>
          <w:rFonts w:ascii="Arial" w:eastAsia="MS Gothic" w:hAnsi="Arial"/>
          <w:color w:val="000000"/>
        </w:rPr>
        <w:t xml:space="preserve"> linear regression controlling for age, sex, </w:t>
      </w:r>
      <w:proofErr w:type="spellStart"/>
      <w:r w:rsidR="005653ED">
        <w:rPr>
          <w:rFonts w:ascii="Arial" w:eastAsia="MS Gothic" w:hAnsi="Arial"/>
          <w:color w:val="000000"/>
        </w:rPr>
        <w:t>tonsillar</w:t>
      </w:r>
      <w:proofErr w:type="spellEnd"/>
      <w:r w:rsidR="005653ED">
        <w:rPr>
          <w:rFonts w:ascii="Arial" w:eastAsia="MS Gothic" w:hAnsi="Arial"/>
          <w:color w:val="000000"/>
        </w:rPr>
        <w:t xml:space="preserve"> hypertrophy, BMI z-score, preoperative </w:t>
      </w:r>
      <w:proofErr w:type="spellStart"/>
      <w:r w:rsidR="005653ED">
        <w:rPr>
          <w:rFonts w:ascii="Arial" w:eastAsia="MS Gothic" w:hAnsi="Arial"/>
          <w:color w:val="000000"/>
        </w:rPr>
        <w:t>oAHI</w:t>
      </w:r>
      <w:proofErr w:type="spellEnd"/>
      <w:r w:rsidR="005653ED">
        <w:rPr>
          <w:rFonts w:ascii="Arial" w:eastAsia="MS Gothic" w:hAnsi="Arial"/>
          <w:color w:val="000000"/>
        </w:rPr>
        <w:t>, preoperative saturation nadir</w:t>
      </w:r>
      <w:r w:rsidR="00360970">
        <w:rPr>
          <w:rFonts w:ascii="Arial" w:eastAsia="MS Gothic" w:hAnsi="Arial"/>
          <w:color w:val="000000"/>
        </w:rPr>
        <w:t>, preoperative mean asleep oxygen saturation, preoperative RDI, preoperative ODI</w:t>
      </w:r>
      <w:r w:rsidR="005653ED">
        <w:rPr>
          <w:rFonts w:ascii="Arial" w:eastAsia="MS Gothic" w:hAnsi="Arial"/>
          <w:color w:val="000000"/>
        </w:rPr>
        <w:t xml:space="preserve"> and pre and postoperative OSA-18 scores revealed that only</w:t>
      </w:r>
      <w:r w:rsidR="0008374B">
        <w:rPr>
          <w:rFonts w:ascii="Arial" w:eastAsia="MS Gothic" w:hAnsi="Arial"/>
          <w:color w:val="000000"/>
        </w:rPr>
        <w:t xml:space="preserve"> the</w:t>
      </w:r>
      <w:r w:rsidR="005653ED">
        <w:rPr>
          <w:rFonts w:ascii="Arial" w:eastAsia="MS Gothic" w:hAnsi="Arial"/>
          <w:color w:val="000000"/>
        </w:rPr>
        <w:t xml:space="preserve"> </w:t>
      </w:r>
      <w:r w:rsidR="003E796B">
        <w:rPr>
          <w:rFonts w:ascii="Arial" w:eastAsia="MS Gothic" w:hAnsi="Arial"/>
          <w:color w:val="000000"/>
        </w:rPr>
        <w:t xml:space="preserve">postoperative OSA-18 </w:t>
      </w:r>
      <w:r w:rsidR="005653ED">
        <w:rPr>
          <w:rFonts w:ascii="Arial" w:eastAsia="MS Gothic" w:hAnsi="Arial"/>
          <w:color w:val="000000"/>
        </w:rPr>
        <w:t>score</w:t>
      </w:r>
      <w:r w:rsidR="00360970">
        <w:rPr>
          <w:rFonts w:ascii="Arial" w:eastAsia="MS Gothic" w:hAnsi="Arial"/>
          <w:color w:val="000000"/>
        </w:rPr>
        <w:t xml:space="preserve"> </w:t>
      </w:r>
      <w:r w:rsidR="005653ED">
        <w:rPr>
          <w:rFonts w:ascii="Arial" w:eastAsia="MS Gothic" w:hAnsi="Arial"/>
          <w:color w:val="000000"/>
        </w:rPr>
        <w:t xml:space="preserve">predicted OSA severity after </w:t>
      </w:r>
      <w:r w:rsidR="005A0FE2">
        <w:rPr>
          <w:rFonts w:ascii="Arial" w:hAnsi="Arial" w:cs="Arial"/>
        </w:rPr>
        <w:t>T</w:t>
      </w:r>
      <w:r w:rsidR="005A0FE2" w:rsidRPr="00121E35">
        <w:rPr>
          <w:rFonts w:ascii="Arial" w:hAnsi="Arial" w:cs="Arial"/>
        </w:rPr>
        <w:t>&amp;</w:t>
      </w:r>
      <w:r w:rsidR="005A0FE2">
        <w:rPr>
          <w:rFonts w:ascii="Arial" w:hAnsi="Arial" w:cs="Arial"/>
        </w:rPr>
        <w:t>A</w:t>
      </w:r>
      <w:r w:rsidR="005A0FE2">
        <w:rPr>
          <w:rFonts w:ascii="Arial" w:eastAsia="MS Gothic" w:hAnsi="Arial"/>
          <w:color w:val="000000"/>
        </w:rPr>
        <w:t xml:space="preserve"> </w:t>
      </w:r>
      <w:r w:rsidR="0008374B">
        <w:rPr>
          <w:rFonts w:ascii="Arial" w:eastAsia="MS Gothic" w:hAnsi="Arial"/>
          <w:color w:val="000000"/>
        </w:rPr>
        <w:t xml:space="preserve">(p=0.029, </w:t>
      </w:r>
      <w:r w:rsidR="005653ED" w:rsidRPr="0016175E">
        <w:rPr>
          <w:rFonts w:ascii="Arial" w:eastAsia="MS Gothic" w:hAnsi="Arial"/>
          <w:color w:val="000000"/>
        </w:rPr>
        <w:t>R</w:t>
      </w:r>
      <w:r w:rsidR="005653ED" w:rsidRPr="0016175E">
        <w:rPr>
          <w:rFonts w:ascii="Arial" w:eastAsia="MS Gothic" w:hAnsi="Arial"/>
          <w:color w:val="000000"/>
          <w:vertAlign w:val="superscript"/>
        </w:rPr>
        <w:t xml:space="preserve">2 </w:t>
      </w:r>
      <w:r w:rsidR="00360970">
        <w:rPr>
          <w:rFonts w:ascii="Arial" w:eastAsia="MS Gothic" w:hAnsi="Arial"/>
          <w:color w:val="000000"/>
        </w:rPr>
        <w:t>= 0.705</w:t>
      </w:r>
      <w:r>
        <w:rPr>
          <w:rFonts w:ascii="Arial" w:eastAsia="MS Gothic" w:hAnsi="Arial"/>
          <w:color w:val="000000"/>
        </w:rPr>
        <w:t xml:space="preserve">; </w:t>
      </w:r>
      <w:r w:rsidR="00477C3D">
        <w:rPr>
          <w:rFonts w:ascii="Arial" w:eastAsia="MS Gothic" w:hAnsi="Arial"/>
          <w:color w:val="000000"/>
        </w:rPr>
        <w:t>Table 4</w:t>
      </w:r>
      <w:r w:rsidR="0008374B">
        <w:rPr>
          <w:rFonts w:ascii="Arial" w:eastAsia="MS Gothic" w:hAnsi="Arial"/>
          <w:color w:val="000000"/>
        </w:rPr>
        <w:t>)</w:t>
      </w:r>
      <w:r w:rsidR="003E796B">
        <w:rPr>
          <w:rFonts w:ascii="Arial" w:eastAsia="MS Gothic" w:hAnsi="Arial"/>
          <w:color w:val="000000"/>
        </w:rPr>
        <w:t>.</w:t>
      </w:r>
    </w:p>
    <w:p w14:paraId="46C48F43" w14:textId="185BF384" w:rsidR="00A55B69" w:rsidRDefault="00A55B69" w:rsidP="0016175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062D5819" w14:textId="4C2F10DA" w:rsidR="00CD0DEE" w:rsidRPr="00865524" w:rsidRDefault="00E04B72" w:rsidP="00CD0DEE">
      <w:pPr>
        <w:spacing w:line="480" w:lineRule="auto"/>
        <w:jc w:val="both"/>
        <w:rPr>
          <w:rFonts w:ascii="Arial" w:eastAsia="MS Gothic" w:hAnsi="Arial"/>
          <w:b/>
          <w:color w:val="000000"/>
        </w:rPr>
      </w:pPr>
      <w:r>
        <w:rPr>
          <w:rFonts w:ascii="Arial" w:eastAsia="MS Gothic" w:hAnsi="Arial"/>
          <w:b/>
          <w:color w:val="000000"/>
        </w:rPr>
        <w:t xml:space="preserve">4. </w:t>
      </w:r>
      <w:r w:rsidR="00CD0DEE" w:rsidRPr="00865524">
        <w:rPr>
          <w:rFonts w:ascii="Arial" w:eastAsia="MS Gothic" w:hAnsi="Arial"/>
          <w:b/>
          <w:color w:val="000000"/>
        </w:rPr>
        <w:t>Discussion</w:t>
      </w:r>
    </w:p>
    <w:p w14:paraId="78A3D006" w14:textId="67F6B026" w:rsidR="00857A5C" w:rsidRDefault="00CD0DEE" w:rsidP="0016175E">
      <w:pPr>
        <w:spacing w:line="480" w:lineRule="auto"/>
        <w:jc w:val="both"/>
        <w:rPr>
          <w:rFonts w:ascii="Arial" w:eastAsia="MS Gothic" w:hAnsi="Arial"/>
          <w:color w:val="000000"/>
        </w:rPr>
      </w:pPr>
      <w:r>
        <w:rPr>
          <w:rFonts w:ascii="Arial" w:eastAsia="MS Gothic" w:hAnsi="Arial"/>
          <w:color w:val="000000"/>
        </w:rPr>
        <w:t xml:space="preserve">These results indicate that </w:t>
      </w:r>
      <w:r w:rsidR="005A0FE2">
        <w:rPr>
          <w:rFonts w:ascii="Arial" w:hAnsi="Arial" w:cs="Arial"/>
        </w:rPr>
        <w:t>T</w:t>
      </w:r>
      <w:r w:rsidR="005A0FE2" w:rsidRPr="00121E35">
        <w:rPr>
          <w:rFonts w:ascii="Arial" w:hAnsi="Arial" w:cs="Arial"/>
        </w:rPr>
        <w:t>&amp;</w:t>
      </w:r>
      <w:r w:rsidR="005A0FE2">
        <w:rPr>
          <w:rFonts w:ascii="Arial" w:hAnsi="Arial" w:cs="Arial"/>
        </w:rPr>
        <w:t>A</w:t>
      </w:r>
      <w:r w:rsidR="005A0FE2">
        <w:rPr>
          <w:rFonts w:ascii="Arial" w:eastAsia="MS Gothic" w:hAnsi="Arial"/>
          <w:color w:val="000000"/>
        </w:rPr>
        <w:t xml:space="preserve"> </w:t>
      </w:r>
      <w:r>
        <w:rPr>
          <w:rFonts w:ascii="Arial" w:eastAsia="MS Gothic" w:hAnsi="Arial"/>
          <w:color w:val="000000"/>
        </w:rPr>
        <w:t xml:space="preserve">significantly improved OSA </w:t>
      </w:r>
      <w:r w:rsidR="00A60C14">
        <w:rPr>
          <w:rFonts w:ascii="Arial" w:eastAsia="MS Gothic" w:hAnsi="Arial"/>
          <w:color w:val="000000"/>
        </w:rPr>
        <w:t xml:space="preserve">severity in children with DS, however more than half of the children still showed persistent OSA after surgery. This data </w:t>
      </w:r>
      <w:r w:rsidR="00FD74B4">
        <w:rPr>
          <w:rFonts w:ascii="Arial" w:eastAsia="MS Gothic" w:hAnsi="Arial"/>
          <w:color w:val="000000"/>
        </w:rPr>
        <w:t xml:space="preserve">is in accordance with </w:t>
      </w:r>
      <w:r w:rsidR="008413A0">
        <w:rPr>
          <w:rFonts w:ascii="Arial" w:eastAsia="MS Gothic" w:hAnsi="Arial"/>
          <w:color w:val="000000"/>
        </w:rPr>
        <w:t xml:space="preserve">previous reports. Maris </w:t>
      </w:r>
      <w:r w:rsidR="008413A0" w:rsidRPr="008413A0">
        <w:rPr>
          <w:rFonts w:ascii="Arial" w:eastAsia="MS Gothic" w:hAnsi="Arial"/>
          <w:i/>
          <w:color w:val="000000"/>
        </w:rPr>
        <w:t>et al.</w:t>
      </w:r>
      <w:r w:rsidR="003B5973" w:rsidRPr="003B5973">
        <w:rPr>
          <w:rFonts w:ascii="Arial" w:hAnsi="Arial"/>
          <w:vertAlign w:val="superscript"/>
        </w:rPr>
        <w:t xml:space="preserve"> </w:t>
      </w:r>
      <w:r w:rsidR="00A66C7F">
        <w:rPr>
          <w:rFonts w:ascii="Arial" w:hAnsi="Arial"/>
          <w:vertAlign w:val="superscript"/>
        </w:rPr>
        <w:t>7</w:t>
      </w:r>
      <w:r w:rsidR="00FD74B4">
        <w:rPr>
          <w:rFonts w:ascii="Arial" w:eastAsia="MS Gothic" w:hAnsi="Arial"/>
          <w:color w:val="000000"/>
        </w:rPr>
        <w:t xml:space="preserve"> </w:t>
      </w:r>
      <w:r w:rsidR="008413A0">
        <w:rPr>
          <w:rFonts w:ascii="Arial" w:eastAsia="MS Gothic" w:hAnsi="Arial"/>
          <w:color w:val="000000"/>
        </w:rPr>
        <w:t>found</w:t>
      </w:r>
      <w:r w:rsidR="00B43254">
        <w:rPr>
          <w:rFonts w:ascii="Arial" w:eastAsia="MS Gothic" w:hAnsi="Arial"/>
          <w:color w:val="000000"/>
        </w:rPr>
        <w:t xml:space="preserve"> a significant improvement of OSA </w:t>
      </w:r>
      <w:r w:rsidR="006D4990">
        <w:rPr>
          <w:rFonts w:ascii="Arial" w:eastAsia="MS Gothic" w:hAnsi="Arial"/>
          <w:color w:val="000000"/>
        </w:rPr>
        <w:t xml:space="preserve">severity </w:t>
      </w:r>
      <w:r w:rsidR="006F78C2">
        <w:rPr>
          <w:rFonts w:ascii="Arial" w:eastAsia="MS Gothic" w:hAnsi="Arial"/>
          <w:color w:val="000000"/>
        </w:rPr>
        <w:t>but</w:t>
      </w:r>
      <w:r w:rsidR="00B43254">
        <w:rPr>
          <w:rFonts w:ascii="Arial" w:eastAsia="MS Gothic" w:hAnsi="Arial"/>
          <w:color w:val="000000"/>
        </w:rPr>
        <w:t xml:space="preserve"> also that</w:t>
      </w:r>
      <w:r w:rsidR="004216B7">
        <w:rPr>
          <w:rFonts w:ascii="Arial" w:eastAsia="MS Gothic" w:hAnsi="Arial"/>
          <w:color w:val="000000"/>
        </w:rPr>
        <w:t xml:space="preserve"> 47,1% of</w:t>
      </w:r>
      <w:r w:rsidR="00B43254">
        <w:rPr>
          <w:rFonts w:ascii="Arial" w:eastAsia="MS Gothic" w:hAnsi="Arial"/>
          <w:color w:val="000000"/>
        </w:rPr>
        <w:t xml:space="preserve"> </w:t>
      </w:r>
      <w:r w:rsidR="008413A0">
        <w:rPr>
          <w:rFonts w:ascii="Arial" w:eastAsia="MS Gothic" w:hAnsi="Arial"/>
          <w:color w:val="000000"/>
        </w:rPr>
        <w:t>c</w:t>
      </w:r>
      <w:r w:rsidR="009B6C45">
        <w:rPr>
          <w:rFonts w:ascii="Arial" w:eastAsia="MS Gothic" w:hAnsi="Arial"/>
          <w:color w:val="000000"/>
        </w:rPr>
        <w:t xml:space="preserve">hildren </w:t>
      </w:r>
      <w:r w:rsidR="00B43254">
        <w:rPr>
          <w:rFonts w:ascii="Arial" w:eastAsia="MS Gothic" w:hAnsi="Arial"/>
          <w:color w:val="000000"/>
        </w:rPr>
        <w:t>had</w:t>
      </w:r>
      <w:r w:rsidR="009B6C45">
        <w:rPr>
          <w:rFonts w:ascii="Arial" w:eastAsia="MS Gothic" w:hAnsi="Arial"/>
          <w:color w:val="000000"/>
        </w:rPr>
        <w:t xml:space="preserve"> persiste</w:t>
      </w:r>
      <w:r w:rsidR="00B43254">
        <w:rPr>
          <w:rFonts w:ascii="Arial" w:eastAsia="MS Gothic" w:hAnsi="Arial"/>
          <w:color w:val="000000"/>
        </w:rPr>
        <w:t>nt OSA after surgical treatment.</w:t>
      </w:r>
      <w:r w:rsidR="009B6C45">
        <w:rPr>
          <w:rFonts w:ascii="Arial" w:eastAsia="MS Gothic" w:hAnsi="Arial"/>
          <w:color w:val="000000"/>
        </w:rPr>
        <w:t xml:space="preserve"> </w:t>
      </w:r>
      <w:r w:rsidR="006F78C2">
        <w:rPr>
          <w:rFonts w:ascii="Arial" w:eastAsia="MS Gothic" w:hAnsi="Arial"/>
          <w:color w:val="000000"/>
        </w:rPr>
        <w:t>In their study</w:t>
      </w:r>
      <w:r w:rsidR="009B6C45">
        <w:rPr>
          <w:rFonts w:ascii="Arial" w:eastAsia="MS Gothic" w:hAnsi="Arial"/>
          <w:color w:val="000000"/>
        </w:rPr>
        <w:t xml:space="preserve"> only 22 patients out of 34 underwent </w:t>
      </w:r>
      <w:r w:rsidR="005A0FE2">
        <w:rPr>
          <w:rFonts w:ascii="Arial" w:hAnsi="Arial" w:cs="Arial"/>
        </w:rPr>
        <w:t>T</w:t>
      </w:r>
      <w:r w:rsidR="005A0FE2" w:rsidRPr="00121E35">
        <w:rPr>
          <w:rFonts w:ascii="Arial" w:hAnsi="Arial" w:cs="Arial"/>
        </w:rPr>
        <w:t>&amp;</w:t>
      </w:r>
      <w:r w:rsidR="005A0FE2">
        <w:rPr>
          <w:rFonts w:ascii="Arial" w:hAnsi="Arial" w:cs="Arial"/>
        </w:rPr>
        <w:t>A</w:t>
      </w:r>
      <w:r w:rsidR="005C51AE">
        <w:rPr>
          <w:rFonts w:ascii="Arial" w:eastAsia="MS Gothic" w:hAnsi="Arial"/>
          <w:color w:val="000000"/>
        </w:rPr>
        <w:t>,</w:t>
      </w:r>
      <w:r w:rsidR="009B6C45">
        <w:rPr>
          <w:rFonts w:ascii="Arial" w:eastAsia="MS Gothic" w:hAnsi="Arial"/>
          <w:color w:val="000000"/>
        </w:rPr>
        <w:t xml:space="preserve"> whereas the remaining underwent isolated tonsillectomy or adenoidectomy. </w:t>
      </w:r>
      <w:r w:rsidR="00B43254">
        <w:rPr>
          <w:rFonts w:ascii="Arial" w:eastAsia="MS Gothic" w:hAnsi="Arial"/>
          <w:color w:val="000000"/>
        </w:rPr>
        <w:t>Moreover</w:t>
      </w:r>
      <w:r w:rsidR="009B6C45">
        <w:rPr>
          <w:rFonts w:ascii="Arial" w:eastAsia="MS Gothic" w:hAnsi="Arial"/>
          <w:color w:val="000000"/>
        </w:rPr>
        <w:t>,</w:t>
      </w:r>
      <w:r w:rsidR="00B43254">
        <w:rPr>
          <w:rFonts w:ascii="Arial" w:eastAsia="MS Gothic" w:hAnsi="Arial"/>
          <w:color w:val="000000"/>
        </w:rPr>
        <w:t xml:space="preserve"> the definition of </w:t>
      </w:r>
      <w:r w:rsidR="009B6C45">
        <w:rPr>
          <w:rFonts w:ascii="Arial" w:eastAsia="MS Gothic" w:hAnsi="Arial"/>
          <w:color w:val="000000"/>
        </w:rPr>
        <w:t xml:space="preserve">persistent </w:t>
      </w:r>
      <w:r w:rsidR="009B6C45">
        <w:rPr>
          <w:rFonts w:ascii="Arial" w:eastAsia="MS Gothic" w:hAnsi="Arial"/>
          <w:color w:val="000000"/>
        </w:rPr>
        <w:lastRenderedPageBreak/>
        <w:t>OSA</w:t>
      </w:r>
      <w:r w:rsidR="006F78C2">
        <w:rPr>
          <w:rFonts w:ascii="Arial" w:eastAsia="MS Gothic" w:hAnsi="Arial"/>
          <w:color w:val="000000"/>
        </w:rPr>
        <w:t xml:space="preserve"> </w:t>
      </w:r>
      <w:r w:rsidR="00B43254">
        <w:rPr>
          <w:rFonts w:ascii="Arial" w:eastAsia="MS Gothic" w:hAnsi="Arial"/>
          <w:color w:val="000000"/>
        </w:rPr>
        <w:t>differs from our</w:t>
      </w:r>
      <w:r w:rsidR="00FA3DAB">
        <w:rPr>
          <w:rFonts w:ascii="Arial" w:eastAsia="MS Gothic" w:hAnsi="Arial"/>
          <w:color w:val="000000"/>
        </w:rPr>
        <w:t xml:space="preserve"> study</w:t>
      </w:r>
      <w:r w:rsidR="00F14D32">
        <w:rPr>
          <w:rFonts w:ascii="Arial" w:eastAsia="MS Gothic" w:hAnsi="Arial"/>
          <w:color w:val="000000"/>
        </w:rPr>
        <w:t xml:space="preserve"> since</w:t>
      </w:r>
      <w:r w:rsidR="00B43254">
        <w:rPr>
          <w:rFonts w:ascii="Arial" w:eastAsia="MS Gothic" w:hAnsi="Arial"/>
          <w:color w:val="000000"/>
        </w:rPr>
        <w:t xml:space="preserve"> it</w:t>
      </w:r>
      <w:r w:rsidR="009B6C45">
        <w:rPr>
          <w:rFonts w:ascii="Arial" w:eastAsia="MS Gothic" w:hAnsi="Arial"/>
          <w:color w:val="000000"/>
        </w:rPr>
        <w:t xml:space="preserve"> </w:t>
      </w:r>
      <w:r w:rsidR="00B43254">
        <w:rPr>
          <w:rFonts w:ascii="Arial" w:eastAsia="MS Gothic" w:hAnsi="Arial"/>
          <w:color w:val="000000"/>
        </w:rPr>
        <w:t xml:space="preserve">is </w:t>
      </w:r>
      <w:r w:rsidR="006F78C2">
        <w:rPr>
          <w:rFonts w:ascii="Arial" w:eastAsia="MS Gothic" w:hAnsi="Arial"/>
          <w:color w:val="000000"/>
        </w:rPr>
        <w:t>defined</w:t>
      </w:r>
      <w:r w:rsidR="009B6C45">
        <w:rPr>
          <w:rFonts w:ascii="Arial" w:eastAsia="MS Gothic" w:hAnsi="Arial"/>
          <w:color w:val="000000"/>
        </w:rPr>
        <w:t xml:space="preserve"> </w:t>
      </w:r>
      <w:r w:rsidR="00FA3DAB">
        <w:rPr>
          <w:rFonts w:ascii="Arial" w:eastAsia="MS Gothic" w:hAnsi="Arial"/>
          <w:color w:val="000000"/>
        </w:rPr>
        <w:t>as a postoperative</w:t>
      </w:r>
      <w:r w:rsidR="00B43254">
        <w:rPr>
          <w:rFonts w:ascii="Arial" w:eastAsia="MS Gothic" w:hAnsi="Arial"/>
          <w:color w:val="000000"/>
        </w:rPr>
        <w:t xml:space="preserve"> </w:t>
      </w:r>
      <w:proofErr w:type="spellStart"/>
      <w:r w:rsidR="00B43254">
        <w:rPr>
          <w:rFonts w:ascii="Arial" w:eastAsia="MS Gothic" w:hAnsi="Arial"/>
          <w:color w:val="000000"/>
        </w:rPr>
        <w:t>oAHI</w:t>
      </w:r>
      <w:proofErr w:type="spellEnd"/>
      <w:r w:rsidR="00B43254">
        <w:rPr>
          <w:rFonts w:ascii="Arial" w:eastAsia="MS Gothic" w:hAnsi="Arial"/>
          <w:color w:val="000000"/>
        </w:rPr>
        <w:t xml:space="preserve"> ≥ 5</w:t>
      </w:r>
      <w:r w:rsidR="00F14D32">
        <w:rPr>
          <w:rFonts w:ascii="Arial" w:eastAsia="MS Gothic" w:hAnsi="Arial"/>
          <w:color w:val="000000"/>
        </w:rPr>
        <w:t xml:space="preserve"> events per hour</w:t>
      </w:r>
      <w:r w:rsidR="006F78C2">
        <w:rPr>
          <w:rFonts w:ascii="Arial" w:eastAsia="MS Gothic" w:hAnsi="Arial"/>
          <w:color w:val="000000"/>
        </w:rPr>
        <w:t xml:space="preserve">, irrespective of the </w:t>
      </w:r>
      <w:r w:rsidR="00FA3DAB">
        <w:rPr>
          <w:rFonts w:ascii="Arial" w:eastAsia="MS Gothic" w:hAnsi="Arial"/>
          <w:color w:val="000000"/>
        </w:rPr>
        <w:t>preoperative</w:t>
      </w:r>
      <w:r w:rsidR="006F78C2">
        <w:rPr>
          <w:rFonts w:ascii="Arial" w:eastAsia="MS Gothic" w:hAnsi="Arial"/>
          <w:color w:val="000000"/>
        </w:rPr>
        <w:t xml:space="preserve"> </w:t>
      </w:r>
      <w:proofErr w:type="spellStart"/>
      <w:r w:rsidR="006F78C2">
        <w:rPr>
          <w:rFonts w:ascii="Arial" w:eastAsia="MS Gothic" w:hAnsi="Arial"/>
          <w:color w:val="000000"/>
        </w:rPr>
        <w:t>oAHI</w:t>
      </w:r>
      <w:proofErr w:type="spellEnd"/>
      <w:r w:rsidR="00B43254">
        <w:rPr>
          <w:rFonts w:ascii="Arial" w:eastAsia="MS Gothic" w:hAnsi="Arial"/>
          <w:color w:val="000000"/>
        </w:rPr>
        <w:t xml:space="preserve">. This poses an inherent limitation </w:t>
      </w:r>
      <w:r w:rsidR="00F14D32">
        <w:rPr>
          <w:rFonts w:ascii="Arial" w:eastAsia="MS Gothic" w:hAnsi="Arial"/>
          <w:color w:val="000000"/>
        </w:rPr>
        <w:t>given that</w:t>
      </w:r>
      <w:r w:rsidR="006F78C2">
        <w:rPr>
          <w:rFonts w:ascii="Arial" w:eastAsia="MS Gothic" w:hAnsi="Arial"/>
          <w:color w:val="000000"/>
        </w:rPr>
        <w:t xml:space="preserve"> patients with mild OSA</w:t>
      </w:r>
      <w:r w:rsidR="00FA3DAB">
        <w:rPr>
          <w:rFonts w:ascii="Arial" w:eastAsia="MS Gothic" w:hAnsi="Arial"/>
          <w:color w:val="000000"/>
        </w:rPr>
        <w:t xml:space="preserve"> (</w:t>
      </w:r>
      <w:proofErr w:type="spellStart"/>
      <w:r w:rsidR="00FA3DAB">
        <w:rPr>
          <w:rFonts w:ascii="Arial" w:eastAsia="MS Gothic" w:hAnsi="Arial"/>
          <w:color w:val="000000"/>
        </w:rPr>
        <w:t>oAHI</w:t>
      </w:r>
      <w:proofErr w:type="spellEnd"/>
      <w:r w:rsidR="00FA3DAB">
        <w:rPr>
          <w:rFonts w:ascii="Arial" w:eastAsia="MS Gothic" w:hAnsi="Arial"/>
          <w:color w:val="000000"/>
        </w:rPr>
        <w:t xml:space="preserve"> &lt; 5 events per hour)</w:t>
      </w:r>
      <w:r w:rsidR="006F78C2">
        <w:rPr>
          <w:rFonts w:ascii="Arial" w:eastAsia="MS Gothic" w:hAnsi="Arial"/>
          <w:color w:val="000000"/>
        </w:rPr>
        <w:t xml:space="preserve"> </w:t>
      </w:r>
      <w:r w:rsidR="00F14D32">
        <w:rPr>
          <w:rFonts w:ascii="Arial" w:eastAsia="MS Gothic" w:hAnsi="Arial"/>
          <w:color w:val="000000"/>
        </w:rPr>
        <w:t>could</w:t>
      </w:r>
      <w:r w:rsidR="006D4990">
        <w:rPr>
          <w:rFonts w:ascii="Arial" w:eastAsia="MS Gothic" w:hAnsi="Arial"/>
          <w:color w:val="000000"/>
        </w:rPr>
        <w:t xml:space="preserve"> never be considered </w:t>
      </w:r>
      <w:r w:rsidR="006F78C2">
        <w:rPr>
          <w:rFonts w:ascii="Arial" w:eastAsia="MS Gothic" w:hAnsi="Arial"/>
          <w:color w:val="000000"/>
        </w:rPr>
        <w:t>as having persistent OSA</w:t>
      </w:r>
      <w:r w:rsidR="004216B7">
        <w:rPr>
          <w:rFonts w:ascii="Arial" w:eastAsia="MS Gothic" w:hAnsi="Arial"/>
          <w:color w:val="000000"/>
        </w:rPr>
        <w:t xml:space="preserve"> after surgery</w:t>
      </w:r>
      <w:r w:rsidR="006F78C2">
        <w:rPr>
          <w:rFonts w:ascii="Arial" w:eastAsia="MS Gothic" w:hAnsi="Arial"/>
          <w:color w:val="000000"/>
        </w:rPr>
        <w:t xml:space="preserve">. The </w:t>
      </w:r>
      <w:r w:rsidR="00F14D32">
        <w:rPr>
          <w:rFonts w:ascii="Arial" w:eastAsia="MS Gothic" w:hAnsi="Arial"/>
          <w:color w:val="000000"/>
        </w:rPr>
        <w:t xml:space="preserve">definition of cure also differs between studies; Maris </w:t>
      </w:r>
      <w:proofErr w:type="gramStart"/>
      <w:r w:rsidR="00F14D32" w:rsidRPr="00F14D32">
        <w:rPr>
          <w:rFonts w:ascii="Arial" w:eastAsia="MS Gothic" w:hAnsi="Arial"/>
          <w:i/>
          <w:color w:val="000000"/>
        </w:rPr>
        <w:t>et</w:t>
      </w:r>
      <w:proofErr w:type="gramEnd"/>
      <w:r w:rsidR="00F14D32" w:rsidRPr="00F14D32">
        <w:rPr>
          <w:rFonts w:ascii="Arial" w:eastAsia="MS Gothic" w:hAnsi="Arial"/>
          <w:i/>
          <w:color w:val="000000"/>
        </w:rPr>
        <w:t xml:space="preserve"> al.</w:t>
      </w:r>
      <w:r w:rsidR="00A66C7F">
        <w:rPr>
          <w:rFonts w:ascii="Arial" w:hAnsi="Arial"/>
          <w:vertAlign w:val="superscript"/>
        </w:rPr>
        <w:t>7</w:t>
      </w:r>
      <w:r w:rsidR="00F14D32">
        <w:rPr>
          <w:rFonts w:ascii="Arial" w:eastAsia="MS Gothic" w:hAnsi="Arial"/>
          <w:i/>
          <w:color w:val="000000"/>
        </w:rPr>
        <w:t xml:space="preserve"> </w:t>
      </w:r>
      <w:r w:rsidR="00F14D32">
        <w:rPr>
          <w:rFonts w:ascii="Arial" w:eastAsia="MS Gothic" w:hAnsi="Arial"/>
          <w:color w:val="000000"/>
        </w:rPr>
        <w:t xml:space="preserve">considers a normal </w:t>
      </w:r>
      <w:proofErr w:type="spellStart"/>
      <w:r w:rsidR="00F14D32">
        <w:rPr>
          <w:rFonts w:ascii="Arial" w:eastAsia="MS Gothic" w:hAnsi="Arial"/>
          <w:color w:val="000000"/>
        </w:rPr>
        <w:t>oAHI</w:t>
      </w:r>
      <w:proofErr w:type="spellEnd"/>
      <w:r w:rsidR="00F14D32">
        <w:rPr>
          <w:rFonts w:ascii="Arial" w:eastAsia="MS Gothic" w:hAnsi="Arial"/>
          <w:color w:val="000000"/>
        </w:rPr>
        <w:t xml:space="preserve"> as having less than 2 events per hour. Taking into consideration </w:t>
      </w:r>
      <w:r w:rsidR="00937FED">
        <w:rPr>
          <w:rFonts w:ascii="Arial" w:eastAsia="MS Gothic" w:hAnsi="Arial"/>
          <w:color w:val="000000"/>
        </w:rPr>
        <w:t>this cut-</w:t>
      </w:r>
      <w:r w:rsidR="004216B7">
        <w:rPr>
          <w:rFonts w:ascii="Arial" w:eastAsia="MS Gothic" w:hAnsi="Arial"/>
          <w:color w:val="000000"/>
        </w:rPr>
        <w:t>off</w:t>
      </w:r>
      <w:r w:rsidR="005E28A6">
        <w:rPr>
          <w:rFonts w:ascii="Arial" w:eastAsia="MS Gothic" w:hAnsi="Arial"/>
          <w:color w:val="000000"/>
        </w:rPr>
        <w:t>,</w:t>
      </w:r>
      <w:r w:rsidR="004216B7">
        <w:rPr>
          <w:rFonts w:ascii="Arial" w:eastAsia="MS Gothic" w:hAnsi="Arial"/>
          <w:color w:val="000000"/>
        </w:rPr>
        <w:t xml:space="preserve"> in our study,</w:t>
      </w:r>
      <w:r w:rsidR="00F14D32">
        <w:rPr>
          <w:rFonts w:ascii="Arial" w:eastAsia="MS Gothic" w:hAnsi="Arial"/>
          <w:color w:val="000000"/>
        </w:rPr>
        <w:t xml:space="preserve"> instead of having none of the patients </w:t>
      </w:r>
      <w:r w:rsidR="005E28A6">
        <w:rPr>
          <w:rFonts w:ascii="Arial" w:eastAsia="MS Gothic" w:hAnsi="Arial"/>
          <w:color w:val="000000"/>
        </w:rPr>
        <w:t xml:space="preserve">achieving </w:t>
      </w:r>
      <w:r w:rsidR="00F14D32">
        <w:rPr>
          <w:rFonts w:ascii="Arial" w:eastAsia="MS Gothic" w:hAnsi="Arial"/>
          <w:color w:val="000000"/>
        </w:rPr>
        <w:t>cure we could verify that 15.6% (5 patient</w:t>
      </w:r>
      <w:r w:rsidR="00205968">
        <w:rPr>
          <w:rFonts w:ascii="Arial" w:eastAsia="MS Gothic" w:hAnsi="Arial"/>
          <w:color w:val="000000"/>
        </w:rPr>
        <w:t>s) could be considered as cured</w:t>
      </w:r>
      <w:r w:rsidR="005B3860">
        <w:rPr>
          <w:rFonts w:ascii="Arial" w:eastAsia="MS Gothic" w:hAnsi="Arial"/>
          <w:color w:val="000000"/>
        </w:rPr>
        <w:t>, similar</w:t>
      </w:r>
      <w:r w:rsidR="00552AA4">
        <w:rPr>
          <w:rFonts w:ascii="Arial" w:eastAsia="MS Gothic" w:hAnsi="Arial"/>
          <w:color w:val="000000"/>
        </w:rPr>
        <w:t>ly</w:t>
      </w:r>
      <w:r w:rsidR="005B3860">
        <w:rPr>
          <w:rFonts w:ascii="Arial" w:eastAsia="MS Gothic" w:hAnsi="Arial"/>
          <w:color w:val="000000"/>
        </w:rPr>
        <w:t xml:space="preserve"> to the 17.6% reported by Maris </w:t>
      </w:r>
      <w:r w:rsidR="003B5973">
        <w:rPr>
          <w:rFonts w:ascii="Arial" w:eastAsia="MS Gothic" w:hAnsi="Arial"/>
          <w:i/>
          <w:color w:val="000000"/>
        </w:rPr>
        <w:t>et al</w:t>
      </w:r>
      <w:r w:rsidR="005E28A6">
        <w:rPr>
          <w:rFonts w:ascii="Arial" w:eastAsia="MS Gothic" w:hAnsi="Arial"/>
          <w:color w:val="000000"/>
        </w:rPr>
        <w:t>.</w:t>
      </w:r>
      <w:r w:rsidR="00A66C7F">
        <w:rPr>
          <w:rFonts w:ascii="Arial" w:hAnsi="Arial"/>
          <w:vertAlign w:val="superscript"/>
        </w:rPr>
        <w:t>7</w:t>
      </w:r>
      <w:r w:rsidR="004216B7">
        <w:rPr>
          <w:rFonts w:ascii="Arial" w:eastAsia="MS Gothic" w:hAnsi="Arial"/>
          <w:color w:val="000000"/>
        </w:rPr>
        <w:t xml:space="preserve"> The</w:t>
      </w:r>
      <w:r w:rsidR="00937FED">
        <w:rPr>
          <w:rFonts w:ascii="Arial" w:eastAsia="MS Gothic" w:hAnsi="Arial"/>
          <w:color w:val="000000"/>
        </w:rPr>
        <w:t xml:space="preserve"> same cut-</w:t>
      </w:r>
      <w:r w:rsidR="004216B7">
        <w:rPr>
          <w:rFonts w:ascii="Arial" w:eastAsia="MS Gothic" w:hAnsi="Arial"/>
          <w:color w:val="000000"/>
        </w:rPr>
        <w:t xml:space="preserve">off was also used by </w:t>
      </w:r>
      <w:proofErr w:type="spellStart"/>
      <w:r w:rsidR="004216B7">
        <w:rPr>
          <w:rFonts w:ascii="Arial" w:eastAsia="MS Gothic" w:hAnsi="Arial"/>
          <w:color w:val="000000"/>
        </w:rPr>
        <w:t>Shete</w:t>
      </w:r>
      <w:proofErr w:type="spellEnd"/>
      <w:r w:rsidR="004216B7">
        <w:rPr>
          <w:rFonts w:ascii="Arial" w:eastAsia="MS Gothic" w:hAnsi="Arial"/>
          <w:color w:val="000000"/>
        </w:rPr>
        <w:t xml:space="preserve"> </w:t>
      </w:r>
      <w:r w:rsidR="004216B7">
        <w:rPr>
          <w:rFonts w:ascii="Arial" w:eastAsia="MS Gothic" w:hAnsi="Arial"/>
          <w:i/>
          <w:color w:val="000000"/>
        </w:rPr>
        <w:t>e</w:t>
      </w:r>
      <w:r w:rsidR="004216B7" w:rsidRPr="004216B7">
        <w:rPr>
          <w:rFonts w:ascii="Arial" w:eastAsia="MS Gothic" w:hAnsi="Arial"/>
          <w:i/>
          <w:color w:val="000000"/>
        </w:rPr>
        <w:t>t al.</w:t>
      </w:r>
      <w:r w:rsidR="00A66C7F">
        <w:rPr>
          <w:rFonts w:ascii="Arial" w:hAnsi="Arial"/>
          <w:vertAlign w:val="superscript"/>
        </w:rPr>
        <w:t>12</w:t>
      </w:r>
      <w:r w:rsidR="00857A5C">
        <w:rPr>
          <w:rFonts w:ascii="Arial" w:eastAsia="MS Gothic" w:hAnsi="Arial"/>
          <w:i/>
          <w:color w:val="000000"/>
        </w:rPr>
        <w:t xml:space="preserve"> </w:t>
      </w:r>
      <w:r w:rsidR="00857A5C" w:rsidRPr="00857A5C">
        <w:rPr>
          <w:rFonts w:ascii="Arial" w:eastAsia="MS Gothic" w:hAnsi="Arial"/>
          <w:color w:val="000000"/>
        </w:rPr>
        <w:t>and</w:t>
      </w:r>
      <w:r w:rsidR="00857A5C">
        <w:rPr>
          <w:rFonts w:ascii="Arial" w:eastAsia="MS Gothic" w:hAnsi="Arial"/>
          <w:i/>
          <w:color w:val="000000"/>
        </w:rPr>
        <w:t xml:space="preserve"> </w:t>
      </w:r>
      <w:proofErr w:type="spellStart"/>
      <w:r w:rsidR="00857A5C" w:rsidRPr="008B4089">
        <w:rPr>
          <w:rFonts w:ascii="Arial" w:eastAsia="MS Gothic" w:hAnsi="Arial"/>
          <w:color w:val="000000"/>
        </w:rPr>
        <w:t>Nerfeld</w:t>
      </w:r>
      <w:r w:rsidR="00C66E56" w:rsidRPr="008B4089">
        <w:rPr>
          <w:rFonts w:ascii="Arial" w:eastAsia="MS Gothic" w:hAnsi="Arial"/>
          <w:color w:val="000000"/>
        </w:rPr>
        <w:t>t</w:t>
      </w:r>
      <w:proofErr w:type="spellEnd"/>
      <w:r w:rsidR="00857A5C" w:rsidRPr="008B4089">
        <w:rPr>
          <w:rFonts w:ascii="Arial" w:eastAsia="MS Gothic" w:hAnsi="Arial"/>
          <w:color w:val="000000"/>
        </w:rPr>
        <w:t xml:space="preserve"> and Sundelin</w:t>
      </w:r>
      <w:r w:rsidR="003B5973" w:rsidRPr="001372AC">
        <w:rPr>
          <w:rFonts w:ascii="Arial" w:hAnsi="Arial"/>
          <w:vertAlign w:val="superscript"/>
        </w:rPr>
        <w:t>1</w:t>
      </w:r>
      <w:r w:rsidR="00A66C7F">
        <w:rPr>
          <w:rFonts w:ascii="Arial" w:hAnsi="Arial"/>
          <w:vertAlign w:val="superscript"/>
        </w:rPr>
        <w:t>3</w:t>
      </w:r>
      <w:r w:rsidR="004216B7">
        <w:rPr>
          <w:rFonts w:ascii="Arial" w:eastAsia="MS Gothic" w:hAnsi="Arial"/>
          <w:i/>
          <w:color w:val="000000"/>
        </w:rPr>
        <w:t xml:space="preserve"> </w:t>
      </w:r>
      <w:r w:rsidR="004216B7">
        <w:rPr>
          <w:rFonts w:ascii="Arial" w:eastAsia="MS Gothic" w:hAnsi="Arial"/>
          <w:color w:val="000000"/>
        </w:rPr>
        <w:t>who reported</w:t>
      </w:r>
      <w:r w:rsidR="00937FED">
        <w:rPr>
          <w:rFonts w:ascii="Arial" w:eastAsia="MS Gothic" w:hAnsi="Arial"/>
          <w:color w:val="000000"/>
        </w:rPr>
        <w:t xml:space="preserve"> cure rate</w:t>
      </w:r>
      <w:r w:rsidR="00857A5C">
        <w:rPr>
          <w:rFonts w:ascii="Arial" w:eastAsia="MS Gothic" w:hAnsi="Arial"/>
          <w:color w:val="000000"/>
        </w:rPr>
        <w:t>s</w:t>
      </w:r>
      <w:r w:rsidR="004216B7">
        <w:rPr>
          <w:rFonts w:ascii="Arial" w:eastAsia="MS Gothic" w:hAnsi="Arial"/>
          <w:color w:val="000000"/>
        </w:rPr>
        <w:t xml:space="preserve"> of 18%</w:t>
      </w:r>
      <w:r w:rsidR="00857A5C">
        <w:rPr>
          <w:rFonts w:ascii="Arial" w:eastAsia="MS Gothic" w:hAnsi="Arial"/>
          <w:color w:val="000000"/>
        </w:rPr>
        <w:t xml:space="preserve"> and 15.2%, respectively</w:t>
      </w:r>
      <w:r w:rsidR="004216B7">
        <w:rPr>
          <w:rFonts w:ascii="Arial" w:eastAsia="MS Gothic" w:hAnsi="Arial"/>
          <w:color w:val="000000"/>
        </w:rPr>
        <w:t xml:space="preserve">. </w:t>
      </w:r>
      <w:r w:rsidR="00937FED">
        <w:rPr>
          <w:rFonts w:ascii="Arial" w:eastAsia="MS Gothic" w:hAnsi="Arial"/>
          <w:color w:val="000000"/>
        </w:rPr>
        <w:t xml:space="preserve">Ingram </w:t>
      </w:r>
      <w:r w:rsidR="00937FED" w:rsidRPr="00937FED">
        <w:rPr>
          <w:rFonts w:ascii="Arial" w:eastAsia="MS Gothic" w:hAnsi="Arial"/>
          <w:i/>
          <w:color w:val="000000"/>
        </w:rPr>
        <w:t>et al.</w:t>
      </w:r>
      <w:r w:rsidR="0008374B" w:rsidRPr="0008374B">
        <w:rPr>
          <w:rFonts w:ascii="Arial" w:hAnsi="Arial"/>
          <w:vertAlign w:val="superscript"/>
        </w:rPr>
        <w:t xml:space="preserve"> </w:t>
      </w:r>
      <w:r w:rsidR="0008374B" w:rsidRPr="001372AC">
        <w:rPr>
          <w:rFonts w:ascii="Arial" w:hAnsi="Arial"/>
          <w:vertAlign w:val="superscript"/>
        </w:rPr>
        <w:t>1</w:t>
      </w:r>
      <w:r w:rsidR="00A66C7F">
        <w:rPr>
          <w:rFonts w:ascii="Arial" w:hAnsi="Arial"/>
          <w:vertAlign w:val="superscript"/>
        </w:rPr>
        <w:t>4</w:t>
      </w:r>
      <w:r w:rsidR="00937FED">
        <w:rPr>
          <w:rFonts w:ascii="Arial" w:eastAsia="MS Gothic" w:hAnsi="Arial"/>
          <w:color w:val="000000"/>
        </w:rPr>
        <w:t xml:space="preserve"> reported the cure rate of </w:t>
      </w:r>
      <w:r w:rsidR="005A0FE2">
        <w:rPr>
          <w:rFonts w:ascii="Arial" w:hAnsi="Arial" w:cs="Arial"/>
        </w:rPr>
        <w:t>T</w:t>
      </w:r>
      <w:r w:rsidR="005A0FE2" w:rsidRPr="00121E35">
        <w:rPr>
          <w:rFonts w:ascii="Arial" w:hAnsi="Arial" w:cs="Arial"/>
        </w:rPr>
        <w:t>&amp;</w:t>
      </w:r>
      <w:r w:rsidR="005A0FE2">
        <w:rPr>
          <w:rFonts w:ascii="Arial" w:hAnsi="Arial" w:cs="Arial"/>
        </w:rPr>
        <w:t>A</w:t>
      </w:r>
      <w:r w:rsidR="005A0FE2">
        <w:rPr>
          <w:rFonts w:ascii="Arial" w:eastAsia="MS Gothic" w:hAnsi="Arial"/>
          <w:color w:val="000000"/>
        </w:rPr>
        <w:t xml:space="preserve"> </w:t>
      </w:r>
      <w:r w:rsidR="00937FED">
        <w:rPr>
          <w:rFonts w:ascii="Arial" w:eastAsia="MS Gothic" w:hAnsi="Arial"/>
          <w:color w:val="000000"/>
        </w:rPr>
        <w:t>using both criteria and</w:t>
      </w:r>
      <w:r w:rsidR="005B3860">
        <w:rPr>
          <w:rFonts w:ascii="Arial" w:eastAsia="MS Gothic" w:hAnsi="Arial"/>
          <w:color w:val="000000"/>
        </w:rPr>
        <w:t xml:space="preserve"> found that 12% of children had an </w:t>
      </w:r>
      <w:proofErr w:type="spellStart"/>
      <w:r w:rsidR="005B3860">
        <w:rPr>
          <w:rFonts w:ascii="Arial" w:eastAsia="MS Gothic" w:hAnsi="Arial"/>
          <w:color w:val="000000"/>
        </w:rPr>
        <w:t>oAHI</w:t>
      </w:r>
      <w:proofErr w:type="spellEnd"/>
      <w:r w:rsidR="005B3860">
        <w:rPr>
          <w:rFonts w:ascii="Arial" w:eastAsia="MS Gothic" w:hAnsi="Arial"/>
          <w:color w:val="000000"/>
        </w:rPr>
        <w:t xml:space="preserve"> &lt; 1</w:t>
      </w:r>
      <w:r w:rsidR="00D64913">
        <w:rPr>
          <w:rFonts w:ascii="Arial" w:eastAsia="MS Gothic" w:hAnsi="Arial"/>
          <w:color w:val="000000"/>
        </w:rPr>
        <w:t xml:space="preserve"> event per hour</w:t>
      </w:r>
      <w:r w:rsidR="00937FED">
        <w:rPr>
          <w:rFonts w:ascii="Arial" w:eastAsia="MS Gothic" w:hAnsi="Arial"/>
          <w:color w:val="000000"/>
        </w:rPr>
        <w:t xml:space="preserve"> and 21% had an </w:t>
      </w:r>
      <w:proofErr w:type="spellStart"/>
      <w:r w:rsidR="00937FED">
        <w:rPr>
          <w:rFonts w:ascii="Arial" w:eastAsia="MS Gothic" w:hAnsi="Arial"/>
          <w:color w:val="000000"/>
        </w:rPr>
        <w:t>oAHI</w:t>
      </w:r>
      <w:proofErr w:type="spellEnd"/>
      <w:r w:rsidR="00937FED">
        <w:rPr>
          <w:rFonts w:ascii="Arial" w:eastAsia="MS Gothic" w:hAnsi="Arial"/>
          <w:color w:val="000000"/>
        </w:rPr>
        <w:t xml:space="preserve"> &lt; 2</w:t>
      </w:r>
      <w:r w:rsidR="00D64913">
        <w:rPr>
          <w:rFonts w:ascii="Arial" w:eastAsia="MS Gothic" w:hAnsi="Arial"/>
          <w:color w:val="000000"/>
        </w:rPr>
        <w:t xml:space="preserve"> events per hour</w:t>
      </w:r>
      <w:r w:rsidR="00937FED">
        <w:rPr>
          <w:rFonts w:ascii="Arial" w:eastAsia="MS Gothic" w:hAnsi="Arial"/>
          <w:color w:val="000000"/>
        </w:rPr>
        <w:t xml:space="preserve">. In this study 52% of children also had an </w:t>
      </w:r>
      <w:proofErr w:type="spellStart"/>
      <w:r w:rsidR="00937FED">
        <w:rPr>
          <w:rFonts w:ascii="Arial" w:eastAsia="MS Gothic" w:hAnsi="Arial"/>
          <w:color w:val="000000"/>
        </w:rPr>
        <w:t>oAHI</w:t>
      </w:r>
      <w:proofErr w:type="spellEnd"/>
      <w:r w:rsidR="00937FED">
        <w:rPr>
          <w:rFonts w:ascii="Arial" w:eastAsia="MS Gothic" w:hAnsi="Arial"/>
          <w:color w:val="000000"/>
        </w:rPr>
        <w:t xml:space="preserve"> &gt;</w:t>
      </w:r>
      <w:r w:rsidR="005B3860">
        <w:rPr>
          <w:rFonts w:ascii="Arial" w:eastAsia="MS Gothic" w:hAnsi="Arial"/>
          <w:color w:val="000000"/>
        </w:rPr>
        <w:t xml:space="preserve"> 5</w:t>
      </w:r>
      <w:r w:rsidR="00D64913">
        <w:rPr>
          <w:rFonts w:ascii="Arial" w:eastAsia="MS Gothic" w:hAnsi="Arial"/>
          <w:color w:val="000000"/>
        </w:rPr>
        <w:t xml:space="preserve"> events per hour</w:t>
      </w:r>
      <w:r w:rsidR="005B3860">
        <w:rPr>
          <w:rFonts w:ascii="Arial" w:eastAsia="MS Gothic" w:hAnsi="Arial"/>
          <w:color w:val="000000"/>
        </w:rPr>
        <w:t>, the closest approximation to our definition of persistent OSA.</w:t>
      </w:r>
      <w:r w:rsidR="00937FED">
        <w:rPr>
          <w:rFonts w:ascii="Arial" w:eastAsia="MS Gothic" w:hAnsi="Arial"/>
          <w:color w:val="000000"/>
        </w:rPr>
        <w:t xml:space="preserve"> </w:t>
      </w:r>
      <w:r w:rsidR="00D64913">
        <w:rPr>
          <w:rFonts w:ascii="Arial" w:eastAsia="MS Gothic" w:hAnsi="Arial"/>
          <w:color w:val="000000"/>
        </w:rPr>
        <w:t xml:space="preserve">Another recent study by Best </w:t>
      </w:r>
      <w:r w:rsidR="00D64913" w:rsidRPr="00D64913">
        <w:rPr>
          <w:rFonts w:ascii="Arial" w:eastAsia="MS Gothic" w:hAnsi="Arial"/>
          <w:i/>
          <w:color w:val="000000"/>
        </w:rPr>
        <w:t>el al.</w:t>
      </w:r>
      <w:r w:rsidR="003B5973" w:rsidRPr="001372AC">
        <w:rPr>
          <w:rFonts w:ascii="Arial" w:hAnsi="Arial"/>
          <w:vertAlign w:val="superscript"/>
        </w:rPr>
        <w:t>1</w:t>
      </w:r>
      <w:r w:rsidR="00A66C7F">
        <w:rPr>
          <w:rFonts w:ascii="Arial" w:hAnsi="Arial"/>
          <w:vertAlign w:val="superscript"/>
        </w:rPr>
        <w:t>5</w:t>
      </w:r>
      <w:r w:rsidR="00D64913">
        <w:rPr>
          <w:rFonts w:ascii="Arial" w:eastAsia="MS Gothic" w:hAnsi="Arial"/>
          <w:color w:val="000000"/>
        </w:rPr>
        <w:t xml:space="preserve"> reported a cure rate of 10.8%, using the most stringent criteria of </w:t>
      </w:r>
      <w:proofErr w:type="spellStart"/>
      <w:r w:rsidR="00D64913">
        <w:rPr>
          <w:rFonts w:ascii="Arial" w:eastAsia="MS Gothic" w:hAnsi="Arial"/>
          <w:color w:val="000000"/>
        </w:rPr>
        <w:t>oAHI</w:t>
      </w:r>
      <w:proofErr w:type="spellEnd"/>
      <w:r w:rsidR="00D64913">
        <w:rPr>
          <w:rFonts w:ascii="Arial" w:eastAsia="MS Gothic" w:hAnsi="Arial"/>
          <w:color w:val="000000"/>
        </w:rPr>
        <w:t xml:space="preserve"> &lt; 1 event per hour. The </w:t>
      </w:r>
      <w:r w:rsidR="001E7BF2">
        <w:rPr>
          <w:rFonts w:ascii="Arial" w:eastAsia="MS Gothic" w:hAnsi="Arial"/>
          <w:color w:val="000000"/>
        </w:rPr>
        <w:t xml:space="preserve">differences found </w:t>
      </w:r>
      <w:r w:rsidR="00D64913">
        <w:rPr>
          <w:rFonts w:ascii="Arial" w:eastAsia="MS Gothic" w:hAnsi="Arial"/>
          <w:color w:val="000000"/>
        </w:rPr>
        <w:t xml:space="preserve">between our study and </w:t>
      </w:r>
      <w:r w:rsidR="001E7BF2">
        <w:rPr>
          <w:rFonts w:ascii="Arial" w:eastAsia="MS Gothic" w:hAnsi="Arial"/>
          <w:color w:val="000000"/>
        </w:rPr>
        <w:t xml:space="preserve">the studies by </w:t>
      </w:r>
      <w:r w:rsidR="00D64913">
        <w:rPr>
          <w:rFonts w:ascii="Arial" w:eastAsia="MS Gothic" w:hAnsi="Arial"/>
          <w:color w:val="000000"/>
        </w:rPr>
        <w:t>Ingram</w:t>
      </w:r>
      <w:r w:rsidR="001E7BF2">
        <w:rPr>
          <w:rFonts w:ascii="Arial" w:eastAsia="MS Gothic" w:hAnsi="Arial"/>
          <w:color w:val="000000"/>
        </w:rPr>
        <w:t xml:space="preserve"> </w:t>
      </w:r>
      <w:r w:rsidR="001E7BF2" w:rsidRPr="001E7BF2">
        <w:rPr>
          <w:rFonts w:ascii="Arial" w:eastAsia="MS Gothic" w:hAnsi="Arial"/>
          <w:i/>
          <w:color w:val="000000"/>
        </w:rPr>
        <w:t>et al.</w:t>
      </w:r>
      <w:r w:rsidR="003B5973" w:rsidRPr="003B5973">
        <w:rPr>
          <w:rFonts w:ascii="Arial" w:hAnsi="Arial"/>
          <w:vertAlign w:val="superscript"/>
        </w:rPr>
        <w:t xml:space="preserve"> </w:t>
      </w:r>
      <w:r w:rsidR="003B5973" w:rsidRPr="001372AC">
        <w:rPr>
          <w:rFonts w:ascii="Arial" w:hAnsi="Arial"/>
          <w:vertAlign w:val="superscript"/>
        </w:rPr>
        <w:t>1</w:t>
      </w:r>
      <w:r w:rsidR="00A66C7F">
        <w:rPr>
          <w:rFonts w:ascii="Arial" w:hAnsi="Arial"/>
          <w:vertAlign w:val="superscript"/>
        </w:rPr>
        <w:t>4</w:t>
      </w:r>
      <w:r w:rsidR="00D64913">
        <w:rPr>
          <w:rFonts w:ascii="Arial" w:eastAsia="MS Gothic" w:hAnsi="Arial"/>
          <w:color w:val="000000"/>
        </w:rPr>
        <w:t xml:space="preserve"> and Best</w:t>
      </w:r>
      <w:r w:rsidR="001E7BF2">
        <w:rPr>
          <w:rFonts w:ascii="Arial" w:eastAsia="MS Gothic" w:hAnsi="Arial"/>
          <w:color w:val="000000"/>
        </w:rPr>
        <w:t xml:space="preserve"> </w:t>
      </w:r>
      <w:r w:rsidR="001E7BF2" w:rsidRPr="001E7BF2">
        <w:rPr>
          <w:rFonts w:ascii="Arial" w:eastAsia="MS Gothic" w:hAnsi="Arial"/>
          <w:i/>
          <w:color w:val="000000"/>
        </w:rPr>
        <w:t>at al.</w:t>
      </w:r>
      <w:r w:rsidR="003B5973" w:rsidRPr="001372AC">
        <w:rPr>
          <w:rFonts w:ascii="Arial" w:hAnsi="Arial"/>
          <w:vertAlign w:val="superscript"/>
        </w:rPr>
        <w:t>1</w:t>
      </w:r>
      <w:r w:rsidR="00A66C7F">
        <w:rPr>
          <w:rFonts w:ascii="Arial" w:hAnsi="Arial"/>
          <w:vertAlign w:val="superscript"/>
        </w:rPr>
        <w:t>5</w:t>
      </w:r>
      <w:r w:rsidR="001E7BF2">
        <w:rPr>
          <w:rFonts w:ascii="Arial" w:eastAsia="MS Gothic" w:hAnsi="Arial"/>
          <w:color w:val="000000"/>
        </w:rPr>
        <w:t xml:space="preserve"> </w:t>
      </w:r>
      <w:r w:rsidR="00D64913">
        <w:rPr>
          <w:rFonts w:ascii="Arial" w:eastAsia="MS Gothic" w:hAnsi="Arial"/>
          <w:color w:val="000000"/>
        </w:rPr>
        <w:t>could be explained by the different sample sizes.</w:t>
      </w:r>
      <w:r w:rsidR="005C51AE">
        <w:rPr>
          <w:rFonts w:ascii="Arial" w:eastAsia="MS Gothic" w:hAnsi="Arial"/>
          <w:color w:val="000000"/>
        </w:rPr>
        <w:t xml:space="preserve"> In opposition to </w:t>
      </w:r>
      <w:r w:rsidR="00CB2D3A">
        <w:rPr>
          <w:rFonts w:ascii="Arial" w:eastAsia="MS Gothic" w:hAnsi="Arial"/>
          <w:color w:val="000000"/>
        </w:rPr>
        <w:t xml:space="preserve">all of </w:t>
      </w:r>
      <w:r w:rsidR="0032303A">
        <w:rPr>
          <w:rFonts w:ascii="Arial" w:eastAsia="MS Gothic" w:hAnsi="Arial"/>
          <w:color w:val="000000"/>
        </w:rPr>
        <w:t>the above-</w:t>
      </w:r>
      <w:r w:rsidR="005C51AE">
        <w:rPr>
          <w:rFonts w:ascii="Arial" w:eastAsia="MS Gothic" w:hAnsi="Arial"/>
          <w:color w:val="000000"/>
        </w:rPr>
        <w:t>mentioned studies and ours</w:t>
      </w:r>
      <w:r w:rsidR="00730071">
        <w:rPr>
          <w:rFonts w:ascii="Arial" w:eastAsia="MS Gothic" w:hAnsi="Arial"/>
          <w:color w:val="000000"/>
        </w:rPr>
        <w:t>,</w:t>
      </w:r>
      <w:r w:rsidR="005C51AE">
        <w:rPr>
          <w:rFonts w:ascii="Arial" w:eastAsia="MS Gothic" w:hAnsi="Arial"/>
          <w:color w:val="000000"/>
        </w:rPr>
        <w:t xml:space="preserve"> Abdel-Aziz </w:t>
      </w:r>
      <w:proofErr w:type="gramStart"/>
      <w:r w:rsidR="005C51AE" w:rsidRPr="005C51AE">
        <w:rPr>
          <w:rFonts w:ascii="Arial" w:eastAsia="MS Gothic" w:hAnsi="Arial"/>
          <w:i/>
          <w:color w:val="000000"/>
        </w:rPr>
        <w:t>et</w:t>
      </w:r>
      <w:proofErr w:type="gramEnd"/>
      <w:r w:rsidR="005C51AE" w:rsidRPr="005C51AE">
        <w:rPr>
          <w:rFonts w:ascii="Arial" w:eastAsia="MS Gothic" w:hAnsi="Arial"/>
          <w:i/>
          <w:color w:val="000000"/>
        </w:rPr>
        <w:t xml:space="preserve"> al.</w:t>
      </w:r>
      <w:r w:rsidR="003B5973" w:rsidRPr="001372AC">
        <w:rPr>
          <w:rFonts w:ascii="Arial" w:hAnsi="Arial"/>
          <w:vertAlign w:val="superscript"/>
        </w:rPr>
        <w:t>1</w:t>
      </w:r>
      <w:r w:rsidR="00A66C7F">
        <w:rPr>
          <w:rFonts w:ascii="Arial" w:hAnsi="Arial"/>
          <w:vertAlign w:val="superscript"/>
        </w:rPr>
        <w:t>6</w:t>
      </w:r>
      <w:r w:rsidR="005C51AE">
        <w:rPr>
          <w:rFonts w:ascii="Arial" w:eastAsia="MS Gothic" w:hAnsi="Arial"/>
          <w:color w:val="000000"/>
        </w:rPr>
        <w:t xml:space="preserve"> reported a normalization of </w:t>
      </w:r>
      <w:proofErr w:type="spellStart"/>
      <w:r w:rsidR="005C51AE">
        <w:rPr>
          <w:rFonts w:ascii="Arial" w:eastAsia="MS Gothic" w:hAnsi="Arial"/>
          <w:color w:val="000000"/>
        </w:rPr>
        <w:t>oAHI</w:t>
      </w:r>
      <w:proofErr w:type="spellEnd"/>
      <w:r w:rsidR="005C51AE">
        <w:rPr>
          <w:rFonts w:ascii="Arial" w:eastAsia="MS Gothic" w:hAnsi="Arial"/>
          <w:color w:val="000000"/>
        </w:rPr>
        <w:t xml:space="preserve"> (</w:t>
      </w:r>
      <w:proofErr w:type="spellStart"/>
      <w:r w:rsidR="005C51AE">
        <w:rPr>
          <w:rFonts w:ascii="Arial" w:eastAsia="MS Gothic" w:hAnsi="Arial"/>
          <w:color w:val="000000"/>
        </w:rPr>
        <w:t>oAHI</w:t>
      </w:r>
      <w:proofErr w:type="spellEnd"/>
      <w:r w:rsidR="005C51AE">
        <w:rPr>
          <w:rFonts w:ascii="Arial" w:eastAsia="MS Gothic" w:hAnsi="Arial"/>
          <w:color w:val="000000"/>
        </w:rPr>
        <w:t xml:space="preserve"> &lt; 1 event per hou</w:t>
      </w:r>
      <w:r w:rsidR="00730071">
        <w:rPr>
          <w:rFonts w:ascii="Arial" w:eastAsia="MS Gothic" w:hAnsi="Arial"/>
          <w:color w:val="000000"/>
        </w:rPr>
        <w:t xml:space="preserve">r) in 72% of children after </w:t>
      </w:r>
      <w:r w:rsidR="005A0FE2">
        <w:rPr>
          <w:rFonts w:ascii="Arial" w:hAnsi="Arial" w:cs="Arial"/>
        </w:rPr>
        <w:t>T</w:t>
      </w:r>
      <w:r w:rsidR="005A0FE2" w:rsidRPr="00121E35">
        <w:rPr>
          <w:rFonts w:ascii="Arial" w:hAnsi="Arial" w:cs="Arial"/>
        </w:rPr>
        <w:t>&amp;</w:t>
      </w:r>
      <w:r w:rsidR="005A0FE2">
        <w:rPr>
          <w:rFonts w:ascii="Arial" w:hAnsi="Arial" w:cs="Arial"/>
        </w:rPr>
        <w:t>A</w:t>
      </w:r>
      <w:r w:rsidR="00730071">
        <w:rPr>
          <w:rFonts w:ascii="Arial" w:eastAsia="MS Gothic" w:hAnsi="Arial"/>
          <w:color w:val="000000"/>
        </w:rPr>
        <w:t>. N</w:t>
      </w:r>
      <w:r w:rsidR="005C51AE">
        <w:rPr>
          <w:rFonts w:ascii="Arial" w:eastAsia="MS Gothic" w:hAnsi="Arial"/>
          <w:color w:val="000000"/>
        </w:rPr>
        <w:t>evertheless</w:t>
      </w:r>
      <w:r w:rsidR="00730071">
        <w:rPr>
          <w:rFonts w:ascii="Arial" w:eastAsia="MS Gothic" w:hAnsi="Arial"/>
          <w:color w:val="000000"/>
        </w:rPr>
        <w:t>,</w:t>
      </w:r>
      <w:r w:rsidR="005C51AE">
        <w:rPr>
          <w:rFonts w:ascii="Arial" w:eastAsia="MS Gothic" w:hAnsi="Arial"/>
          <w:color w:val="000000"/>
        </w:rPr>
        <w:t xml:space="preserve"> </w:t>
      </w:r>
      <w:r w:rsidR="00730071">
        <w:rPr>
          <w:rFonts w:ascii="Arial" w:eastAsia="MS Gothic" w:hAnsi="Arial"/>
          <w:color w:val="000000"/>
        </w:rPr>
        <w:t xml:space="preserve">the majority </w:t>
      </w:r>
      <w:r w:rsidR="00E262C5">
        <w:rPr>
          <w:rFonts w:ascii="Arial" w:eastAsia="MS Gothic" w:hAnsi="Arial"/>
          <w:color w:val="000000"/>
        </w:rPr>
        <w:t>of</w:t>
      </w:r>
      <w:r w:rsidR="00730071">
        <w:rPr>
          <w:rFonts w:ascii="Arial" w:eastAsia="MS Gothic" w:hAnsi="Arial"/>
          <w:color w:val="000000"/>
        </w:rPr>
        <w:t xml:space="preserve"> </w:t>
      </w:r>
      <w:r w:rsidR="00552AA4">
        <w:rPr>
          <w:rFonts w:ascii="Arial" w:eastAsia="MS Gothic" w:hAnsi="Arial"/>
          <w:color w:val="000000"/>
        </w:rPr>
        <w:t>children</w:t>
      </w:r>
      <w:r w:rsidR="00EC4DB1">
        <w:rPr>
          <w:rFonts w:ascii="Arial" w:eastAsia="MS Gothic" w:hAnsi="Arial"/>
          <w:color w:val="000000"/>
        </w:rPr>
        <w:t xml:space="preserve"> in this study</w:t>
      </w:r>
      <w:r w:rsidR="00CB2D3A">
        <w:rPr>
          <w:rFonts w:ascii="Arial" w:eastAsia="MS Gothic" w:hAnsi="Arial"/>
          <w:color w:val="000000"/>
        </w:rPr>
        <w:t xml:space="preserve"> </w:t>
      </w:r>
      <w:r w:rsidR="00730071">
        <w:rPr>
          <w:rFonts w:ascii="Arial" w:eastAsia="MS Gothic" w:hAnsi="Arial"/>
          <w:color w:val="000000"/>
        </w:rPr>
        <w:t>had mild OSA, which constitute</w:t>
      </w:r>
      <w:r w:rsidR="00EC4DB1">
        <w:rPr>
          <w:rFonts w:ascii="Arial" w:eastAsia="MS Gothic" w:hAnsi="Arial"/>
          <w:color w:val="000000"/>
        </w:rPr>
        <w:t>s</w:t>
      </w:r>
      <w:r w:rsidR="00730071">
        <w:rPr>
          <w:rFonts w:ascii="Arial" w:eastAsia="MS Gothic" w:hAnsi="Arial"/>
          <w:color w:val="000000"/>
        </w:rPr>
        <w:t xml:space="preserve"> </w:t>
      </w:r>
      <w:r w:rsidR="00EC4DB1">
        <w:rPr>
          <w:rFonts w:ascii="Arial" w:eastAsia="MS Gothic" w:hAnsi="Arial"/>
          <w:color w:val="000000"/>
        </w:rPr>
        <w:t>a major</w:t>
      </w:r>
      <w:r w:rsidR="00CB2D3A">
        <w:rPr>
          <w:rFonts w:ascii="Arial" w:eastAsia="MS Gothic" w:hAnsi="Arial"/>
          <w:color w:val="000000"/>
        </w:rPr>
        <w:t xml:space="preserve"> difference</w:t>
      </w:r>
      <w:r w:rsidR="00730071">
        <w:rPr>
          <w:rFonts w:ascii="Arial" w:eastAsia="MS Gothic" w:hAnsi="Arial"/>
          <w:color w:val="000000"/>
        </w:rPr>
        <w:t xml:space="preserve">. </w:t>
      </w:r>
      <w:r w:rsidR="00730071" w:rsidRPr="009629E1">
        <w:rPr>
          <w:rFonts w:ascii="Arial" w:eastAsia="MS Gothic" w:hAnsi="Arial"/>
          <w:color w:val="000000"/>
        </w:rPr>
        <w:t xml:space="preserve">In addition, also </w:t>
      </w:r>
      <w:r w:rsidR="005C51AE" w:rsidRPr="009629E1">
        <w:rPr>
          <w:rFonts w:ascii="Arial" w:eastAsia="MS Gothic" w:hAnsi="Arial"/>
          <w:color w:val="000000"/>
        </w:rPr>
        <w:t>overweight a</w:t>
      </w:r>
      <w:r w:rsidR="00730071" w:rsidRPr="009629E1">
        <w:rPr>
          <w:rFonts w:ascii="Arial" w:eastAsia="MS Gothic" w:hAnsi="Arial"/>
          <w:color w:val="000000"/>
        </w:rPr>
        <w:t>nd obese children were excluded and the BMI z-score cut-off used to define those categories not mentioned.</w:t>
      </w:r>
      <w:r w:rsidR="00857A5C">
        <w:rPr>
          <w:rFonts w:ascii="Arial" w:eastAsia="MS Gothic" w:hAnsi="Arial"/>
          <w:color w:val="000000"/>
        </w:rPr>
        <w:t xml:space="preserve"> </w:t>
      </w:r>
    </w:p>
    <w:p w14:paraId="458AF8C0" w14:textId="38780510" w:rsidR="00FD382F" w:rsidRDefault="00857A5C" w:rsidP="0016175E">
      <w:pPr>
        <w:spacing w:line="480" w:lineRule="auto"/>
        <w:jc w:val="both"/>
        <w:rPr>
          <w:rFonts w:ascii="Arial" w:eastAsia="MS Gothic" w:hAnsi="Arial"/>
          <w:color w:val="000000"/>
        </w:rPr>
      </w:pPr>
      <w:r>
        <w:rPr>
          <w:rFonts w:ascii="Arial" w:eastAsia="MS Gothic" w:hAnsi="Arial"/>
          <w:color w:val="000000"/>
        </w:rPr>
        <w:lastRenderedPageBreak/>
        <w:t>Regarding the</w:t>
      </w:r>
      <w:r w:rsidR="00D451E3">
        <w:rPr>
          <w:rFonts w:ascii="Arial" w:eastAsia="MS Gothic" w:hAnsi="Arial"/>
          <w:color w:val="000000"/>
        </w:rPr>
        <w:t xml:space="preserve"> results of the OSA-18 questionnaire it became obvious that OSA </w:t>
      </w:r>
      <w:r w:rsidR="009A60E0">
        <w:rPr>
          <w:rFonts w:ascii="Arial" w:eastAsia="MS Gothic" w:hAnsi="Arial"/>
          <w:color w:val="000000"/>
        </w:rPr>
        <w:t>has</w:t>
      </w:r>
      <w:r w:rsidR="00D451E3">
        <w:rPr>
          <w:rFonts w:ascii="Arial" w:eastAsia="MS Gothic" w:hAnsi="Arial"/>
          <w:color w:val="000000"/>
        </w:rPr>
        <w:t xml:space="preserve"> a large impact in the QOL of children with DS</w:t>
      </w:r>
      <w:r w:rsidR="009A60E0">
        <w:rPr>
          <w:rFonts w:ascii="Arial" w:eastAsia="MS Gothic" w:hAnsi="Arial"/>
          <w:color w:val="000000"/>
        </w:rPr>
        <w:t xml:space="preserve">. </w:t>
      </w:r>
      <w:r w:rsidR="005A0FE2">
        <w:rPr>
          <w:rFonts w:ascii="Arial" w:hAnsi="Arial" w:cs="Arial"/>
        </w:rPr>
        <w:t>T</w:t>
      </w:r>
      <w:r w:rsidR="005A0FE2" w:rsidRPr="00121E35">
        <w:rPr>
          <w:rFonts w:ascii="Arial" w:hAnsi="Arial" w:cs="Arial"/>
        </w:rPr>
        <w:t>&amp;</w:t>
      </w:r>
      <w:r w:rsidR="005A0FE2">
        <w:rPr>
          <w:rFonts w:ascii="Arial" w:hAnsi="Arial" w:cs="Arial"/>
        </w:rPr>
        <w:t>A</w:t>
      </w:r>
      <w:r w:rsidR="005A0FE2">
        <w:rPr>
          <w:rFonts w:ascii="Arial" w:eastAsia="MS Gothic" w:hAnsi="Arial"/>
          <w:color w:val="000000"/>
        </w:rPr>
        <w:t xml:space="preserve"> </w:t>
      </w:r>
      <w:r w:rsidR="009A60E0">
        <w:rPr>
          <w:rFonts w:ascii="Arial" w:eastAsia="MS Gothic" w:hAnsi="Arial"/>
          <w:color w:val="000000"/>
        </w:rPr>
        <w:t xml:space="preserve">significantly improved these children’s QOL, however it is important to notice that even after </w:t>
      </w:r>
      <w:r w:rsidR="005A0FE2">
        <w:rPr>
          <w:rFonts w:ascii="Arial" w:hAnsi="Arial" w:cs="Arial"/>
        </w:rPr>
        <w:t>T</w:t>
      </w:r>
      <w:r w:rsidR="005A0FE2" w:rsidRPr="00121E35">
        <w:rPr>
          <w:rFonts w:ascii="Arial" w:hAnsi="Arial" w:cs="Arial"/>
        </w:rPr>
        <w:t>&amp;</w:t>
      </w:r>
      <w:r w:rsidR="005A0FE2">
        <w:rPr>
          <w:rFonts w:ascii="Arial" w:hAnsi="Arial" w:cs="Arial"/>
        </w:rPr>
        <w:t>A</w:t>
      </w:r>
      <w:r w:rsidR="005A0FE2">
        <w:rPr>
          <w:rFonts w:ascii="Arial" w:eastAsia="MS Gothic" w:hAnsi="Arial"/>
          <w:color w:val="000000"/>
        </w:rPr>
        <w:t xml:space="preserve"> </w:t>
      </w:r>
      <w:r w:rsidR="009A60E0">
        <w:rPr>
          <w:rFonts w:ascii="Arial" w:eastAsia="MS Gothic" w:hAnsi="Arial"/>
          <w:color w:val="000000"/>
        </w:rPr>
        <w:t>OSA has a moderate impact in</w:t>
      </w:r>
      <w:r w:rsidR="00F73F11">
        <w:rPr>
          <w:rFonts w:ascii="Arial" w:eastAsia="MS Gothic" w:hAnsi="Arial"/>
          <w:color w:val="000000"/>
        </w:rPr>
        <w:t xml:space="preserve"> the</w:t>
      </w:r>
      <w:r w:rsidR="009A60E0">
        <w:rPr>
          <w:rFonts w:ascii="Arial" w:eastAsia="MS Gothic" w:hAnsi="Arial"/>
          <w:color w:val="000000"/>
        </w:rPr>
        <w:t xml:space="preserve"> QOL.</w:t>
      </w:r>
      <w:r w:rsidR="00FD382F">
        <w:rPr>
          <w:rFonts w:ascii="Arial" w:eastAsia="MS Gothic" w:hAnsi="Arial"/>
          <w:color w:val="000000"/>
        </w:rPr>
        <w:t xml:space="preserve"> </w:t>
      </w:r>
      <w:proofErr w:type="spellStart"/>
      <w:r w:rsidR="00F73F11">
        <w:rPr>
          <w:rFonts w:ascii="Arial" w:eastAsia="MS Gothic" w:hAnsi="Arial"/>
          <w:color w:val="000000"/>
        </w:rPr>
        <w:t>Nerfeldt</w:t>
      </w:r>
      <w:proofErr w:type="spellEnd"/>
      <w:r w:rsidR="00F73F11">
        <w:rPr>
          <w:rFonts w:ascii="Arial" w:eastAsia="MS Gothic" w:hAnsi="Arial"/>
          <w:color w:val="000000"/>
        </w:rPr>
        <w:t xml:space="preserve"> and Sundelin</w:t>
      </w:r>
      <w:r w:rsidR="003B5973" w:rsidRPr="001372AC">
        <w:rPr>
          <w:rFonts w:ascii="Arial" w:hAnsi="Arial"/>
          <w:vertAlign w:val="superscript"/>
        </w:rPr>
        <w:t>1</w:t>
      </w:r>
      <w:r w:rsidR="00A66C7F">
        <w:rPr>
          <w:rFonts w:ascii="Arial" w:hAnsi="Arial"/>
          <w:vertAlign w:val="superscript"/>
        </w:rPr>
        <w:t>3</w:t>
      </w:r>
      <w:r w:rsidR="00F73F11">
        <w:rPr>
          <w:rFonts w:ascii="Arial" w:eastAsia="MS Gothic" w:hAnsi="Arial"/>
          <w:color w:val="000000"/>
        </w:rPr>
        <w:t xml:space="preserve"> and </w:t>
      </w:r>
      <w:proofErr w:type="spellStart"/>
      <w:r w:rsidR="00F73F11">
        <w:rPr>
          <w:rFonts w:ascii="Arial" w:eastAsia="MS Gothic" w:hAnsi="Arial"/>
          <w:color w:val="000000"/>
        </w:rPr>
        <w:t>Sudarsan</w:t>
      </w:r>
      <w:proofErr w:type="spellEnd"/>
      <w:r w:rsidR="00F73F11">
        <w:rPr>
          <w:rFonts w:ascii="Arial" w:eastAsia="MS Gothic" w:hAnsi="Arial"/>
          <w:color w:val="000000"/>
        </w:rPr>
        <w:t xml:space="preserve"> </w:t>
      </w:r>
      <w:proofErr w:type="gramStart"/>
      <w:r w:rsidR="00F73F11" w:rsidRPr="00F73F11">
        <w:rPr>
          <w:rFonts w:ascii="Arial" w:eastAsia="MS Gothic" w:hAnsi="Arial"/>
          <w:i/>
          <w:color w:val="000000"/>
        </w:rPr>
        <w:t>et</w:t>
      </w:r>
      <w:proofErr w:type="gramEnd"/>
      <w:r w:rsidR="00F73F11" w:rsidRPr="00F73F11">
        <w:rPr>
          <w:rFonts w:ascii="Arial" w:eastAsia="MS Gothic" w:hAnsi="Arial"/>
          <w:i/>
          <w:color w:val="000000"/>
        </w:rPr>
        <w:t xml:space="preserve"> al.</w:t>
      </w:r>
      <w:r w:rsidR="003B5973" w:rsidRPr="001372AC">
        <w:rPr>
          <w:rFonts w:ascii="Arial" w:hAnsi="Arial"/>
          <w:vertAlign w:val="superscript"/>
        </w:rPr>
        <w:t>1</w:t>
      </w:r>
      <w:r w:rsidR="00A66C7F">
        <w:rPr>
          <w:rFonts w:ascii="Arial" w:hAnsi="Arial"/>
          <w:vertAlign w:val="superscript"/>
        </w:rPr>
        <w:t>7</w:t>
      </w:r>
      <w:r w:rsidR="00F73F11">
        <w:rPr>
          <w:rFonts w:ascii="Arial" w:eastAsia="MS Gothic" w:hAnsi="Arial"/>
          <w:color w:val="000000"/>
        </w:rPr>
        <w:t xml:space="preserve"> </w:t>
      </w:r>
      <w:r w:rsidR="00FD382F">
        <w:rPr>
          <w:rFonts w:ascii="Arial" w:eastAsia="MS Gothic" w:hAnsi="Arial"/>
          <w:color w:val="000000"/>
        </w:rPr>
        <w:t>reported similar</w:t>
      </w:r>
      <w:r w:rsidR="004A124D">
        <w:rPr>
          <w:rFonts w:ascii="Arial" w:eastAsia="MS Gothic" w:hAnsi="Arial"/>
          <w:color w:val="000000"/>
        </w:rPr>
        <w:t xml:space="preserve"> results, nevertheless in </w:t>
      </w:r>
      <w:r w:rsidR="00F73F11">
        <w:rPr>
          <w:rFonts w:ascii="Arial" w:eastAsia="MS Gothic" w:hAnsi="Arial"/>
          <w:color w:val="000000"/>
        </w:rPr>
        <w:t>smaller and more heterogeneous sample</w:t>
      </w:r>
      <w:r w:rsidR="004A124D">
        <w:rPr>
          <w:rFonts w:ascii="Arial" w:eastAsia="MS Gothic" w:hAnsi="Arial"/>
          <w:color w:val="000000"/>
        </w:rPr>
        <w:t>s</w:t>
      </w:r>
      <w:r w:rsidR="00F73F11">
        <w:rPr>
          <w:rFonts w:ascii="Arial" w:eastAsia="MS Gothic" w:hAnsi="Arial"/>
          <w:color w:val="000000"/>
        </w:rPr>
        <w:t xml:space="preserve">, respectively. Moreover, Bergeron </w:t>
      </w:r>
      <w:r w:rsidR="00F73F11" w:rsidRPr="00F73F11">
        <w:rPr>
          <w:rFonts w:ascii="Arial" w:eastAsia="MS Gothic" w:hAnsi="Arial"/>
          <w:i/>
          <w:color w:val="000000"/>
        </w:rPr>
        <w:t>et al.</w:t>
      </w:r>
      <w:r w:rsidR="003B5973">
        <w:rPr>
          <w:rFonts w:ascii="Arial" w:hAnsi="Arial"/>
          <w:vertAlign w:val="superscript"/>
        </w:rPr>
        <w:t>5</w:t>
      </w:r>
      <w:r w:rsidR="004A124D">
        <w:rPr>
          <w:rFonts w:ascii="Arial" w:eastAsia="MS Gothic" w:hAnsi="Arial"/>
          <w:i/>
          <w:color w:val="000000"/>
        </w:rPr>
        <w:t xml:space="preserve"> </w:t>
      </w:r>
      <w:r w:rsidR="004A124D" w:rsidRPr="004A124D">
        <w:rPr>
          <w:rFonts w:ascii="Arial" w:eastAsia="MS Gothic" w:hAnsi="Arial"/>
          <w:color w:val="000000"/>
        </w:rPr>
        <w:t>also</w:t>
      </w:r>
      <w:r w:rsidR="00F73F11">
        <w:rPr>
          <w:rFonts w:ascii="Arial" w:eastAsia="MS Gothic" w:hAnsi="Arial"/>
          <w:i/>
          <w:color w:val="000000"/>
        </w:rPr>
        <w:t xml:space="preserve"> </w:t>
      </w:r>
      <w:r w:rsidR="00F73F11">
        <w:rPr>
          <w:rFonts w:ascii="Arial" w:eastAsia="MS Gothic" w:hAnsi="Arial"/>
          <w:color w:val="000000"/>
        </w:rPr>
        <w:t xml:space="preserve">showed that persistent OSA after </w:t>
      </w:r>
      <w:r w:rsidR="005A0FE2">
        <w:rPr>
          <w:rFonts w:ascii="Arial" w:hAnsi="Arial" w:cs="Arial"/>
        </w:rPr>
        <w:t>T</w:t>
      </w:r>
      <w:r w:rsidR="005A0FE2" w:rsidRPr="00121E35">
        <w:rPr>
          <w:rFonts w:ascii="Arial" w:hAnsi="Arial" w:cs="Arial"/>
        </w:rPr>
        <w:t>&amp;</w:t>
      </w:r>
      <w:r w:rsidR="005A0FE2">
        <w:rPr>
          <w:rFonts w:ascii="Arial" w:hAnsi="Arial" w:cs="Arial"/>
        </w:rPr>
        <w:t>A</w:t>
      </w:r>
      <w:r w:rsidR="005A0FE2">
        <w:rPr>
          <w:rFonts w:ascii="Arial" w:eastAsia="MS Gothic" w:hAnsi="Arial"/>
          <w:color w:val="000000"/>
        </w:rPr>
        <w:t xml:space="preserve"> </w:t>
      </w:r>
      <w:r w:rsidR="00F73F11">
        <w:rPr>
          <w:rFonts w:ascii="Arial" w:eastAsia="MS Gothic" w:hAnsi="Arial"/>
          <w:color w:val="000000"/>
        </w:rPr>
        <w:t>poses a moderate impact in the QOL of children with DS</w:t>
      </w:r>
      <w:r w:rsidR="002B323B">
        <w:rPr>
          <w:rFonts w:ascii="Arial" w:eastAsia="MS Gothic" w:hAnsi="Arial"/>
          <w:color w:val="000000"/>
        </w:rPr>
        <w:t>,</w:t>
      </w:r>
      <w:r w:rsidR="00F73F11">
        <w:rPr>
          <w:rFonts w:ascii="Arial" w:eastAsia="MS Gothic" w:hAnsi="Arial"/>
          <w:color w:val="000000"/>
        </w:rPr>
        <w:t xml:space="preserve"> regardless of OSA severity.</w:t>
      </w:r>
    </w:p>
    <w:p w14:paraId="19012BAF" w14:textId="6AB3EC10" w:rsidR="00520120" w:rsidRDefault="0058532A" w:rsidP="003E73A2">
      <w:pPr>
        <w:spacing w:line="480" w:lineRule="auto"/>
        <w:jc w:val="both"/>
        <w:rPr>
          <w:rFonts w:ascii="Arial" w:eastAsia="MS Gothic" w:hAnsi="Arial"/>
          <w:color w:val="000000"/>
        </w:rPr>
      </w:pPr>
      <w:r>
        <w:rPr>
          <w:rFonts w:ascii="Arial" w:eastAsia="MS Gothic" w:hAnsi="Arial"/>
          <w:color w:val="000000"/>
        </w:rPr>
        <w:t xml:space="preserve">The postoperative OSA-18 score was the only studied </w:t>
      </w:r>
      <w:r w:rsidR="00130CE6">
        <w:rPr>
          <w:rFonts w:ascii="Arial" w:eastAsia="MS Gothic" w:hAnsi="Arial"/>
          <w:color w:val="000000"/>
        </w:rPr>
        <w:t>factor</w:t>
      </w:r>
      <w:r w:rsidR="00291142">
        <w:rPr>
          <w:rFonts w:ascii="Arial" w:eastAsia="MS Gothic" w:hAnsi="Arial"/>
          <w:color w:val="000000"/>
        </w:rPr>
        <w:t xml:space="preserve"> shown</w:t>
      </w:r>
      <w:r>
        <w:rPr>
          <w:rFonts w:ascii="Arial" w:eastAsia="MS Gothic" w:hAnsi="Arial"/>
          <w:color w:val="000000"/>
        </w:rPr>
        <w:t xml:space="preserve"> to </w:t>
      </w:r>
      <w:r w:rsidR="00291142">
        <w:rPr>
          <w:rFonts w:ascii="Arial" w:eastAsia="MS Gothic" w:hAnsi="Arial"/>
          <w:color w:val="000000"/>
        </w:rPr>
        <w:t xml:space="preserve">predict both </w:t>
      </w:r>
      <w:r>
        <w:rPr>
          <w:rFonts w:ascii="Arial" w:eastAsia="MS Gothic" w:hAnsi="Arial"/>
          <w:color w:val="000000"/>
        </w:rPr>
        <w:t xml:space="preserve">persistent OSA </w:t>
      </w:r>
      <w:r w:rsidR="00070071" w:rsidRPr="00291142">
        <w:rPr>
          <w:rFonts w:ascii="Arial" w:eastAsia="MS Gothic" w:hAnsi="Arial"/>
          <w:color w:val="000000"/>
        </w:rPr>
        <w:t xml:space="preserve">and OSA severity after </w:t>
      </w:r>
      <w:r w:rsidR="005A0FE2">
        <w:rPr>
          <w:rFonts w:ascii="Arial" w:hAnsi="Arial" w:cs="Arial"/>
        </w:rPr>
        <w:t>T</w:t>
      </w:r>
      <w:r w:rsidR="005A0FE2" w:rsidRPr="00121E35">
        <w:rPr>
          <w:rFonts w:ascii="Arial" w:hAnsi="Arial" w:cs="Arial"/>
        </w:rPr>
        <w:t>&amp;</w:t>
      </w:r>
      <w:r w:rsidR="005A0FE2">
        <w:rPr>
          <w:rFonts w:ascii="Arial" w:hAnsi="Arial" w:cs="Arial"/>
        </w:rPr>
        <w:t>A</w:t>
      </w:r>
      <w:r w:rsidR="00291142" w:rsidRPr="00291142">
        <w:rPr>
          <w:rFonts w:ascii="Arial" w:eastAsia="MS Gothic" w:hAnsi="Arial"/>
          <w:color w:val="000000"/>
        </w:rPr>
        <w:t>, the latter</w:t>
      </w:r>
      <w:r w:rsidR="00291142">
        <w:rPr>
          <w:rFonts w:ascii="Arial" w:eastAsia="MS Gothic" w:hAnsi="Arial"/>
          <w:color w:val="000000"/>
        </w:rPr>
        <w:t xml:space="preserve"> of which</w:t>
      </w:r>
      <w:r w:rsidR="00070071" w:rsidRPr="00291142">
        <w:rPr>
          <w:rFonts w:ascii="Arial" w:eastAsia="MS Gothic" w:hAnsi="Arial"/>
          <w:color w:val="000000"/>
        </w:rPr>
        <w:t xml:space="preserve"> in a multivariate model</w:t>
      </w:r>
      <w:r>
        <w:rPr>
          <w:rFonts w:ascii="Arial" w:eastAsia="MS Gothic" w:hAnsi="Arial"/>
          <w:color w:val="000000"/>
        </w:rPr>
        <w:t xml:space="preserve">. </w:t>
      </w:r>
      <w:r w:rsidR="00BE5CFE">
        <w:rPr>
          <w:rFonts w:ascii="Arial" w:eastAsia="MS Gothic" w:hAnsi="Arial"/>
          <w:color w:val="000000"/>
        </w:rPr>
        <w:t xml:space="preserve">This constitutes an interesting finding since OSA-18 after </w:t>
      </w:r>
      <w:r w:rsidR="005A0FE2">
        <w:rPr>
          <w:rFonts w:ascii="Arial" w:hAnsi="Arial" w:cs="Arial"/>
        </w:rPr>
        <w:t>T</w:t>
      </w:r>
      <w:r w:rsidR="005A0FE2" w:rsidRPr="00121E35">
        <w:rPr>
          <w:rFonts w:ascii="Arial" w:hAnsi="Arial" w:cs="Arial"/>
        </w:rPr>
        <w:t>&amp;</w:t>
      </w:r>
      <w:r w:rsidR="005A0FE2">
        <w:rPr>
          <w:rFonts w:ascii="Arial" w:hAnsi="Arial" w:cs="Arial"/>
        </w:rPr>
        <w:t>A</w:t>
      </w:r>
      <w:r w:rsidR="005A0FE2">
        <w:rPr>
          <w:rFonts w:ascii="Arial" w:eastAsia="MS Gothic" w:hAnsi="Arial"/>
          <w:color w:val="000000"/>
        </w:rPr>
        <w:t xml:space="preserve"> </w:t>
      </w:r>
      <w:r w:rsidR="00BE5CFE">
        <w:rPr>
          <w:rFonts w:ascii="Arial" w:eastAsia="MS Gothic" w:hAnsi="Arial"/>
          <w:color w:val="000000"/>
        </w:rPr>
        <w:t xml:space="preserve">can be </w:t>
      </w:r>
      <w:r w:rsidR="00291142">
        <w:rPr>
          <w:rFonts w:ascii="Arial" w:eastAsia="MS Gothic" w:hAnsi="Arial"/>
          <w:color w:val="000000"/>
        </w:rPr>
        <w:t xml:space="preserve">a tool </w:t>
      </w:r>
      <w:r w:rsidR="00BE5CFE">
        <w:rPr>
          <w:rFonts w:ascii="Arial" w:eastAsia="MS Gothic" w:hAnsi="Arial"/>
          <w:color w:val="000000"/>
        </w:rPr>
        <w:t>of</w:t>
      </w:r>
      <w:r w:rsidR="00291142">
        <w:rPr>
          <w:rFonts w:ascii="Arial" w:eastAsia="MS Gothic" w:hAnsi="Arial"/>
          <w:color w:val="000000"/>
        </w:rPr>
        <w:t xml:space="preserve"> great</w:t>
      </w:r>
      <w:r w:rsidR="00BE5CFE">
        <w:rPr>
          <w:rFonts w:ascii="Arial" w:eastAsia="MS Gothic" w:hAnsi="Arial"/>
          <w:color w:val="000000"/>
        </w:rPr>
        <w:t xml:space="preserve"> value to predict the need for future treatments </w:t>
      </w:r>
      <w:r w:rsidR="00291142">
        <w:rPr>
          <w:rFonts w:ascii="Arial" w:eastAsia="MS Gothic" w:hAnsi="Arial"/>
          <w:color w:val="000000"/>
        </w:rPr>
        <w:t>such as</w:t>
      </w:r>
      <w:r w:rsidR="00BE5CFE">
        <w:rPr>
          <w:rFonts w:ascii="Arial" w:eastAsia="MS Gothic" w:hAnsi="Arial"/>
          <w:color w:val="000000"/>
        </w:rPr>
        <w:t xml:space="preserve"> </w:t>
      </w:r>
      <w:r w:rsidR="004819B6">
        <w:rPr>
          <w:rFonts w:ascii="Arial" w:eastAsia="MS Gothic" w:hAnsi="Arial"/>
          <w:color w:val="000000"/>
        </w:rPr>
        <w:t>continuous positive airway pressure (</w:t>
      </w:r>
      <w:r w:rsidR="00BE5CFE">
        <w:rPr>
          <w:rFonts w:ascii="Arial" w:eastAsia="MS Gothic" w:hAnsi="Arial"/>
          <w:color w:val="000000"/>
        </w:rPr>
        <w:t>CPAP</w:t>
      </w:r>
      <w:r w:rsidR="004819B6">
        <w:rPr>
          <w:rFonts w:ascii="Arial" w:eastAsia="MS Gothic" w:hAnsi="Arial"/>
          <w:color w:val="000000"/>
        </w:rPr>
        <w:t>)</w:t>
      </w:r>
      <w:r w:rsidR="00BE5CFE">
        <w:rPr>
          <w:rFonts w:ascii="Arial" w:eastAsia="MS Gothic" w:hAnsi="Arial"/>
          <w:color w:val="000000"/>
        </w:rPr>
        <w:t xml:space="preserve"> or DISE-oriented procedures</w:t>
      </w:r>
      <w:r w:rsidR="00291142">
        <w:rPr>
          <w:rFonts w:ascii="Arial" w:eastAsia="MS Gothic" w:hAnsi="Arial"/>
          <w:color w:val="000000"/>
        </w:rPr>
        <w:t>. In addition,</w:t>
      </w:r>
      <w:r w:rsidR="00BE5CFE">
        <w:rPr>
          <w:rFonts w:ascii="Arial" w:eastAsia="MS Gothic" w:hAnsi="Arial"/>
          <w:color w:val="000000"/>
        </w:rPr>
        <w:t xml:space="preserve"> </w:t>
      </w:r>
      <w:r w:rsidR="00882585">
        <w:rPr>
          <w:rFonts w:ascii="Arial" w:eastAsia="MS Gothic" w:hAnsi="Arial"/>
          <w:color w:val="000000"/>
        </w:rPr>
        <w:t>it can also be useful for</w:t>
      </w:r>
      <w:r w:rsidR="00BE5CFE">
        <w:rPr>
          <w:rFonts w:ascii="Arial" w:eastAsia="MS Gothic" w:hAnsi="Arial"/>
          <w:color w:val="000000"/>
        </w:rPr>
        <w:t xml:space="preserve"> centers in which </w:t>
      </w:r>
      <w:proofErr w:type="spellStart"/>
      <w:r w:rsidR="00BE5CFE">
        <w:rPr>
          <w:rFonts w:ascii="Arial" w:eastAsia="MS Gothic" w:hAnsi="Arial"/>
          <w:color w:val="000000"/>
        </w:rPr>
        <w:t>polysomnography</w:t>
      </w:r>
      <w:proofErr w:type="spellEnd"/>
      <w:r w:rsidR="00BE5CFE">
        <w:rPr>
          <w:rFonts w:ascii="Arial" w:eastAsia="MS Gothic" w:hAnsi="Arial"/>
          <w:color w:val="000000"/>
        </w:rPr>
        <w:t xml:space="preserve"> is not widely availa</w:t>
      </w:r>
      <w:r w:rsidR="006F59D9">
        <w:rPr>
          <w:rFonts w:ascii="Arial" w:eastAsia="MS Gothic" w:hAnsi="Arial"/>
          <w:color w:val="000000"/>
        </w:rPr>
        <w:t xml:space="preserve">ble. </w:t>
      </w:r>
      <w:r w:rsidR="00711F6F">
        <w:rPr>
          <w:rFonts w:ascii="Arial" w:eastAsia="MS Gothic" w:hAnsi="Arial"/>
          <w:color w:val="000000"/>
        </w:rPr>
        <w:t>In a bivariate analysis</w:t>
      </w:r>
      <w:r w:rsidR="00CF0C28">
        <w:rPr>
          <w:rFonts w:ascii="Arial" w:eastAsia="MS Gothic" w:hAnsi="Arial"/>
          <w:color w:val="000000"/>
        </w:rPr>
        <w:t>,</w:t>
      </w:r>
      <w:r w:rsidR="005A0B46">
        <w:rPr>
          <w:rFonts w:ascii="Arial" w:eastAsia="MS Gothic" w:hAnsi="Arial"/>
          <w:color w:val="000000"/>
        </w:rPr>
        <w:t xml:space="preserve"> preoperative </w:t>
      </w:r>
      <w:proofErr w:type="spellStart"/>
      <w:r w:rsidR="005A0B46">
        <w:rPr>
          <w:rFonts w:ascii="Arial" w:eastAsia="MS Gothic" w:hAnsi="Arial"/>
          <w:color w:val="000000"/>
        </w:rPr>
        <w:t>oAHI</w:t>
      </w:r>
      <w:proofErr w:type="spellEnd"/>
      <w:r w:rsidR="005A0B46">
        <w:rPr>
          <w:rFonts w:ascii="Arial" w:eastAsia="MS Gothic" w:hAnsi="Arial"/>
          <w:color w:val="000000"/>
        </w:rPr>
        <w:t>,</w:t>
      </w:r>
      <w:r w:rsidR="00711F6F">
        <w:rPr>
          <w:rFonts w:ascii="Arial" w:eastAsia="MS Gothic" w:hAnsi="Arial"/>
          <w:color w:val="000000"/>
        </w:rPr>
        <w:t xml:space="preserve"> preoperati</w:t>
      </w:r>
      <w:r w:rsidR="005A0B46">
        <w:rPr>
          <w:rFonts w:ascii="Arial" w:eastAsia="MS Gothic" w:hAnsi="Arial"/>
          <w:color w:val="000000"/>
        </w:rPr>
        <w:t>ve ODI and</w:t>
      </w:r>
      <w:r w:rsidR="00711F6F">
        <w:rPr>
          <w:rFonts w:ascii="Arial" w:eastAsia="MS Gothic" w:hAnsi="Arial"/>
          <w:color w:val="000000"/>
        </w:rPr>
        <w:t xml:space="preserve"> preoperative OSA-18 score correlated with OSA severity after </w:t>
      </w:r>
      <w:r w:rsidR="005A0FE2">
        <w:rPr>
          <w:rFonts w:ascii="Arial" w:hAnsi="Arial" w:cs="Arial"/>
        </w:rPr>
        <w:t>T</w:t>
      </w:r>
      <w:r w:rsidR="005A0FE2" w:rsidRPr="00121E35">
        <w:rPr>
          <w:rFonts w:ascii="Arial" w:hAnsi="Arial" w:cs="Arial"/>
        </w:rPr>
        <w:t>&amp;</w:t>
      </w:r>
      <w:r w:rsidR="005A0FE2">
        <w:rPr>
          <w:rFonts w:ascii="Arial" w:hAnsi="Arial" w:cs="Arial"/>
        </w:rPr>
        <w:t>A</w:t>
      </w:r>
      <w:r w:rsidR="00711F6F">
        <w:rPr>
          <w:rFonts w:ascii="Arial" w:eastAsia="MS Gothic" w:hAnsi="Arial"/>
          <w:color w:val="000000"/>
        </w:rPr>
        <w:t xml:space="preserve">, however this </w:t>
      </w:r>
      <w:r w:rsidR="00532C03">
        <w:rPr>
          <w:rFonts w:ascii="Arial" w:eastAsia="MS Gothic" w:hAnsi="Arial"/>
          <w:color w:val="000000"/>
        </w:rPr>
        <w:t xml:space="preserve">did not have independent predictive power in the presence of other </w:t>
      </w:r>
      <w:r w:rsidR="00532C03" w:rsidRPr="00202B48">
        <w:rPr>
          <w:rFonts w:ascii="Arial" w:eastAsia="MS Gothic" w:hAnsi="Arial"/>
          <w:color w:val="000000"/>
        </w:rPr>
        <w:t>factors.</w:t>
      </w:r>
      <w:r w:rsidR="00CF0C28" w:rsidRPr="00202B48">
        <w:rPr>
          <w:rFonts w:ascii="Arial" w:eastAsia="MS Gothic" w:hAnsi="Arial"/>
          <w:color w:val="000000"/>
        </w:rPr>
        <w:t xml:space="preserve"> </w:t>
      </w:r>
      <w:r w:rsidR="00D46C90" w:rsidRPr="00202B48">
        <w:rPr>
          <w:rFonts w:ascii="Arial" w:eastAsia="MS Gothic" w:hAnsi="Arial"/>
          <w:color w:val="000000"/>
        </w:rPr>
        <w:t>Concerning</w:t>
      </w:r>
      <w:r w:rsidR="0034177B" w:rsidRPr="00202B48">
        <w:rPr>
          <w:rFonts w:ascii="Arial" w:eastAsia="MS Gothic" w:hAnsi="Arial"/>
          <w:color w:val="000000"/>
        </w:rPr>
        <w:t xml:space="preserve"> a</w:t>
      </w:r>
      <w:r w:rsidR="00C45683" w:rsidRPr="00202B48">
        <w:rPr>
          <w:rFonts w:ascii="Arial" w:eastAsia="MS Gothic" w:hAnsi="Arial"/>
          <w:color w:val="000000"/>
        </w:rPr>
        <w:t>g</w:t>
      </w:r>
      <w:r w:rsidR="00090267" w:rsidRPr="00202B48">
        <w:rPr>
          <w:rFonts w:ascii="Arial" w:eastAsia="MS Gothic" w:hAnsi="Arial"/>
          <w:color w:val="000000"/>
        </w:rPr>
        <w:t>e, gender, tonsil hypertrophy,</w:t>
      </w:r>
      <w:r w:rsidR="00C45683" w:rsidRPr="00202B48">
        <w:rPr>
          <w:rFonts w:ascii="Arial" w:eastAsia="MS Gothic" w:hAnsi="Arial"/>
          <w:color w:val="000000"/>
        </w:rPr>
        <w:t xml:space="preserve"> BMI </w:t>
      </w:r>
      <w:proofErr w:type="gramStart"/>
      <w:r w:rsidR="00C45683" w:rsidRPr="00202B48">
        <w:rPr>
          <w:rFonts w:ascii="Arial" w:eastAsia="MS Gothic" w:hAnsi="Arial"/>
          <w:color w:val="000000"/>
        </w:rPr>
        <w:t>z-score</w:t>
      </w:r>
      <w:proofErr w:type="gramEnd"/>
      <w:r w:rsidR="00090267" w:rsidRPr="00202B48">
        <w:rPr>
          <w:rFonts w:ascii="Arial" w:eastAsia="MS Gothic" w:hAnsi="Arial"/>
          <w:color w:val="000000"/>
        </w:rPr>
        <w:t xml:space="preserve"> and other </w:t>
      </w:r>
      <w:proofErr w:type="spellStart"/>
      <w:r w:rsidR="00090267" w:rsidRPr="00202B48">
        <w:rPr>
          <w:rFonts w:ascii="Arial" w:eastAsia="MS Gothic" w:hAnsi="Arial"/>
          <w:color w:val="000000"/>
        </w:rPr>
        <w:t>polysomnographic</w:t>
      </w:r>
      <w:proofErr w:type="spellEnd"/>
      <w:r w:rsidR="00090267" w:rsidRPr="00202B48">
        <w:rPr>
          <w:rFonts w:ascii="Arial" w:eastAsia="MS Gothic" w:hAnsi="Arial"/>
          <w:color w:val="000000"/>
        </w:rPr>
        <w:t xml:space="preserve"> variables</w:t>
      </w:r>
      <w:r w:rsidR="00D46C90" w:rsidRPr="00202B48">
        <w:rPr>
          <w:rFonts w:ascii="Arial" w:eastAsia="MS Gothic" w:hAnsi="Arial"/>
          <w:color w:val="000000"/>
        </w:rPr>
        <w:t xml:space="preserve">, these </w:t>
      </w:r>
      <w:r w:rsidR="00C45683" w:rsidRPr="00202B48">
        <w:rPr>
          <w:rFonts w:ascii="Arial" w:eastAsia="MS Gothic" w:hAnsi="Arial"/>
          <w:color w:val="000000"/>
        </w:rPr>
        <w:t xml:space="preserve">were not associated with </w:t>
      </w:r>
      <w:r w:rsidR="00B5349B" w:rsidRPr="00202B48">
        <w:rPr>
          <w:rFonts w:ascii="Arial" w:eastAsia="MS Gothic" w:hAnsi="Arial"/>
          <w:color w:val="000000"/>
        </w:rPr>
        <w:t>either</w:t>
      </w:r>
      <w:r w:rsidR="00CF0C28" w:rsidRPr="00202B48">
        <w:rPr>
          <w:rFonts w:ascii="Arial" w:eastAsia="MS Gothic" w:hAnsi="Arial"/>
          <w:color w:val="000000"/>
        </w:rPr>
        <w:t xml:space="preserve"> persiste</w:t>
      </w:r>
      <w:r w:rsidR="00B5349B" w:rsidRPr="00202B48">
        <w:rPr>
          <w:rFonts w:ascii="Arial" w:eastAsia="MS Gothic" w:hAnsi="Arial"/>
          <w:color w:val="000000"/>
        </w:rPr>
        <w:t xml:space="preserve">nt OSA or OSA severity after </w:t>
      </w:r>
      <w:r w:rsidR="005A0FE2" w:rsidRPr="00202B48">
        <w:rPr>
          <w:rFonts w:ascii="Arial" w:hAnsi="Arial" w:cs="Arial"/>
        </w:rPr>
        <w:t>T&amp;A</w:t>
      </w:r>
      <w:r w:rsidR="00CF0C28" w:rsidRPr="00202B48">
        <w:rPr>
          <w:rFonts w:ascii="Arial" w:eastAsia="MS Gothic" w:hAnsi="Arial"/>
          <w:color w:val="000000"/>
        </w:rPr>
        <w:t xml:space="preserve">. </w:t>
      </w:r>
      <w:r w:rsidR="00B5349B" w:rsidRPr="00202B48">
        <w:rPr>
          <w:rFonts w:ascii="Arial" w:eastAsia="MS Gothic" w:hAnsi="Arial"/>
          <w:color w:val="000000"/>
        </w:rPr>
        <w:t>A</w:t>
      </w:r>
      <w:r w:rsidR="00B5349B">
        <w:rPr>
          <w:rFonts w:ascii="Arial" w:eastAsia="MS Gothic" w:hAnsi="Arial"/>
          <w:color w:val="000000"/>
        </w:rPr>
        <w:t xml:space="preserve"> systematic review by </w:t>
      </w:r>
      <w:proofErr w:type="spellStart"/>
      <w:r w:rsidR="00B5349B">
        <w:rPr>
          <w:rFonts w:ascii="Arial" w:eastAsia="MS Gothic" w:hAnsi="Arial"/>
          <w:color w:val="000000"/>
        </w:rPr>
        <w:t>Farhood</w:t>
      </w:r>
      <w:proofErr w:type="spellEnd"/>
      <w:r w:rsidR="00B5349B">
        <w:rPr>
          <w:rFonts w:ascii="Arial" w:eastAsia="MS Gothic" w:hAnsi="Arial"/>
          <w:color w:val="000000"/>
        </w:rPr>
        <w:t xml:space="preserve"> </w:t>
      </w:r>
      <w:r w:rsidR="00B5349B" w:rsidRPr="00B5349B">
        <w:rPr>
          <w:rFonts w:ascii="Arial" w:eastAsia="MS Gothic" w:hAnsi="Arial"/>
          <w:i/>
          <w:color w:val="000000"/>
        </w:rPr>
        <w:t>et al.</w:t>
      </w:r>
      <w:r w:rsidR="003B5973" w:rsidRPr="001372AC">
        <w:rPr>
          <w:rFonts w:ascii="Arial" w:hAnsi="Arial"/>
          <w:vertAlign w:val="superscript"/>
        </w:rPr>
        <w:t>1</w:t>
      </w:r>
      <w:r w:rsidR="00A66C7F">
        <w:rPr>
          <w:rFonts w:ascii="Arial" w:hAnsi="Arial"/>
          <w:vertAlign w:val="superscript"/>
        </w:rPr>
        <w:t>8</w:t>
      </w:r>
      <w:r w:rsidR="009E5C0B">
        <w:rPr>
          <w:rFonts w:ascii="Arial" w:eastAsia="MS Gothic" w:hAnsi="Arial"/>
          <w:i/>
          <w:color w:val="000000"/>
        </w:rPr>
        <w:t xml:space="preserve"> </w:t>
      </w:r>
      <w:r w:rsidR="00090267">
        <w:rPr>
          <w:rFonts w:ascii="Arial" w:eastAsia="MS Gothic" w:hAnsi="Arial"/>
          <w:i/>
          <w:color w:val="000000"/>
        </w:rPr>
        <w:t xml:space="preserve">and </w:t>
      </w:r>
      <w:r w:rsidR="00090267" w:rsidRPr="00090267">
        <w:rPr>
          <w:rFonts w:ascii="Arial" w:eastAsia="MS Gothic" w:hAnsi="Arial"/>
          <w:color w:val="000000"/>
        </w:rPr>
        <w:t>Maris</w:t>
      </w:r>
      <w:r w:rsidR="00090267">
        <w:rPr>
          <w:rFonts w:ascii="Arial" w:eastAsia="MS Gothic" w:hAnsi="Arial"/>
          <w:i/>
          <w:color w:val="000000"/>
        </w:rPr>
        <w:t xml:space="preserve"> et al.</w:t>
      </w:r>
      <w:r w:rsidR="00A66C7F">
        <w:rPr>
          <w:rFonts w:ascii="Arial" w:hAnsi="Arial"/>
          <w:vertAlign w:val="superscript"/>
        </w:rPr>
        <w:t>7</w:t>
      </w:r>
      <w:r w:rsidR="00090267">
        <w:rPr>
          <w:rFonts w:ascii="Arial" w:eastAsia="MS Gothic" w:hAnsi="Arial"/>
          <w:i/>
          <w:color w:val="000000"/>
        </w:rPr>
        <w:t xml:space="preserve"> </w:t>
      </w:r>
      <w:r w:rsidR="00090267">
        <w:rPr>
          <w:rFonts w:ascii="Arial" w:eastAsia="MS Gothic" w:hAnsi="Arial"/>
          <w:color w:val="000000"/>
        </w:rPr>
        <w:t>support</w:t>
      </w:r>
      <w:r w:rsidR="009E5C0B">
        <w:rPr>
          <w:rFonts w:ascii="Arial" w:eastAsia="MS Gothic" w:hAnsi="Arial"/>
          <w:color w:val="000000"/>
        </w:rPr>
        <w:t xml:space="preserve"> these findings by concluding</w:t>
      </w:r>
      <w:r w:rsidR="00B5349B">
        <w:rPr>
          <w:rFonts w:ascii="Arial" w:eastAsia="MS Gothic" w:hAnsi="Arial"/>
          <w:color w:val="000000"/>
        </w:rPr>
        <w:t xml:space="preserve"> that no associations were found between preoperative </w:t>
      </w:r>
      <w:proofErr w:type="spellStart"/>
      <w:r w:rsidR="00B5349B">
        <w:rPr>
          <w:rFonts w:ascii="Arial" w:eastAsia="MS Gothic" w:hAnsi="Arial"/>
          <w:color w:val="000000"/>
        </w:rPr>
        <w:t>oAHI</w:t>
      </w:r>
      <w:proofErr w:type="spellEnd"/>
      <w:r w:rsidR="00B5349B">
        <w:rPr>
          <w:rFonts w:ascii="Arial" w:eastAsia="MS Gothic" w:hAnsi="Arial"/>
          <w:color w:val="000000"/>
        </w:rPr>
        <w:t xml:space="preserve">, BMI or age </w:t>
      </w:r>
      <w:r w:rsidR="0034177B">
        <w:rPr>
          <w:rFonts w:ascii="Arial" w:eastAsia="MS Gothic" w:hAnsi="Arial"/>
          <w:color w:val="000000"/>
        </w:rPr>
        <w:t>with</w:t>
      </w:r>
      <w:r w:rsidR="00B5349B">
        <w:rPr>
          <w:rFonts w:ascii="Arial" w:eastAsia="MS Gothic" w:hAnsi="Arial"/>
          <w:color w:val="000000"/>
        </w:rPr>
        <w:t xml:space="preserve"> </w:t>
      </w:r>
      <w:r w:rsidR="00090267">
        <w:rPr>
          <w:rFonts w:ascii="Arial" w:eastAsia="MS Gothic" w:hAnsi="Arial"/>
          <w:color w:val="000000"/>
        </w:rPr>
        <w:t xml:space="preserve">persistent OSA </w:t>
      </w:r>
      <w:r w:rsidR="0034177B">
        <w:rPr>
          <w:rFonts w:ascii="Arial" w:eastAsia="MS Gothic" w:hAnsi="Arial"/>
          <w:color w:val="000000"/>
        </w:rPr>
        <w:t>or</w:t>
      </w:r>
      <w:r w:rsidR="00090267">
        <w:rPr>
          <w:rFonts w:ascii="Arial" w:eastAsia="MS Gothic" w:hAnsi="Arial"/>
          <w:color w:val="000000"/>
        </w:rPr>
        <w:t xml:space="preserve"> </w:t>
      </w:r>
      <w:r w:rsidR="00B5349B">
        <w:rPr>
          <w:rFonts w:ascii="Arial" w:eastAsia="MS Gothic" w:hAnsi="Arial"/>
          <w:color w:val="000000"/>
        </w:rPr>
        <w:t xml:space="preserve">OSA severity after </w:t>
      </w:r>
      <w:r w:rsidR="005A0FE2">
        <w:rPr>
          <w:rFonts w:ascii="Arial" w:hAnsi="Arial" w:cs="Arial"/>
        </w:rPr>
        <w:t>T</w:t>
      </w:r>
      <w:r w:rsidR="005A0FE2" w:rsidRPr="00121E35">
        <w:rPr>
          <w:rFonts w:ascii="Arial" w:hAnsi="Arial" w:cs="Arial"/>
        </w:rPr>
        <w:t>&amp;</w:t>
      </w:r>
      <w:r w:rsidR="005A0FE2">
        <w:rPr>
          <w:rFonts w:ascii="Arial" w:hAnsi="Arial" w:cs="Arial"/>
        </w:rPr>
        <w:t>A</w:t>
      </w:r>
      <w:r w:rsidR="00B5349B">
        <w:rPr>
          <w:rFonts w:ascii="Arial" w:eastAsia="MS Gothic" w:hAnsi="Arial"/>
          <w:color w:val="000000"/>
        </w:rPr>
        <w:t>.</w:t>
      </w:r>
      <w:r w:rsidR="00816B64">
        <w:rPr>
          <w:rFonts w:ascii="Arial" w:eastAsia="MS Gothic" w:hAnsi="Arial"/>
          <w:color w:val="000000"/>
        </w:rPr>
        <w:t xml:space="preserve"> </w:t>
      </w:r>
      <w:r w:rsidR="009E5C0B">
        <w:rPr>
          <w:rFonts w:ascii="Arial" w:eastAsia="MS Gothic" w:hAnsi="Arial"/>
          <w:color w:val="000000"/>
        </w:rPr>
        <w:t>On the other hand</w:t>
      </w:r>
      <w:r w:rsidR="00816B64">
        <w:rPr>
          <w:rFonts w:ascii="Arial" w:eastAsia="MS Gothic" w:hAnsi="Arial"/>
          <w:color w:val="000000"/>
        </w:rPr>
        <w:t>,</w:t>
      </w:r>
      <w:r w:rsidR="00B5349B">
        <w:rPr>
          <w:rFonts w:ascii="Arial" w:eastAsia="MS Gothic" w:hAnsi="Arial"/>
          <w:color w:val="000000"/>
        </w:rPr>
        <w:t xml:space="preserve"> </w:t>
      </w:r>
      <w:r w:rsidR="00CF0C28">
        <w:rPr>
          <w:rFonts w:ascii="Arial" w:eastAsia="MS Gothic" w:hAnsi="Arial"/>
          <w:color w:val="000000"/>
        </w:rPr>
        <w:t xml:space="preserve">Ingram </w:t>
      </w:r>
      <w:r w:rsidR="00CF0C28" w:rsidRPr="00CF0C28">
        <w:rPr>
          <w:rFonts w:ascii="Arial" w:eastAsia="MS Gothic" w:hAnsi="Arial"/>
          <w:i/>
          <w:color w:val="000000"/>
        </w:rPr>
        <w:t>et al.</w:t>
      </w:r>
      <w:r w:rsidR="003B5973" w:rsidRPr="001372AC">
        <w:rPr>
          <w:rFonts w:ascii="Arial" w:hAnsi="Arial"/>
          <w:vertAlign w:val="superscript"/>
        </w:rPr>
        <w:t>1</w:t>
      </w:r>
      <w:r w:rsidR="00B1612E">
        <w:rPr>
          <w:rFonts w:ascii="Arial" w:hAnsi="Arial"/>
          <w:vertAlign w:val="superscript"/>
        </w:rPr>
        <w:t>4</w:t>
      </w:r>
      <w:r w:rsidR="00CF0C28">
        <w:rPr>
          <w:rFonts w:ascii="Arial" w:eastAsia="MS Gothic" w:hAnsi="Arial"/>
          <w:i/>
          <w:color w:val="000000"/>
        </w:rPr>
        <w:t xml:space="preserve"> </w:t>
      </w:r>
      <w:r w:rsidR="009E5C0B">
        <w:rPr>
          <w:rFonts w:ascii="Arial" w:eastAsia="MS Gothic" w:hAnsi="Arial"/>
          <w:color w:val="000000"/>
        </w:rPr>
        <w:t>reported</w:t>
      </w:r>
      <w:r w:rsidR="00CF0C28">
        <w:rPr>
          <w:rFonts w:ascii="Arial" w:eastAsia="MS Gothic" w:hAnsi="Arial"/>
          <w:color w:val="000000"/>
        </w:rPr>
        <w:t xml:space="preserve"> that the only factor to be associated with OSA severity after </w:t>
      </w:r>
      <w:r w:rsidR="005A0FE2">
        <w:rPr>
          <w:rFonts w:ascii="Arial" w:hAnsi="Arial" w:cs="Arial"/>
        </w:rPr>
        <w:t>T</w:t>
      </w:r>
      <w:r w:rsidR="005A0FE2" w:rsidRPr="00121E35">
        <w:rPr>
          <w:rFonts w:ascii="Arial" w:hAnsi="Arial" w:cs="Arial"/>
        </w:rPr>
        <w:t>&amp;</w:t>
      </w:r>
      <w:r w:rsidR="005A0FE2">
        <w:rPr>
          <w:rFonts w:ascii="Arial" w:hAnsi="Arial" w:cs="Arial"/>
        </w:rPr>
        <w:t>A</w:t>
      </w:r>
      <w:r w:rsidR="005A0FE2">
        <w:rPr>
          <w:rFonts w:ascii="Arial" w:eastAsia="MS Gothic" w:hAnsi="Arial"/>
          <w:color w:val="000000"/>
        </w:rPr>
        <w:t xml:space="preserve"> </w:t>
      </w:r>
      <w:r w:rsidR="00CF0C28">
        <w:rPr>
          <w:rFonts w:ascii="Arial" w:eastAsia="MS Gothic" w:hAnsi="Arial"/>
          <w:color w:val="000000"/>
        </w:rPr>
        <w:t xml:space="preserve">was </w:t>
      </w:r>
      <w:r w:rsidR="00202B48">
        <w:rPr>
          <w:rFonts w:ascii="Arial" w:eastAsia="MS Gothic" w:hAnsi="Arial"/>
          <w:color w:val="000000"/>
        </w:rPr>
        <w:t xml:space="preserve">the </w:t>
      </w:r>
      <w:r w:rsidR="00CF0C28">
        <w:rPr>
          <w:rFonts w:ascii="Arial" w:eastAsia="MS Gothic" w:hAnsi="Arial"/>
          <w:color w:val="000000"/>
        </w:rPr>
        <w:t>preoperative mean asleep oxygen saturation</w:t>
      </w:r>
      <w:r w:rsidR="00202B48">
        <w:rPr>
          <w:rFonts w:ascii="Arial" w:eastAsia="MS Gothic" w:hAnsi="Arial"/>
          <w:color w:val="000000"/>
        </w:rPr>
        <w:t xml:space="preserve">, a fact we could not prove in </w:t>
      </w:r>
      <w:r w:rsidR="00202B48">
        <w:rPr>
          <w:rFonts w:ascii="Arial" w:eastAsia="MS Gothic" w:hAnsi="Arial"/>
          <w:color w:val="000000"/>
        </w:rPr>
        <w:lastRenderedPageBreak/>
        <w:t>our sample</w:t>
      </w:r>
      <w:r w:rsidR="009E5C0B">
        <w:rPr>
          <w:rFonts w:ascii="Arial" w:eastAsia="MS Gothic" w:hAnsi="Arial"/>
          <w:color w:val="000000"/>
        </w:rPr>
        <w:t>.</w:t>
      </w:r>
      <w:r w:rsidR="00D46C90">
        <w:rPr>
          <w:rFonts w:ascii="Arial" w:eastAsia="MS Gothic" w:hAnsi="Arial"/>
          <w:color w:val="000000"/>
        </w:rPr>
        <w:t xml:space="preserve"> </w:t>
      </w:r>
      <w:r w:rsidR="00D46C90" w:rsidRPr="000A24DF">
        <w:rPr>
          <w:rFonts w:ascii="Arial" w:eastAsia="MS Gothic" w:hAnsi="Arial"/>
          <w:color w:val="000000"/>
        </w:rPr>
        <w:t>S</w:t>
      </w:r>
      <w:r w:rsidR="00431A8C" w:rsidRPr="000A24DF">
        <w:rPr>
          <w:rFonts w:ascii="Arial" w:eastAsia="MS Gothic" w:hAnsi="Arial"/>
          <w:color w:val="000000"/>
        </w:rPr>
        <w:t>everal studies</w:t>
      </w:r>
      <w:r w:rsidR="002C6E32" w:rsidRPr="000A24DF">
        <w:rPr>
          <w:rFonts w:ascii="Arial" w:eastAsia="MS Gothic" w:hAnsi="Arial"/>
          <w:color w:val="000000"/>
        </w:rPr>
        <w:t xml:space="preserve"> in healthy children</w:t>
      </w:r>
      <w:r w:rsidR="00EF17F3" w:rsidRPr="000A24DF">
        <w:rPr>
          <w:rFonts w:ascii="Arial" w:eastAsia="MS Gothic" w:hAnsi="Arial"/>
          <w:color w:val="000000"/>
        </w:rPr>
        <w:t xml:space="preserve"> also</w:t>
      </w:r>
      <w:r w:rsidR="002C6E32" w:rsidRPr="000A24DF">
        <w:rPr>
          <w:rFonts w:ascii="Arial" w:eastAsia="MS Gothic" w:hAnsi="Arial"/>
          <w:color w:val="000000"/>
        </w:rPr>
        <w:t xml:space="preserve"> </w:t>
      </w:r>
      <w:r w:rsidR="00090267" w:rsidRPr="000A24DF">
        <w:rPr>
          <w:rFonts w:ascii="Arial" w:eastAsia="MS Gothic" w:hAnsi="Arial"/>
          <w:color w:val="000000"/>
        </w:rPr>
        <w:t xml:space="preserve">report </w:t>
      </w:r>
      <w:r w:rsidR="00431A8C" w:rsidRPr="000A24DF">
        <w:rPr>
          <w:rFonts w:ascii="Arial" w:eastAsia="MS Gothic" w:hAnsi="Arial"/>
          <w:color w:val="000000"/>
        </w:rPr>
        <w:t>that BMI negatively influenc</w:t>
      </w:r>
      <w:r w:rsidR="00090267" w:rsidRPr="000A24DF">
        <w:rPr>
          <w:rFonts w:ascii="Arial" w:eastAsia="MS Gothic" w:hAnsi="Arial"/>
          <w:color w:val="000000"/>
        </w:rPr>
        <w:t>es</w:t>
      </w:r>
      <w:r w:rsidR="00431A8C" w:rsidRPr="000A24DF">
        <w:rPr>
          <w:rFonts w:ascii="Arial" w:eastAsia="MS Gothic" w:hAnsi="Arial"/>
          <w:color w:val="000000"/>
        </w:rPr>
        <w:t xml:space="preserve"> </w:t>
      </w:r>
      <w:r w:rsidR="005A0FE2" w:rsidRPr="000A24DF">
        <w:rPr>
          <w:rFonts w:ascii="Arial" w:hAnsi="Arial" w:cs="Arial"/>
        </w:rPr>
        <w:t>T&amp;A</w:t>
      </w:r>
      <w:r w:rsidR="005A0FE2" w:rsidRPr="000A24DF">
        <w:rPr>
          <w:rFonts w:ascii="Arial" w:eastAsia="MS Gothic" w:hAnsi="Arial"/>
          <w:color w:val="000000"/>
        </w:rPr>
        <w:t xml:space="preserve"> </w:t>
      </w:r>
      <w:r w:rsidR="00431A8C" w:rsidRPr="000A24DF">
        <w:rPr>
          <w:rFonts w:ascii="Arial" w:eastAsia="MS Gothic" w:hAnsi="Arial"/>
          <w:color w:val="000000"/>
        </w:rPr>
        <w:t>outcomes</w:t>
      </w:r>
      <w:r w:rsidR="00A66C7F" w:rsidRPr="000A24DF">
        <w:rPr>
          <w:rFonts w:ascii="Arial" w:hAnsi="Arial"/>
          <w:vertAlign w:val="superscript"/>
        </w:rPr>
        <w:t>19</w:t>
      </w:r>
      <w:r w:rsidR="003B5973" w:rsidRPr="000A24DF">
        <w:rPr>
          <w:rFonts w:ascii="Arial" w:hAnsi="Arial"/>
          <w:vertAlign w:val="superscript"/>
        </w:rPr>
        <w:t>-</w:t>
      </w:r>
      <w:r w:rsidR="00A66C7F" w:rsidRPr="000A24DF">
        <w:rPr>
          <w:rFonts w:ascii="Arial" w:hAnsi="Arial"/>
          <w:vertAlign w:val="superscript"/>
        </w:rPr>
        <w:t>20</w:t>
      </w:r>
      <w:r w:rsidR="009B63ED" w:rsidRPr="000A24DF">
        <w:rPr>
          <w:rFonts w:ascii="Arial" w:eastAsia="MS Gothic" w:hAnsi="Arial"/>
          <w:color w:val="000000"/>
        </w:rPr>
        <w:t xml:space="preserve">, </w:t>
      </w:r>
      <w:r w:rsidR="00431A8C" w:rsidRPr="000A24DF">
        <w:rPr>
          <w:rFonts w:ascii="Arial" w:eastAsia="MS Gothic" w:hAnsi="Arial"/>
          <w:color w:val="000000"/>
        </w:rPr>
        <w:t>nevertheless no study was capable of showing that in children with DS</w:t>
      </w:r>
      <w:r w:rsidR="00A66C7F" w:rsidRPr="000A24DF">
        <w:rPr>
          <w:rFonts w:ascii="Arial" w:hAnsi="Arial"/>
          <w:vertAlign w:val="superscript"/>
        </w:rPr>
        <w:t>7</w:t>
      </w:r>
      <w:proofErr w:type="gramStart"/>
      <w:r w:rsidR="00A66C7F" w:rsidRPr="000A24DF">
        <w:rPr>
          <w:rFonts w:ascii="Arial" w:hAnsi="Arial"/>
          <w:vertAlign w:val="superscript"/>
        </w:rPr>
        <w:t>,14,21</w:t>
      </w:r>
      <w:proofErr w:type="gramEnd"/>
      <w:r w:rsidR="003B5973" w:rsidRPr="000A24DF">
        <w:rPr>
          <w:rFonts w:ascii="Arial" w:hAnsi="Arial"/>
          <w:vertAlign w:val="superscript"/>
        </w:rPr>
        <w:t>-</w:t>
      </w:r>
      <w:r w:rsidR="00A66C7F" w:rsidRPr="000A24DF">
        <w:rPr>
          <w:rFonts w:ascii="Arial" w:hAnsi="Arial"/>
          <w:vertAlign w:val="superscript"/>
        </w:rPr>
        <w:t>22</w:t>
      </w:r>
      <w:r w:rsidR="003B5973" w:rsidRPr="000A24DF">
        <w:rPr>
          <w:rFonts w:ascii="Arial" w:eastAsia="MS Gothic" w:hAnsi="Arial"/>
          <w:color w:val="000000"/>
        </w:rPr>
        <w:t xml:space="preserve">, </w:t>
      </w:r>
      <w:r w:rsidR="002C6E32" w:rsidRPr="000A24DF">
        <w:rPr>
          <w:rFonts w:ascii="Arial" w:eastAsia="MS Gothic" w:hAnsi="Arial"/>
          <w:color w:val="000000"/>
        </w:rPr>
        <w:t xml:space="preserve">pointing out </w:t>
      </w:r>
      <w:r w:rsidR="009B63ED" w:rsidRPr="000A24DF">
        <w:rPr>
          <w:rFonts w:ascii="Arial" w:eastAsia="MS Gothic" w:hAnsi="Arial"/>
          <w:color w:val="000000"/>
        </w:rPr>
        <w:t xml:space="preserve">that factors such as </w:t>
      </w:r>
      <w:proofErr w:type="spellStart"/>
      <w:r w:rsidR="009B63ED" w:rsidRPr="000A24DF">
        <w:rPr>
          <w:rFonts w:ascii="Arial" w:eastAsia="MS Gothic" w:hAnsi="Arial"/>
          <w:color w:val="000000"/>
        </w:rPr>
        <w:t>hypotonia</w:t>
      </w:r>
      <w:proofErr w:type="spellEnd"/>
      <w:r w:rsidR="009B63ED" w:rsidRPr="000A24DF">
        <w:rPr>
          <w:rFonts w:ascii="Arial" w:eastAsia="MS Gothic" w:hAnsi="Arial"/>
          <w:color w:val="000000"/>
        </w:rPr>
        <w:t xml:space="preserve"> and </w:t>
      </w:r>
      <w:r w:rsidR="002C6E32" w:rsidRPr="000A24DF">
        <w:rPr>
          <w:rFonts w:ascii="Arial" w:eastAsia="MS Gothic" w:hAnsi="Arial"/>
          <w:color w:val="000000"/>
        </w:rPr>
        <w:t>craniofacial anatomy are probably more relevant</w:t>
      </w:r>
      <w:r w:rsidR="0034177B" w:rsidRPr="000A24DF">
        <w:rPr>
          <w:rFonts w:ascii="Arial" w:eastAsia="MS Gothic" w:hAnsi="Arial"/>
          <w:color w:val="000000"/>
        </w:rPr>
        <w:t xml:space="preserve"> in these children</w:t>
      </w:r>
      <w:r w:rsidR="002C6E32" w:rsidRPr="000A24DF">
        <w:rPr>
          <w:rFonts w:ascii="Arial" w:eastAsia="MS Gothic" w:hAnsi="Arial"/>
          <w:color w:val="000000"/>
        </w:rPr>
        <w:t>.</w:t>
      </w:r>
      <w:r w:rsidR="002C6E32">
        <w:rPr>
          <w:rFonts w:ascii="Arial" w:eastAsia="MS Gothic" w:hAnsi="Arial"/>
          <w:color w:val="000000"/>
        </w:rPr>
        <w:t xml:space="preserve"> </w:t>
      </w:r>
      <w:r w:rsidR="00520120">
        <w:rPr>
          <w:rFonts w:ascii="Arial" w:eastAsia="MS Gothic" w:hAnsi="Arial"/>
          <w:color w:val="000000"/>
        </w:rPr>
        <w:t>Prospective s</w:t>
      </w:r>
      <w:r w:rsidR="00431A8C">
        <w:rPr>
          <w:rFonts w:ascii="Arial" w:eastAsia="MS Gothic" w:hAnsi="Arial"/>
          <w:color w:val="000000"/>
        </w:rPr>
        <w:t xml:space="preserve">tudies lack and are necessary </w:t>
      </w:r>
      <w:r w:rsidR="00B42DD1">
        <w:rPr>
          <w:rFonts w:ascii="Arial" w:eastAsia="MS Gothic" w:hAnsi="Arial"/>
          <w:color w:val="000000"/>
        </w:rPr>
        <w:t>to</w:t>
      </w:r>
      <w:r w:rsidR="00520120">
        <w:rPr>
          <w:rFonts w:ascii="Arial" w:eastAsia="MS Gothic" w:hAnsi="Arial"/>
          <w:color w:val="000000"/>
        </w:rPr>
        <w:t xml:space="preserve"> </w:t>
      </w:r>
      <w:r w:rsidR="00431A8C">
        <w:rPr>
          <w:rFonts w:ascii="Arial" w:eastAsia="MS Gothic" w:hAnsi="Arial"/>
          <w:color w:val="000000"/>
        </w:rPr>
        <w:t>better understand these findings in children with DS and OSA.</w:t>
      </w:r>
    </w:p>
    <w:p w14:paraId="1ED30551" w14:textId="3FB2F644" w:rsidR="00334B7A" w:rsidRDefault="00A57FD0" w:rsidP="003E73A2">
      <w:pPr>
        <w:spacing w:line="480" w:lineRule="auto"/>
        <w:jc w:val="both"/>
        <w:rPr>
          <w:rFonts w:ascii="Arial" w:eastAsia="MS Gothic" w:hAnsi="Arial"/>
          <w:color w:val="000000"/>
        </w:rPr>
      </w:pPr>
      <w:r>
        <w:rPr>
          <w:rFonts w:ascii="Arial" w:eastAsia="MS Gothic" w:hAnsi="Arial"/>
          <w:color w:val="000000"/>
        </w:rPr>
        <w:t xml:space="preserve">Our study has some limitations </w:t>
      </w:r>
      <w:r w:rsidR="00766CC6">
        <w:rPr>
          <w:rFonts w:ascii="Arial" w:eastAsia="MS Gothic" w:hAnsi="Arial"/>
          <w:color w:val="000000"/>
        </w:rPr>
        <w:t>inherent to the</w:t>
      </w:r>
      <w:r>
        <w:rPr>
          <w:rFonts w:ascii="Arial" w:eastAsia="MS Gothic" w:hAnsi="Arial"/>
          <w:color w:val="000000"/>
        </w:rPr>
        <w:t xml:space="preserve"> retrospective desi</w:t>
      </w:r>
      <w:r w:rsidR="009B63ED">
        <w:rPr>
          <w:rFonts w:ascii="Arial" w:eastAsia="MS Gothic" w:hAnsi="Arial"/>
          <w:color w:val="000000"/>
        </w:rPr>
        <w:t xml:space="preserve">gn, which may bias clinical </w:t>
      </w:r>
      <w:r>
        <w:rPr>
          <w:rFonts w:ascii="Arial" w:eastAsia="MS Gothic" w:hAnsi="Arial"/>
          <w:color w:val="000000"/>
        </w:rPr>
        <w:t>data. Furthermore, t</w:t>
      </w:r>
      <w:r w:rsidR="002C6E32">
        <w:rPr>
          <w:rFonts w:ascii="Arial" w:eastAsia="MS Gothic" w:hAnsi="Arial"/>
          <w:color w:val="000000"/>
        </w:rPr>
        <w:t>he</w:t>
      </w:r>
      <w:r w:rsidR="00BB005D">
        <w:rPr>
          <w:rFonts w:ascii="Arial" w:eastAsia="MS Gothic" w:hAnsi="Arial"/>
          <w:color w:val="000000"/>
        </w:rPr>
        <w:t xml:space="preserve"> current definition</w:t>
      </w:r>
      <w:r>
        <w:rPr>
          <w:rFonts w:ascii="Arial" w:eastAsia="MS Gothic" w:hAnsi="Arial"/>
          <w:color w:val="000000"/>
        </w:rPr>
        <w:t xml:space="preserve"> of cure and persistent OSA after </w:t>
      </w:r>
      <w:r w:rsidR="005A0FE2">
        <w:rPr>
          <w:rFonts w:ascii="Arial" w:hAnsi="Arial" w:cs="Arial"/>
        </w:rPr>
        <w:t>T</w:t>
      </w:r>
      <w:r w:rsidR="005A0FE2" w:rsidRPr="00121E35">
        <w:rPr>
          <w:rFonts w:ascii="Arial" w:hAnsi="Arial" w:cs="Arial"/>
        </w:rPr>
        <w:t>&amp;</w:t>
      </w:r>
      <w:r w:rsidR="005A0FE2">
        <w:rPr>
          <w:rFonts w:ascii="Arial" w:hAnsi="Arial" w:cs="Arial"/>
        </w:rPr>
        <w:t>A</w:t>
      </w:r>
      <w:r w:rsidR="005A0FE2">
        <w:rPr>
          <w:rFonts w:ascii="Arial" w:eastAsia="MS Gothic" w:hAnsi="Arial"/>
          <w:color w:val="000000"/>
        </w:rPr>
        <w:t xml:space="preserve"> </w:t>
      </w:r>
      <w:r w:rsidR="002C6E32">
        <w:rPr>
          <w:rFonts w:ascii="Arial" w:eastAsia="MS Gothic" w:hAnsi="Arial"/>
          <w:color w:val="000000"/>
        </w:rPr>
        <w:t>lack standardization</w:t>
      </w:r>
      <w:r w:rsidR="00766CC6">
        <w:rPr>
          <w:rFonts w:ascii="Arial" w:eastAsia="MS Gothic" w:hAnsi="Arial"/>
          <w:color w:val="000000"/>
        </w:rPr>
        <w:t xml:space="preserve">. A more </w:t>
      </w:r>
      <w:r w:rsidR="00E90D74">
        <w:rPr>
          <w:rFonts w:ascii="Arial" w:eastAsia="MS Gothic" w:hAnsi="Arial"/>
          <w:color w:val="000000"/>
        </w:rPr>
        <w:t xml:space="preserve">uniform </w:t>
      </w:r>
      <w:r w:rsidR="00766CC6">
        <w:rPr>
          <w:rFonts w:ascii="Arial" w:eastAsia="MS Gothic" w:hAnsi="Arial"/>
          <w:color w:val="000000"/>
        </w:rPr>
        <w:t>data report</w:t>
      </w:r>
      <w:r w:rsidR="00BB005D">
        <w:rPr>
          <w:rFonts w:ascii="Arial" w:eastAsia="MS Gothic" w:hAnsi="Arial"/>
          <w:color w:val="000000"/>
        </w:rPr>
        <w:t xml:space="preserve"> would enable </w:t>
      </w:r>
      <w:r w:rsidR="00766CC6">
        <w:rPr>
          <w:rFonts w:ascii="Arial" w:eastAsia="MS Gothic" w:hAnsi="Arial"/>
          <w:color w:val="000000"/>
        </w:rPr>
        <w:t>investigators to</w:t>
      </w:r>
      <w:r w:rsidR="00334B7A">
        <w:rPr>
          <w:rFonts w:ascii="Arial" w:eastAsia="MS Gothic" w:hAnsi="Arial"/>
          <w:color w:val="000000"/>
        </w:rPr>
        <w:t xml:space="preserve"> </w:t>
      </w:r>
      <w:r w:rsidR="00334B7A">
        <w:rPr>
          <w:rFonts w:ascii="Arial" w:hAnsi="Arial" w:cs="Arial"/>
          <w:color w:val="222222"/>
        </w:rPr>
        <w:t>improve comparability and research outcomes.</w:t>
      </w:r>
    </w:p>
    <w:p w14:paraId="371772BC" w14:textId="3C210A16" w:rsidR="00140453" w:rsidRDefault="00334B7A" w:rsidP="003E73A2">
      <w:pPr>
        <w:spacing w:line="480" w:lineRule="auto"/>
        <w:jc w:val="both"/>
        <w:rPr>
          <w:rFonts w:ascii="Arial" w:eastAsia="MS Gothic" w:hAnsi="Arial"/>
          <w:color w:val="000000"/>
        </w:rPr>
      </w:pPr>
      <w:r>
        <w:rPr>
          <w:rFonts w:ascii="Arial" w:eastAsia="MS Gothic" w:hAnsi="Arial"/>
          <w:color w:val="000000"/>
        </w:rPr>
        <w:t xml:space="preserve">In conclusion, </w:t>
      </w:r>
      <w:r w:rsidR="00EF17F3">
        <w:rPr>
          <w:rFonts w:ascii="Arial" w:eastAsia="MS Gothic" w:hAnsi="Arial"/>
          <w:color w:val="000000"/>
        </w:rPr>
        <w:t xml:space="preserve">this study demonstrated that </w:t>
      </w:r>
      <w:r w:rsidR="005A0FE2">
        <w:rPr>
          <w:rFonts w:ascii="Arial" w:hAnsi="Arial" w:cs="Arial"/>
        </w:rPr>
        <w:t>T</w:t>
      </w:r>
      <w:r w:rsidR="005A0FE2" w:rsidRPr="00121E35">
        <w:rPr>
          <w:rFonts w:ascii="Arial" w:hAnsi="Arial" w:cs="Arial"/>
        </w:rPr>
        <w:t>&amp;</w:t>
      </w:r>
      <w:r w:rsidR="005A0FE2">
        <w:rPr>
          <w:rFonts w:ascii="Arial" w:hAnsi="Arial" w:cs="Arial"/>
        </w:rPr>
        <w:t>A</w:t>
      </w:r>
      <w:r w:rsidR="005A0FE2">
        <w:rPr>
          <w:rFonts w:ascii="Arial" w:eastAsia="MS Gothic" w:hAnsi="Arial"/>
          <w:color w:val="000000"/>
        </w:rPr>
        <w:t xml:space="preserve"> </w:t>
      </w:r>
      <w:r w:rsidR="00EF17F3">
        <w:rPr>
          <w:rFonts w:ascii="Arial" w:eastAsia="MS Gothic" w:hAnsi="Arial"/>
          <w:color w:val="000000"/>
        </w:rPr>
        <w:t xml:space="preserve">significantly improves OSA severity in children with DS, however more than half of the children still have persistent OSA. </w:t>
      </w:r>
      <w:r w:rsidR="00AA4488">
        <w:rPr>
          <w:rFonts w:ascii="Arial" w:eastAsia="MS Gothic" w:hAnsi="Arial"/>
          <w:color w:val="000000"/>
        </w:rPr>
        <w:t>T</w:t>
      </w:r>
      <w:r w:rsidR="00A712B3">
        <w:rPr>
          <w:rFonts w:ascii="Arial" w:eastAsia="MS Gothic" w:hAnsi="Arial"/>
          <w:color w:val="000000"/>
        </w:rPr>
        <w:t xml:space="preserve">he preoperative </w:t>
      </w:r>
      <w:proofErr w:type="spellStart"/>
      <w:r w:rsidR="00A712B3">
        <w:rPr>
          <w:rFonts w:ascii="Arial" w:eastAsia="MS Gothic" w:hAnsi="Arial"/>
          <w:color w:val="000000"/>
        </w:rPr>
        <w:t>oAHI</w:t>
      </w:r>
      <w:proofErr w:type="spellEnd"/>
      <w:r w:rsidR="00A712B3">
        <w:rPr>
          <w:rFonts w:ascii="Arial" w:eastAsia="MS Gothic" w:hAnsi="Arial"/>
          <w:color w:val="000000"/>
        </w:rPr>
        <w:t xml:space="preserve">, preoperative ODI and preoperative OSA-18 score correlate with OSA severity after </w:t>
      </w:r>
      <w:r w:rsidR="00A712B3">
        <w:rPr>
          <w:rFonts w:ascii="Arial" w:hAnsi="Arial" w:cs="Arial"/>
        </w:rPr>
        <w:t>T</w:t>
      </w:r>
      <w:r w:rsidR="00A712B3" w:rsidRPr="00121E35">
        <w:rPr>
          <w:rFonts w:ascii="Arial" w:hAnsi="Arial" w:cs="Arial"/>
        </w:rPr>
        <w:t>&amp;</w:t>
      </w:r>
      <w:r w:rsidR="00B86FB5">
        <w:rPr>
          <w:rFonts w:ascii="Arial" w:hAnsi="Arial" w:cs="Arial"/>
        </w:rPr>
        <w:t>A;</w:t>
      </w:r>
      <w:r w:rsidR="00AA4488">
        <w:rPr>
          <w:rFonts w:ascii="Arial" w:hAnsi="Arial" w:cs="Arial"/>
        </w:rPr>
        <w:t xml:space="preserve"> nevertheless</w:t>
      </w:r>
      <w:r w:rsidR="00A712B3">
        <w:rPr>
          <w:rFonts w:ascii="Arial" w:eastAsia="MS Gothic" w:hAnsi="Arial"/>
          <w:color w:val="000000"/>
        </w:rPr>
        <w:t xml:space="preserve"> t</w:t>
      </w:r>
      <w:r w:rsidR="00EF17F3">
        <w:rPr>
          <w:rFonts w:ascii="Arial" w:eastAsia="MS Gothic" w:hAnsi="Arial"/>
          <w:color w:val="000000"/>
        </w:rPr>
        <w:t>he postoperative OSA-18</w:t>
      </w:r>
      <w:r w:rsidR="00306711">
        <w:rPr>
          <w:rFonts w:ascii="Arial" w:eastAsia="MS Gothic" w:hAnsi="Arial"/>
          <w:color w:val="000000"/>
        </w:rPr>
        <w:t xml:space="preserve"> score was</w:t>
      </w:r>
      <w:r w:rsidR="00A712B3">
        <w:rPr>
          <w:rFonts w:ascii="Arial" w:eastAsia="MS Gothic" w:hAnsi="Arial"/>
          <w:color w:val="000000"/>
        </w:rPr>
        <w:t xml:space="preserve"> the only factor to be</w:t>
      </w:r>
      <w:r w:rsidR="00306711">
        <w:rPr>
          <w:rFonts w:ascii="Arial" w:eastAsia="MS Gothic" w:hAnsi="Arial"/>
          <w:color w:val="000000"/>
        </w:rPr>
        <w:t xml:space="preserve"> able to predict </w:t>
      </w:r>
      <w:r w:rsidR="00F279E3">
        <w:rPr>
          <w:rFonts w:ascii="Arial" w:eastAsia="MS Gothic" w:hAnsi="Arial"/>
          <w:color w:val="000000"/>
        </w:rPr>
        <w:t xml:space="preserve">both </w:t>
      </w:r>
      <w:r w:rsidR="00B86FB5">
        <w:rPr>
          <w:rFonts w:ascii="Arial" w:eastAsia="MS Gothic" w:hAnsi="Arial"/>
          <w:color w:val="000000"/>
        </w:rPr>
        <w:t xml:space="preserve">persistent </w:t>
      </w:r>
      <w:r w:rsidR="00306711">
        <w:rPr>
          <w:rFonts w:ascii="Arial" w:eastAsia="MS Gothic" w:hAnsi="Arial"/>
          <w:color w:val="000000"/>
        </w:rPr>
        <w:t>OSA</w:t>
      </w:r>
      <w:r w:rsidR="00FF1F5E">
        <w:rPr>
          <w:rFonts w:ascii="Arial" w:eastAsia="MS Gothic" w:hAnsi="Arial"/>
          <w:color w:val="000000"/>
        </w:rPr>
        <w:t xml:space="preserve"> </w:t>
      </w:r>
      <w:r w:rsidR="00A712B3">
        <w:rPr>
          <w:rFonts w:ascii="Arial" w:hAnsi="Arial" w:cs="Arial"/>
        </w:rPr>
        <w:t>and OSA</w:t>
      </w:r>
      <w:r w:rsidR="00B86FB5">
        <w:rPr>
          <w:rFonts w:ascii="Arial" w:hAnsi="Arial" w:cs="Arial"/>
        </w:rPr>
        <w:t xml:space="preserve"> severity</w:t>
      </w:r>
      <w:r w:rsidR="00A712B3">
        <w:rPr>
          <w:rFonts w:ascii="Arial" w:hAnsi="Arial" w:cs="Arial"/>
        </w:rPr>
        <w:t xml:space="preserve"> after T</w:t>
      </w:r>
      <w:r w:rsidR="00A712B3" w:rsidRPr="00121E35">
        <w:rPr>
          <w:rFonts w:ascii="Arial" w:hAnsi="Arial" w:cs="Arial"/>
        </w:rPr>
        <w:t>&amp;</w:t>
      </w:r>
      <w:r w:rsidR="00A712B3">
        <w:rPr>
          <w:rFonts w:ascii="Arial" w:hAnsi="Arial" w:cs="Arial"/>
        </w:rPr>
        <w:t>A</w:t>
      </w:r>
      <w:r w:rsidR="00306711">
        <w:rPr>
          <w:rFonts w:ascii="Arial" w:eastAsia="MS Gothic" w:hAnsi="Arial"/>
          <w:color w:val="000000"/>
        </w:rPr>
        <w:t>.</w:t>
      </w:r>
    </w:p>
    <w:p w14:paraId="07AB4326" w14:textId="77777777" w:rsidR="00306711" w:rsidRDefault="00306711" w:rsidP="003E73A2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037ECD7C" w14:textId="77777777" w:rsidR="00306711" w:rsidRDefault="00306711" w:rsidP="003E73A2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1E652F8B" w14:textId="77777777" w:rsidR="00306711" w:rsidRDefault="00306711" w:rsidP="003E73A2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3D3660D1" w14:textId="77777777" w:rsidR="00E04B72" w:rsidRDefault="00E04B72" w:rsidP="003E73A2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597F13AA" w14:textId="77777777" w:rsidR="00E04B72" w:rsidRDefault="00E04B72" w:rsidP="003E73A2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72615F31" w14:textId="77777777" w:rsidR="00E04B72" w:rsidRDefault="00E04B72" w:rsidP="003E73A2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4E4E2057" w14:textId="77777777" w:rsidR="00E04B72" w:rsidRDefault="00E04B72" w:rsidP="003E73A2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4BF3AC50" w14:textId="77777777" w:rsidR="00E04B72" w:rsidRDefault="00E04B72" w:rsidP="003E73A2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2DC140BB" w14:textId="77777777" w:rsidR="00E04B72" w:rsidRDefault="00E04B72" w:rsidP="003E73A2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09A8D980" w14:textId="76D380EB" w:rsidR="00217FE6" w:rsidRPr="00865524" w:rsidRDefault="00217FE6" w:rsidP="003E73A2">
      <w:pPr>
        <w:spacing w:line="480" w:lineRule="auto"/>
        <w:jc w:val="both"/>
        <w:rPr>
          <w:rFonts w:ascii="Arial" w:eastAsia="MS Gothic" w:hAnsi="Arial"/>
          <w:b/>
          <w:color w:val="000000"/>
        </w:rPr>
      </w:pPr>
      <w:bookmarkStart w:id="2" w:name="_GoBack"/>
      <w:bookmarkEnd w:id="2"/>
      <w:r w:rsidRPr="00865524">
        <w:rPr>
          <w:rFonts w:ascii="Arial" w:eastAsia="MS Gothic" w:hAnsi="Arial"/>
          <w:b/>
          <w:color w:val="000000"/>
        </w:rPr>
        <w:lastRenderedPageBreak/>
        <w:t>References</w:t>
      </w:r>
    </w:p>
    <w:p w14:paraId="28212C0C" w14:textId="6BED2871" w:rsidR="008F76F7" w:rsidRPr="008F76F7" w:rsidRDefault="00565A58" w:rsidP="003E73A2">
      <w:pPr>
        <w:spacing w:line="480" w:lineRule="auto"/>
        <w:jc w:val="both"/>
        <w:rPr>
          <w:rFonts w:ascii="Arial" w:eastAsia="Times New Roman" w:hAnsi="Arial" w:cs="Arial"/>
        </w:rPr>
      </w:pPr>
      <w:proofErr w:type="gramStart"/>
      <w:r>
        <w:rPr>
          <w:rFonts w:ascii="Arial" w:eastAsia="Times New Roman" w:hAnsi="Arial" w:cs="Arial"/>
        </w:rPr>
        <w:t>1</w:t>
      </w:r>
      <w:r w:rsidR="00E65920">
        <w:rPr>
          <w:rFonts w:ascii="Arial" w:eastAsia="Times New Roman" w:hAnsi="Arial" w:cs="Arial"/>
        </w:rPr>
        <w:t xml:space="preserve">. </w:t>
      </w:r>
      <w:r w:rsidR="003E73A2">
        <w:rPr>
          <w:rFonts w:ascii="Arial" w:eastAsia="MS Gothic" w:hAnsi="Arial" w:cs="Arial"/>
        </w:rPr>
        <w:t xml:space="preserve">M. Maris, S. </w:t>
      </w:r>
      <w:proofErr w:type="spellStart"/>
      <w:r w:rsidR="003E73A2">
        <w:rPr>
          <w:rFonts w:ascii="Arial" w:eastAsia="MS Gothic" w:hAnsi="Arial" w:cs="Arial"/>
        </w:rPr>
        <w:t>Verhulst</w:t>
      </w:r>
      <w:proofErr w:type="spellEnd"/>
      <w:r w:rsidR="00217FE6" w:rsidRPr="008F76F7">
        <w:rPr>
          <w:rFonts w:ascii="Arial" w:eastAsia="MS Gothic" w:hAnsi="Arial" w:cs="Arial"/>
        </w:rPr>
        <w:t>,</w:t>
      </w:r>
      <w:r w:rsidR="003E73A2">
        <w:rPr>
          <w:rFonts w:ascii="Arial" w:eastAsia="MS Gothic" w:hAnsi="Arial" w:cs="Arial"/>
        </w:rPr>
        <w:t xml:space="preserve"> M. </w:t>
      </w:r>
      <w:proofErr w:type="spellStart"/>
      <w:r w:rsidR="003E73A2">
        <w:rPr>
          <w:rFonts w:ascii="Arial" w:eastAsia="MS Gothic" w:hAnsi="Arial" w:cs="Arial"/>
        </w:rPr>
        <w:t>Wojciechowski</w:t>
      </w:r>
      <w:proofErr w:type="spellEnd"/>
      <w:r w:rsidR="00217FE6" w:rsidRPr="008F76F7">
        <w:rPr>
          <w:rFonts w:ascii="Arial" w:eastAsia="MS Gothic" w:hAnsi="Arial" w:cs="Arial"/>
        </w:rPr>
        <w:t xml:space="preserve">, </w:t>
      </w:r>
      <w:r w:rsidR="003E73A2">
        <w:rPr>
          <w:rFonts w:ascii="Arial" w:eastAsia="MS Gothic" w:hAnsi="Arial" w:cs="Arial"/>
        </w:rPr>
        <w:t xml:space="preserve">P. </w:t>
      </w:r>
      <w:r w:rsidR="00217FE6" w:rsidRPr="008F76F7">
        <w:rPr>
          <w:rFonts w:ascii="Arial" w:eastAsia="MS Gothic" w:hAnsi="Arial" w:cs="Arial"/>
        </w:rPr>
        <w:t xml:space="preserve">Van de </w:t>
      </w:r>
      <w:proofErr w:type="spellStart"/>
      <w:r w:rsidR="00217FE6" w:rsidRPr="008F76F7">
        <w:rPr>
          <w:rFonts w:ascii="Arial" w:eastAsia="MS Gothic" w:hAnsi="Arial" w:cs="Arial"/>
        </w:rPr>
        <w:t>Heynin</w:t>
      </w:r>
      <w:proofErr w:type="spellEnd"/>
      <w:r w:rsidR="00B01044" w:rsidRPr="008F76F7">
        <w:rPr>
          <w:rFonts w:ascii="Arial" w:eastAsia="MS Gothic" w:hAnsi="Arial" w:cs="Arial"/>
        </w:rPr>
        <w:t xml:space="preserve">, </w:t>
      </w:r>
      <w:r w:rsidR="003E73A2">
        <w:rPr>
          <w:rFonts w:ascii="Arial" w:eastAsia="MS Gothic" w:hAnsi="Arial" w:cs="Arial"/>
        </w:rPr>
        <w:t xml:space="preserve">A. </w:t>
      </w:r>
      <w:proofErr w:type="spellStart"/>
      <w:r w:rsidR="003E73A2">
        <w:rPr>
          <w:rFonts w:ascii="Arial" w:eastAsia="MS Gothic" w:hAnsi="Arial" w:cs="Arial"/>
        </w:rPr>
        <w:t>Boudewyns</w:t>
      </w:r>
      <w:proofErr w:type="spellEnd"/>
      <w:r w:rsidR="00B01044" w:rsidRPr="008F76F7">
        <w:rPr>
          <w:rFonts w:ascii="Arial" w:eastAsia="MS Gothic" w:hAnsi="Arial" w:cs="Arial"/>
        </w:rPr>
        <w:t>.</w:t>
      </w:r>
      <w:proofErr w:type="gramEnd"/>
      <w:r w:rsidR="00B01044" w:rsidRPr="008F76F7">
        <w:rPr>
          <w:rFonts w:ascii="Arial" w:eastAsia="MS Gothic" w:hAnsi="Arial" w:cs="Arial"/>
        </w:rPr>
        <w:t xml:space="preserve"> </w:t>
      </w:r>
      <w:proofErr w:type="gramStart"/>
      <w:r w:rsidR="00B01044" w:rsidRPr="008F76F7">
        <w:rPr>
          <w:rFonts w:ascii="Arial" w:eastAsia="MS Gothic" w:hAnsi="Arial" w:cs="Arial"/>
        </w:rPr>
        <w:t>Prevalence of obstructiv</w:t>
      </w:r>
      <w:r w:rsidR="008F76F7">
        <w:rPr>
          <w:rFonts w:ascii="Arial" w:eastAsia="MS Gothic" w:hAnsi="Arial" w:cs="Arial"/>
        </w:rPr>
        <w:t>e sleep apnea in children with D</w:t>
      </w:r>
      <w:r w:rsidR="00B01044" w:rsidRPr="008F76F7">
        <w:rPr>
          <w:rFonts w:ascii="Arial" w:eastAsia="MS Gothic" w:hAnsi="Arial" w:cs="Arial"/>
        </w:rPr>
        <w:t>own s</w:t>
      </w:r>
      <w:r w:rsidR="00217FE6" w:rsidRPr="008F76F7">
        <w:rPr>
          <w:rFonts w:ascii="Arial" w:eastAsia="MS Gothic" w:hAnsi="Arial" w:cs="Arial"/>
        </w:rPr>
        <w:t>yndr</w:t>
      </w:r>
      <w:r w:rsidR="008F76F7" w:rsidRPr="008F76F7">
        <w:rPr>
          <w:rFonts w:ascii="Arial" w:eastAsia="MS Gothic" w:hAnsi="Arial" w:cs="Arial"/>
        </w:rPr>
        <w:t>ome.</w:t>
      </w:r>
      <w:proofErr w:type="gramEnd"/>
      <w:r w:rsidR="008F76F7" w:rsidRPr="008F76F7">
        <w:rPr>
          <w:rFonts w:ascii="Arial" w:eastAsia="MS Gothic" w:hAnsi="Arial" w:cs="Arial"/>
        </w:rPr>
        <w:t xml:space="preserve"> Sleep </w:t>
      </w:r>
      <w:r w:rsidR="003E73A2">
        <w:rPr>
          <w:rFonts w:ascii="Arial" w:eastAsia="MS Gothic" w:hAnsi="Arial" w:cs="Arial"/>
        </w:rPr>
        <w:t>39 (3) (</w:t>
      </w:r>
      <w:r w:rsidR="008F76F7" w:rsidRPr="008F76F7">
        <w:rPr>
          <w:rFonts w:ascii="Arial" w:eastAsia="MS Gothic" w:hAnsi="Arial" w:cs="Arial"/>
        </w:rPr>
        <w:t>2016</w:t>
      </w:r>
      <w:r w:rsidR="003E73A2">
        <w:rPr>
          <w:rFonts w:ascii="Arial" w:eastAsia="MS Gothic" w:hAnsi="Arial" w:cs="Arial"/>
        </w:rPr>
        <w:t>)</w:t>
      </w:r>
      <w:r w:rsidR="008F76F7" w:rsidRPr="008F76F7">
        <w:rPr>
          <w:rFonts w:ascii="Arial" w:eastAsia="MS Gothic" w:hAnsi="Arial" w:cs="Arial"/>
        </w:rPr>
        <w:t xml:space="preserve"> 699-704, </w:t>
      </w:r>
      <w:hyperlink r:id="rId8" w:history="1">
        <w:r w:rsidR="008F76F7" w:rsidRPr="008F76F7">
          <w:rPr>
            <w:rFonts w:ascii="Arial" w:eastAsia="Times New Roman" w:hAnsi="Arial" w:cs="Arial"/>
            <w:bdr w:val="none" w:sz="0" w:space="0" w:color="auto" w:frame="1"/>
            <w:shd w:val="clear" w:color="auto" w:fill="FFFFFF"/>
          </w:rPr>
          <w:t>https://doi.org/10.5665/sleep.5554</w:t>
        </w:r>
      </w:hyperlink>
      <w:r w:rsidR="008F76F7">
        <w:rPr>
          <w:rFonts w:ascii="Arial" w:eastAsia="Times New Roman" w:hAnsi="Arial" w:cs="Arial"/>
        </w:rPr>
        <w:t>.</w:t>
      </w:r>
    </w:p>
    <w:p w14:paraId="44D9E92F" w14:textId="4C4A4397" w:rsidR="00217FE6" w:rsidRPr="008F76F7" w:rsidRDefault="00217FE6" w:rsidP="008F76F7">
      <w:pPr>
        <w:spacing w:line="480" w:lineRule="auto"/>
        <w:jc w:val="both"/>
        <w:rPr>
          <w:rFonts w:ascii="Arial" w:eastAsia="MS Gothic" w:hAnsi="Arial" w:cs="Arial"/>
          <w:color w:val="000000"/>
        </w:rPr>
      </w:pPr>
    </w:p>
    <w:p w14:paraId="3ECCB716" w14:textId="1F40345D" w:rsidR="008F76F7" w:rsidRPr="008F76F7" w:rsidRDefault="00565A58" w:rsidP="008F76F7">
      <w:pPr>
        <w:spacing w:line="48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2</w:t>
      </w:r>
      <w:r w:rsidR="00B01044" w:rsidRPr="008F76F7">
        <w:rPr>
          <w:rFonts w:ascii="Arial" w:eastAsia="MS Gothic" w:hAnsi="Arial" w:cs="Arial"/>
        </w:rPr>
        <w:t xml:space="preserve">. </w:t>
      </w:r>
      <w:r w:rsidR="003E73A2">
        <w:rPr>
          <w:rFonts w:ascii="Arial" w:eastAsia="MS Gothic" w:hAnsi="Arial" w:cs="Arial"/>
        </w:rPr>
        <w:t xml:space="preserve">S.R. </w:t>
      </w:r>
      <w:proofErr w:type="spellStart"/>
      <w:r w:rsidR="003E73A2">
        <w:rPr>
          <w:rFonts w:ascii="Arial" w:eastAsia="MS Gothic" w:hAnsi="Arial" w:cs="Arial"/>
        </w:rPr>
        <w:t>Shott</w:t>
      </w:r>
      <w:proofErr w:type="spellEnd"/>
      <w:r w:rsidR="00B01044" w:rsidRPr="008F76F7">
        <w:rPr>
          <w:rFonts w:ascii="Arial" w:eastAsia="MS Gothic" w:hAnsi="Arial" w:cs="Arial"/>
        </w:rPr>
        <w:t xml:space="preserve">. Down syndrome: common </w:t>
      </w:r>
      <w:proofErr w:type="spellStart"/>
      <w:r w:rsidR="00B01044" w:rsidRPr="008F76F7">
        <w:rPr>
          <w:rFonts w:ascii="Arial" w:eastAsia="MS Gothic" w:hAnsi="Arial" w:cs="Arial"/>
        </w:rPr>
        <w:t>otolaryngologic</w:t>
      </w:r>
      <w:proofErr w:type="spellEnd"/>
      <w:r w:rsidR="00B01044" w:rsidRPr="008F76F7">
        <w:rPr>
          <w:rFonts w:ascii="Arial" w:eastAsia="MS Gothic" w:hAnsi="Arial" w:cs="Arial"/>
        </w:rPr>
        <w:t xml:space="preserve"> manifestations. </w:t>
      </w:r>
      <w:proofErr w:type="gramStart"/>
      <w:r w:rsidR="00B01044" w:rsidRPr="008F76F7">
        <w:rPr>
          <w:rFonts w:ascii="Arial" w:eastAsia="MS Gothic" w:hAnsi="Arial" w:cs="Arial"/>
        </w:rPr>
        <w:t>Am</w:t>
      </w:r>
      <w:proofErr w:type="gramEnd"/>
      <w:r w:rsidR="00B01044" w:rsidRPr="008F76F7">
        <w:rPr>
          <w:rFonts w:ascii="Arial" w:eastAsia="MS Gothic" w:hAnsi="Arial" w:cs="Arial"/>
        </w:rPr>
        <w:t xml:space="preserve"> J</w:t>
      </w:r>
      <w:r w:rsidR="003E73A2">
        <w:rPr>
          <w:rFonts w:ascii="Arial" w:eastAsia="MS Gothic" w:hAnsi="Arial" w:cs="Arial"/>
        </w:rPr>
        <w:t>.</w:t>
      </w:r>
      <w:r w:rsidR="00B01044" w:rsidRPr="008F76F7">
        <w:rPr>
          <w:rFonts w:ascii="Arial" w:eastAsia="MS Gothic" w:hAnsi="Arial" w:cs="Arial"/>
        </w:rPr>
        <w:t xml:space="preserve"> Med</w:t>
      </w:r>
      <w:r w:rsidR="003E73A2">
        <w:rPr>
          <w:rFonts w:ascii="Arial" w:eastAsia="MS Gothic" w:hAnsi="Arial" w:cs="Arial"/>
        </w:rPr>
        <w:t>.</w:t>
      </w:r>
      <w:r w:rsidR="00B01044" w:rsidRPr="008F76F7">
        <w:rPr>
          <w:rFonts w:ascii="Arial" w:eastAsia="MS Gothic" w:hAnsi="Arial" w:cs="Arial"/>
        </w:rPr>
        <w:t xml:space="preserve"> Genet</w:t>
      </w:r>
      <w:r w:rsidR="003E73A2">
        <w:rPr>
          <w:rFonts w:ascii="Arial" w:eastAsia="MS Gothic" w:hAnsi="Arial" w:cs="Arial"/>
        </w:rPr>
        <w:t>.</w:t>
      </w:r>
      <w:r w:rsidR="00B01044" w:rsidRPr="008F76F7">
        <w:rPr>
          <w:rFonts w:ascii="Arial" w:eastAsia="MS Gothic" w:hAnsi="Arial" w:cs="Arial"/>
        </w:rPr>
        <w:t xml:space="preserve"> C</w:t>
      </w:r>
      <w:r w:rsidR="003E73A2">
        <w:rPr>
          <w:rFonts w:ascii="Arial" w:eastAsia="MS Gothic" w:hAnsi="Arial" w:cs="Arial"/>
        </w:rPr>
        <w:t>.</w:t>
      </w:r>
      <w:r w:rsidR="00B01044" w:rsidRPr="008F76F7">
        <w:rPr>
          <w:rFonts w:ascii="Arial" w:eastAsia="MS Gothic" w:hAnsi="Arial" w:cs="Arial"/>
        </w:rPr>
        <w:t xml:space="preserve"> </w:t>
      </w:r>
      <w:proofErr w:type="spellStart"/>
      <w:r w:rsidR="00B01044" w:rsidRPr="008F76F7">
        <w:rPr>
          <w:rFonts w:ascii="Arial" w:eastAsia="MS Gothic" w:hAnsi="Arial" w:cs="Arial"/>
        </w:rPr>
        <w:t>Se</w:t>
      </w:r>
      <w:r w:rsidR="008F76F7" w:rsidRPr="008F76F7">
        <w:rPr>
          <w:rFonts w:ascii="Arial" w:eastAsia="MS Gothic" w:hAnsi="Arial" w:cs="Arial"/>
        </w:rPr>
        <w:t>min</w:t>
      </w:r>
      <w:proofErr w:type="spellEnd"/>
      <w:r w:rsidR="003E73A2">
        <w:rPr>
          <w:rFonts w:ascii="Arial" w:eastAsia="MS Gothic" w:hAnsi="Arial" w:cs="Arial"/>
        </w:rPr>
        <w:t>.</w:t>
      </w:r>
      <w:r w:rsidR="008F76F7" w:rsidRPr="008F76F7">
        <w:rPr>
          <w:rFonts w:ascii="Arial" w:eastAsia="MS Gothic" w:hAnsi="Arial" w:cs="Arial"/>
        </w:rPr>
        <w:t xml:space="preserve"> Med</w:t>
      </w:r>
      <w:r w:rsidR="003E73A2">
        <w:rPr>
          <w:rFonts w:ascii="Arial" w:eastAsia="MS Gothic" w:hAnsi="Arial" w:cs="Arial"/>
        </w:rPr>
        <w:t>.</w:t>
      </w:r>
      <w:r w:rsidR="008F76F7" w:rsidRPr="008F76F7">
        <w:rPr>
          <w:rFonts w:ascii="Arial" w:eastAsia="MS Gothic" w:hAnsi="Arial" w:cs="Arial"/>
        </w:rPr>
        <w:t xml:space="preserve"> Genet</w:t>
      </w:r>
      <w:r w:rsidR="003E73A2">
        <w:rPr>
          <w:rFonts w:ascii="Arial" w:eastAsia="MS Gothic" w:hAnsi="Arial" w:cs="Arial"/>
        </w:rPr>
        <w:t>. 142C (</w:t>
      </w:r>
      <w:r w:rsidR="008F76F7" w:rsidRPr="008F76F7">
        <w:rPr>
          <w:rFonts w:ascii="Arial" w:eastAsia="MS Gothic" w:hAnsi="Arial" w:cs="Arial"/>
        </w:rPr>
        <w:t>2006</w:t>
      </w:r>
      <w:r w:rsidR="003E73A2">
        <w:rPr>
          <w:rFonts w:ascii="Arial" w:eastAsia="MS Gothic" w:hAnsi="Arial" w:cs="Arial"/>
        </w:rPr>
        <w:t>)</w:t>
      </w:r>
      <w:r w:rsidR="003E73A2" w:rsidRPr="008F76F7">
        <w:rPr>
          <w:rFonts w:ascii="Arial" w:eastAsia="MS Gothic" w:hAnsi="Arial" w:cs="Arial"/>
        </w:rPr>
        <w:t xml:space="preserve"> </w:t>
      </w:r>
      <w:r w:rsidR="008F76F7" w:rsidRPr="008F76F7">
        <w:rPr>
          <w:rFonts w:ascii="Arial" w:eastAsia="MS Gothic" w:hAnsi="Arial" w:cs="Arial"/>
        </w:rPr>
        <w:t>131-140,</w:t>
      </w:r>
    </w:p>
    <w:p w14:paraId="4E988A5A" w14:textId="126B3EA1" w:rsidR="008F76F7" w:rsidRPr="008F76F7" w:rsidRDefault="00677E59" w:rsidP="008F76F7">
      <w:pPr>
        <w:shd w:val="clear" w:color="auto" w:fill="FFFFFF"/>
        <w:spacing w:line="480" w:lineRule="auto"/>
        <w:jc w:val="both"/>
        <w:rPr>
          <w:rFonts w:ascii="Arial" w:eastAsia="Times New Roman" w:hAnsi="Arial" w:cs="Arial"/>
        </w:rPr>
      </w:pPr>
      <w:hyperlink r:id="rId9" w:history="1">
        <w:r w:rsidR="008F76F7" w:rsidRPr="008F76F7">
          <w:rPr>
            <w:rFonts w:ascii="Arial" w:eastAsia="Times New Roman" w:hAnsi="Arial" w:cs="Arial"/>
            <w:bCs/>
          </w:rPr>
          <w:t>https://doi.org/10.1002/ajmg.c.30095</w:t>
        </w:r>
      </w:hyperlink>
      <w:r w:rsidR="008F76F7" w:rsidRPr="008F76F7">
        <w:rPr>
          <w:rFonts w:ascii="Arial" w:eastAsia="Times New Roman" w:hAnsi="Arial" w:cs="Arial"/>
        </w:rPr>
        <w:t>.</w:t>
      </w:r>
    </w:p>
    <w:p w14:paraId="5CB41272" w14:textId="0FAABE80" w:rsidR="00217FE6" w:rsidRDefault="00217FE6" w:rsidP="008F76F7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6D58AB34" w14:textId="274CC0A9" w:rsidR="008F76F7" w:rsidRDefault="00565A58" w:rsidP="008F76F7">
      <w:pPr>
        <w:spacing w:line="48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3</w:t>
      </w:r>
      <w:r w:rsidR="008F76F7" w:rsidRPr="008F76F7">
        <w:rPr>
          <w:rFonts w:ascii="Arial" w:eastAsia="MS Gothic" w:hAnsi="Arial" w:cs="Arial"/>
        </w:rPr>
        <w:t xml:space="preserve">. </w:t>
      </w:r>
      <w:r w:rsidR="003E73A2">
        <w:rPr>
          <w:rFonts w:ascii="Arial" w:eastAsia="MS Gothic" w:hAnsi="Arial" w:cs="Arial"/>
        </w:rPr>
        <w:t xml:space="preserve">J. </w:t>
      </w:r>
      <w:proofErr w:type="spellStart"/>
      <w:r w:rsidR="003E73A2">
        <w:rPr>
          <w:rFonts w:ascii="Arial" w:eastAsia="MS Gothic" w:hAnsi="Arial" w:cs="Arial"/>
        </w:rPr>
        <w:t>Breslin</w:t>
      </w:r>
      <w:proofErr w:type="spellEnd"/>
      <w:r w:rsidR="008F76F7" w:rsidRPr="008F76F7">
        <w:rPr>
          <w:rFonts w:ascii="Arial" w:eastAsia="MS Gothic" w:hAnsi="Arial" w:cs="Arial"/>
        </w:rPr>
        <w:t xml:space="preserve">, </w:t>
      </w:r>
      <w:r w:rsidR="003E73A2">
        <w:rPr>
          <w:rFonts w:ascii="Arial" w:eastAsia="MS Gothic" w:hAnsi="Arial" w:cs="Arial"/>
        </w:rPr>
        <w:t xml:space="preserve">G. </w:t>
      </w:r>
      <w:proofErr w:type="spellStart"/>
      <w:r w:rsidR="003E73A2">
        <w:rPr>
          <w:rFonts w:ascii="Arial" w:eastAsia="MS Gothic" w:hAnsi="Arial" w:cs="Arial"/>
        </w:rPr>
        <w:t>Spanò</w:t>
      </w:r>
      <w:proofErr w:type="spellEnd"/>
      <w:r w:rsidR="008F76F7" w:rsidRPr="008F76F7">
        <w:rPr>
          <w:rFonts w:ascii="Arial" w:eastAsia="MS Gothic" w:hAnsi="Arial" w:cs="Arial"/>
        </w:rPr>
        <w:t xml:space="preserve">, </w:t>
      </w:r>
      <w:r w:rsidR="003E73A2">
        <w:rPr>
          <w:rFonts w:ascii="Arial" w:eastAsia="MS Gothic" w:hAnsi="Arial" w:cs="Arial"/>
        </w:rPr>
        <w:t xml:space="preserve">R. </w:t>
      </w:r>
      <w:proofErr w:type="spellStart"/>
      <w:r w:rsidR="003E73A2">
        <w:rPr>
          <w:rFonts w:ascii="Arial" w:eastAsia="MS Gothic" w:hAnsi="Arial" w:cs="Arial"/>
        </w:rPr>
        <w:t>Bootzin</w:t>
      </w:r>
      <w:proofErr w:type="spellEnd"/>
      <w:r w:rsidR="008F76F7" w:rsidRPr="008F76F7">
        <w:rPr>
          <w:rFonts w:ascii="Arial" w:eastAsia="MS Gothic" w:hAnsi="Arial" w:cs="Arial"/>
        </w:rPr>
        <w:t xml:space="preserve">, </w:t>
      </w:r>
      <w:r w:rsidR="003E73A2">
        <w:rPr>
          <w:rFonts w:ascii="Arial" w:eastAsia="MS Gothic" w:hAnsi="Arial" w:cs="Arial"/>
        </w:rPr>
        <w:t xml:space="preserve">P. </w:t>
      </w:r>
      <w:proofErr w:type="spellStart"/>
      <w:r w:rsidR="003E73A2">
        <w:rPr>
          <w:rFonts w:ascii="Arial" w:eastAsia="MS Gothic" w:hAnsi="Arial" w:cs="Arial"/>
        </w:rPr>
        <w:t>Anand</w:t>
      </w:r>
      <w:proofErr w:type="spellEnd"/>
      <w:r w:rsidR="008F76F7" w:rsidRPr="008F76F7">
        <w:rPr>
          <w:rFonts w:ascii="Arial" w:eastAsia="MS Gothic" w:hAnsi="Arial" w:cs="Arial"/>
        </w:rPr>
        <w:t xml:space="preserve">, </w:t>
      </w:r>
      <w:r w:rsidR="003E73A2">
        <w:rPr>
          <w:rFonts w:ascii="Arial" w:eastAsia="MS Gothic" w:hAnsi="Arial" w:cs="Arial"/>
        </w:rPr>
        <w:t xml:space="preserve">L. </w:t>
      </w:r>
      <w:proofErr w:type="spellStart"/>
      <w:r w:rsidR="003E73A2">
        <w:rPr>
          <w:rFonts w:ascii="Arial" w:eastAsia="MS Gothic" w:hAnsi="Arial" w:cs="Arial"/>
        </w:rPr>
        <w:t>Nadel</w:t>
      </w:r>
      <w:proofErr w:type="spellEnd"/>
      <w:r w:rsidR="008F76F7" w:rsidRPr="008F76F7">
        <w:rPr>
          <w:rFonts w:ascii="Arial" w:eastAsia="MS Gothic" w:hAnsi="Arial" w:cs="Arial"/>
        </w:rPr>
        <w:t xml:space="preserve">, </w:t>
      </w:r>
      <w:r w:rsidR="003E73A2">
        <w:rPr>
          <w:rFonts w:ascii="Arial" w:eastAsia="MS Gothic" w:hAnsi="Arial" w:cs="Arial"/>
        </w:rPr>
        <w:t xml:space="preserve">J. </w:t>
      </w:r>
      <w:proofErr w:type="spellStart"/>
      <w:r w:rsidR="003E73A2">
        <w:rPr>
          <w:rFonts w:ascii="Arial" w:eastAsia="MS Gothic" w:hAnsi="Arial" w:cs="Arial"/>
        </w:rPr>
        <w:t>Edgin</w:t>
      </w:r>
      <w:proofErr w:type="spellEnd"/>
      <w:r w:rsidR="003E73A2">
        <w:rPr>
          <w:rFonts w:ascii="Arial" w:eastAsia="MS Gothic" w:hAnsi="Arial" w:cs="Arial"/>
        </w:rPr>
        <w:t>.</w:t>
      </w:r>
      <w:r w:rsidR="008F76F7" w:rsidRPr="008F76F7">
        <w:rPr>
          <w:rFonts w:ascii="Arial" w:eastAsia="MS Gothic" w:hAnsi="Arial" w:cs="Arial"/>
        </w:rPr>
        <w:t xml:space="preserve"> </w:t>
      </w:r>
      <w:proofErr w:type="gramStart"/>
      <w:r w:rsidR="008F76F7" w:rsidRPr="008F76F7">
        <w:rPr>
          <w:rFonts w:ascii="Arial" w:eastAsia="MS Gothic" w:hAnsi="Arial" w:cs="Arial"/>
        </w:rPr>
        <w:t>Obstructive sleep apnea syndrome and cognition in Down syndrome.</w:t>
      </w:r>
      <w:proofErr w:type="gramEnd"/>
      <w:r w:rsidR="008F76F7" w:rsidRPr="008F76F7">
        <w:rPr>
          <w:rFonts w:ascii="Arial" w:eastAsia="MS Gothic" w:hAnsi="Arial" w:cs="Arial"/>
        </w:rPr>
        <w:t xml:space="preserve"> </w:t>
      </w:r>
      <w:proofErr w:type="gramStart"/>
      <w:r w:rsidR="008F76F7" w:rsidRPr="008F76F7">
        <w:rPr>
          <w:rFonts w:ascii="Arial" w:eastAsia="MS Gothic" w:hAnsi="Arial" w:cs="Arial"/>
        </w:rPr>
        <w:t>Dev</w:t>
      </w:r>
      <w:r w:rsidR="003E73A2">
        <w:rPr>
          <w:rFonts w:ascii="Arial" w:eastAsia="MS Gothic" w:hAnsi="Arial" w:cs="Arial"/>
        </w:rPr>
        <w:t>.</w:t>
      </w:r>
      <w:r w:rsidR="008F76F7" w:rsidRPr="008F76F7">
        <w:rPr>
          <w:rFonts w:ascii="Arial" w:eastAsia="MS Gothic" w:hAnsi="Arial" w:cs="Arial"/>
        </w:rPr>
        <w:t xml:space="preserve"> Med</w:t>
      </w:r>
      <w:r w:rsidR="003E73A2">
        <w:rPr>
          <w:rFonts w:ascii="Arial" w:eastAsia="MS Gothic" w:hAnsi="Arial" w:cs="Arial"/>
        </w:rPr>
        <w:t>.</w:t>
      </w:r>
      <w:r w:rsidR="008F76F7" w:rsidRPr="008F76F7">
        <w:rPr>
          <w:rFonts w:ascii="Arial" w:eastAsia="MS Gothic" w:hAnsi="Arial" w:cs="Arial"/>
        </w:rPr>
        <w:t xml:space="preserve"> Child Neurol</w:t>
      </w:r>
      <w:r w:rsidR="003E73A2">
        <w:rPr>
          <w:rFonts w:ascii="Arial" w:eastAsia="MS Gothic" w:hAnsi="Arial" w:cs="Arial"/>
        </w:rPr>
        <w:t>.</w:t>
      </w:r>
      <w:r w:rsidR="00E65920">
        <w:rPr>
          <w:rFonts w:ascii="Arial" w:eastAsia="MS Gothic" w:hAnsi="Arial" w:cs="Arial"/>
        </w:rPr>
        <w:t xml:space="preserve"> 56 (7)</w:t>
      </w:r>
      <w:r w:rsidR="008F76F7" w:rsidRPr="008F76F7">
        <w:rPr>
          <w:rFonts w:ascii="Arial" w:eastAsia="MS Gothic" w:hAnsi="Arial" w:cs="Arial"/>
        </w:rPr>
        <w:t xml:space="preserve"> </w:t>
      </w:r>
      <w:r w:rsidR="00E65920">
        <w:rPr>
          <w:rFonts w:ascii="Arial" w:eastAsia="MS Gothic" w:hAnsi="Arial" w:cs="Arial"/>
        </w:rPr>
        <w:t>(</w:t>
      </w:r>
      <w:r w:rsidR="008F76F7" w:rsidRPr="008F76F7">
        <w:rPr>
          <w:rFonts w:ascii="Arial" w:eastAsia="MS Gothic" w:hAnsi="Arial" w:cs="Arial"/>
        </w:rPr>
        <w:t>2014</w:t>
      </w:r>
      <w:r w:rsidR="00E65920">
        <w:rPr>
          <w:rFonts w:ascii="Arial" w:eastAsia="MS Gothic" w:hAnsi="Arial" w:cs="Arial"/>
        </w:rPr>
        <w:t xml:space="preserve">) </w:t>
      </w:r>
      <w:r w:rsidR="008F76F7" w:rsidRPr="008F76F7">
        <w:rPr>
          <w:rFonts w:ascii="Arial" w:eastAsia="MS Gothic" w:hAnsi="Arial" w:cs="Arial"/>
        </w:rPr>
        <w:t xml:space="preserve">657-664, </w:t>
      </w:r>
      <w:hyperlink r:id="rId10" w:history="1">
        <w:r w:rsidR="008F76F7" w:rsidRPr="008F76F7">
          <w:rPr>
            <w:rFonts w:ascii="Arial" w:eastAsia="Times New Roman" w:hAnsi="Arial" w:cs="Arial"/>
            <w:bCs/>
            <w:shd w:val="clear" w:color="auto" w:fill="FFFFFF"/>
          </w:rPr>
          <w:t>https://doi.org/10.1111/dmcn.12376</w:t>
        </w:r>
      </w:hyperlink>
      <w:r w:rsidR="008F76F7">
        <w:rPr>
          <w:rFonts w:ascii="Arial" w:eastAsia="Times New Roman" w:hAnsi="Arial" w:cs="Arial"/>
        </w:rPr>
        <w:t>.</w:t>
      </w:r>
      <w:proofErr w:type="gramEnd"/>
    </w:p>
    <w:p w14:paraId="6C148E55" w14:textId="77777777" w:rsidR="008F76F7" w:rsidRPr="00281849" w:rsidRDefault="008F76F7" w:rsidP="00281849">
      <w:pPr>
        <w:spacing w:line="480" w:lineRule="auto"/>
        <w:jc w:val="both"/>
        <w:rPr>
          <w:rFonts w:ascii="Arial" w:eastAsia="Times New Roman" w:hAnsi="Arial" w:cs="Arial"/>
        </w:rPr>
      </w:pPr>
    </w:p>
    <w:p w14:paraId="2763532D" w14:textId="0FE00E91" w:rsidR="008F76F7" w:rsidRPr="008F76F7" w:rsidRDefault="00565A58" w:rsidP="008F76F7">
      <w:pPr>
        <w:spacing w:line="48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4</w:t>
      </w:r>
      <w:r w:rsidR="00D6135D" w:rsidRPr="008F76F7">
        <w:rPr>
          <w:rFonts w:ascii="Arial" w:eastAsia="MS Gothic" w:hAnsi="Arial" w:cs="Arial"/>
        </w:rPr>
        <w:t>.</w:t>
      </w:r>
      <w:r w:rsidR="00EF7ED4">
        <w:rPr>
          <w:rFonts w:ascii="Arial" w:eastAsia="Times New Roman" w:hAnsi="Arial" w:cs="Arial"/>
        </w:rPr>
        <w:t xml:space="preserve"> </w:t>
      </w:r>
      <w:r w:rsidR="00E65920">
        <w:rPr>
          <w:rFonts w:ascii="Arial" w:eastAsia="Times New Roman" w:hAnsi="Arial" w:cs="Arial"/>
        </w:rPr>
        <w:t>R.S. Horne</w:t>
      </w:r>
      <w:r w:rsidR="00281849" w:rsidRPr="00281849">
        <w:rPr>
          <w:rFonts w:ascii="Arial" w:eastAsia="Times New Roman" w:hAnsi="Arial" w:cs="Arial"/>
        </w:rPr>
        <w:t>,</w:t>
      </w:r>
      <w:r w:rsidR="00E65920">
        <w:rPr>
          <w:rFonts w:ascii="Arial" w:eastAsia="Times New Roman" w:hAnsi="Arial" w:cs="Arial"/>
        </w:rPr>
        <w:t xml:space="preserve"> P. </w:t>
      </w:r>
      <w:proofErr w:type="spellStart"/>
      <w:r w:rsidR="00E65920">
        <w:rPr>
          <w:rFonts w:ascii="Arial" w:eastAsia="Times New Roman" w:hAnsi="Arial" w:cs="Arial"/>
        </w:rPr>
        <w:t>Wijayaratne</w:t>
      </w:r>
      <w:proofErr w:type="spellEnd"/>
      <w:r w:rsidR="00E65920">
        <w:rPr>
          <w:rFonts w:ascii="Arial" w:eastAsia="Times New Roman" w:hAnsi="Arial" w:cs="Arial"/>
        </w:rPr>
        <w:t>, G.M. Nixon</w:t>
      </w:r>
      <w:r w:rsidR="00281849" w:rsidRPr="00281849">
        <w:rPr>
          <w:rFonts w:ascii="Arial" w:eastAsia="Times New Roman" w:hAnsi="Arial" w:cs="Arial"/>
        </w:rPr>
        <w:t xml:space="preserve">, </w:t>
      </w:r>
      <w:r w:rsidR="00E65920">
        <w:rPr>
          <w:rFonts w:ascii="Arial" w:eastAsia="Times New Roman" w:hAnsi="Arial" w:cs="Arial"/>
        </w:rPr>
        <w:t>L.M. Walter</w:t>
      </w:r>
      <w:r w:rsidR="00281849" w:rsidRPr="00281849">
        <w:rPr>
          <w:rFonts w:ascii="Arial" w:eastAsia="Times New Roman" w:hAnsi="Arial" w:cs="Arial"/>
        </w:rPr>
        <w:t xml:space="preserve">. Sleep and sleep disordered breathing in children with Down syndrome: effects on behavior, </w:t>
      </w:r>
      <w:proofErr w:type="spellStart"/>
      <w:r w:rsidR="00281849" w:rsidRPr="00281849">
        <w:rPr>
          <w:rFonts w:ascii="Arial" w:eastAsia="Times New Roman" w:hAnsi="Arial" w:cs="Arial"/>
        </w:rPr>
        <w:t>neurocognition</w:t>
      </w:r>
      <w:proofErr w:type="spellEnd"/>
      <w:r w:rsidR="00281849" w:rsidRPr="00281849">
        <w:rPr>
          <w:rFonts w:ascii="Arial" w:eastAsia="Times New Roman" w:hAnsi="Arial" w:cs="Arial"/>
        </w:rPr>
        <w:t xml:space="preserve"> and the cardiovascular system. </w:t>
      </w:r>
      <w:proofErr w:type="gramStart"/>
      <w:r w:rsidR="00281849" w:rsidRPr="00281849">
        <w:rPr>
          <w:rFonts w:ascii="Arial" w:eastAsia="Times New Roman" w:hAnsi="Arial" w:cs="Arial"/>
        </w:rPr>
        <w:t>Sleep Med</w:t>
      </w:r>
      <w:r w:rsidR="00E65920">
        <w:rPr>
          <w:rFonts w:ascii="Arial" w:eastAsia="Times New Roman" w:hAnsi="Arial" w:cs="Arial"/>
        </w:rPr>
        <w:t>.</w:t>
      </w:r>
      <w:r w:rsidR="00281849" w:rsidRPr="00281849">
        <w:rPr>
          <w:rFonts w:ascii="Arial" w:eastAsia="Times New Roman" w:hAnsi="Arial" w:cs="Arial"/>
        </w:rPr>
        <w:t xml:space="preserve"> Rev</w:t>
      </w:r>
      <w:r w:rsidR="00E65920">
        <w:rPr>
          <w:rFonts w:ascii="Arial" w:eastAsia="Times New Roman" w:hAnsi="Arial" w:cs="Arial"/>
        </w:rPr>
        <w:t>. 44</w:t>
      </w:r>
      <w:r w:rsidR="00281849" w:rsidRPr="00281849">
        <w:rPr>
          <w:rFonts w:ascii="Arial" w:eastAsia="Times New Roman" w:hAnsi="Arial" w:cs="Arial"/>
        </w:rPr>
        <w:t xml:space="preserve"> </w:t>
      </w:r>
      <w:r w:rsidR="00E65920">
        <w:rPr>
          <w:rFonts w:ascii="Arial" w:eastAsia="Times New Roman" w:hAnsi="Arial" w:cs="Arial"/>
        </w:rPr>
        <w:t>(</w:t>
      </w:r>
      <w:r w:rsidR="00281849" w:rsidRPr="00281849">
        <w:rPr>
          <w:rFonts w:ascii="Arial" w:eastAsia="Times New Roman" w:hAnsi="Arial" w:cs="Arial"/>
        </w:rPr>
        <w:t>2019</w:t>
      </w:r>
      <w:r w:rsidR="00E65920">
        <w:rPr>
          <w:rFonts w:ascii="Arial" w:eastAsia="Times New Roman" w:hAnsi="Arial" w:cs="Arial"/>
        </w:rPr>
        <w:t xml:space="preserve">) </w:t>
      </w:r>
      <w:r w:rsidR="00281849" w:rsidRPr="00281849">
        <w:rPr>
          <w:rFonts w:ascii="Arial" w:eastAsia="Times New Roman" w:hAnsi="Arial" w:cs="Arial"/>
        </w:rPr>
        <w:t xml:space="preserve">1-11, </w:t>
      </w:r>
      <w:r w:rsidR="008D0463">
        <w:fldChar w:fldCharType="begin"/>
      </w:r>
      <w:r w:rsidR="008D0463">
        <w:instrText xml:space="preserve"> HYPERLINK "https://doi.org/10.1016/j.smrv.2018.11.002" \t "_blank" \o "Persistent link using digital object identifier" </w:instrText>
      </w:r>
      <w:r w:rsidR="008D0463">
        <w:fldChar w:fldCharType="separate"/>
      </w:r>
      <w:r w:rsidR="00281849" w:rsidRPr="00281849">
        <w:rPr>
          <w:rFonts w:ascii="Arial" w:eastAsia="Times New Roman" w:hAnsi="Arial" w:cs="Arial"/>
        </w:rPr>
        <w:t>https://doi.org/10.1016/j.smrv.2018.11.002</w:t>
      </w:r>
      <w:r w:rsidR="008D0463">
        <w:rPr>
          <w:rFonts w:ascii="Arial" w:eastAsia="Times New Roman" w:hAnsi="Arial" w:cs="Arial"/>
        </w:rPr>
        <w:fldChar w:fldCharType="end"/>
      </w:r>
      <w:r w:rsidR="00281849" w:rsidRPr="00281849">
        <w:rPr>
          <w:rFonts w:ascii="Arial" w:eastAsia="Times New Roman" w:hAnsi="Arial" w:cs="Arial"/>
        </w:rPr>
        <w:t>.</w:t>
      </w:r>
      <w:proofErr w:type="gramEnd"/>
    </w:p>
    <w:p w14:paraId="6987EA26" w14:textId="46D631F9" w:rsidR="008F76F7" w:rsidRPr="009E4323" w:rsidRDefault="008F76F7" w:rsidP="009E4323">
      <w:pPr>
        <w:spacing w:line="480" w:lineRule="auto"/>
        <w:jc w:val="both"/>
        <w:rPr>
          <w:rFonts w:ascii="Arial" w:eastAsia="MS Gothic" w:hAnsi="Arial" w:cs="Arial"/>
          <w:color w:val="000000"/>
        </w:rPr>
      </w:pPr>
    </w:p>
    <w:p w14:paraId="313C32F7" w14:textId="3B5EBC89" w:rsidR="009E4323" w:rsidRDefault="00565A58" w:rsidP="009E4323">
      <w:pPr>
        <w:spacing w:line="48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5</w:t>
      </w:r>
      <w:r w:rsidR="00D6135D" w:rsidRPr="008F76F7">
        <w:rPr>
          <w:rFonts w:ascii="Arial" w:eastAsia="MS Gothic" w:hAnsi="Arial" w:cs="Arial"/>
        </w:rPr>
        <w:t>.</w:t>
      </w:r>
      <w:r w:rsidR="009E4323" w:rsidRPr="009E4323">
        <w:rPr>
          <w:rFonts w:ascii="Arial" w:eastAsia="MS Gothic" w:hAnsi="Arial" w:cs="Arial"/>
          <w:color w:val="000000"/>
        </w:rPr>
        <w:t xml:space="preserve"> </w:t>
      </w:r>
      <w:r w:rsidR="00E65920">
        <w:rPr>
          <w:rFonts w:ascii="Arial" w:eastAsia="MS Gothic" w:hAnsi="Arial" w:cs="Arial"/>
          <w:color w:val="000000"/>
        </w:rPr>
        <w:t xml:space="preserve">M. </w:t>
      </w:r>
      <w:r w:rsidR="009E4323" w:rsidRPr="009E4323">
        <w:rPr>
          <w:rFonts w:ascii="Arial" w:eastAsia="MS Gothic" w:hAnsi="Arial" w:cs="Arial"/>
          <w:color w:val="000000"/>
        </w:rPr>
        <w:t>Berg</w:t>
      </w:r>
      <w:r w:rsidR="00E65920">
        <w:rPr>
          <w:rFonts w:ascii="Arial" w:eastAsia="MS Gothic" w:hAnsi="Arial" w:cs="Arial"/>
          <w:color w:val="000000"/>
        </w:rPr>
        <w:t>eron</w:t>
      </w:r>
      <w:r w:rsidR="009E4323" w:rsidRPr="009E4323">
        <w:rPr>
          <w:rFonts w:ascii="Arial" w:eastAsia="MS Gothic" w:hAnsi="Arial" w:cs="Arial"/>
          <w:color w:val="000000"/>
        </w:rPr>
        <w:t xml:space="preserve">, </w:t>
      </w:r>
      <w:r w:rsidR="00E65920">
        <w:rPr>
          <w:rFonts w:ascii="Arial" w:eastAsia="MS Gothic" w:hAnsi="Arial" w:cs="Arial"/>
          <w:color w:val="000000"/>
        </w:rPr>
        <w:t xml:space="preserve">A.L. </w:t>
      </w:r>
      <w:proofErr w:type="spellStart"/>
      <w:r w:rsidR="00E65920">
        <w:rPr>
          <w:rFonts w:ascii="Arial" w:eastAsia="MS Gothic" w:hAnsi="Arial" w:cs="Arial"/>
          <w:color w:val="000000"/>
        </w:rPr>
        <w:t>Duggins</w:t>
      </w:r>
      <w:proofErr w:type="spellEnd"/>
      <w:r w:rsidR="009E4323" w:rsidRPr="009E4323">
        <w:rPr>
          <w:rFonts w:ascii="Arial" w:eastAsia="MS Gothic" w:hAnsi="Arial" w:cs="Arial"/>
          <w:color w:val="000000"/>
        </w:rPr>
        <w:t xml:space="preserve">, </w:t>
      </w:r>
      <w:r w:rsidR="00E65920">
        <w:rPr>
          <w:rFonts w:ascii="Arial" w:eastAsia="MS Gothic" w:hAnsi="Arial" w:cs="Arial"/>
          <w:color w:val="000000"/>
        </w:rPr>
        <w:t>A.P. Cohen</w:t>
      </w:r>
      <w:r w:rsidR="009E4323" w:rsidRPr="009E4323">
        <w:rPr>
          <w:rFonts w:ascii="Arial" w:eastAsia="MS Gothic" w:hAnsi="Arial" w:cs="Arial"/>
          <w:color w:val="000000"/>
        </w:rPr>
        <w:t xml:space="preserve">, </w:t>
      </w:r>
      <w:r w:rsidR="00E65920">
        <w:rPr>
          <w:rFonts w:ascii="Arial" w:eastAsia="MS Gothic" w:hAnsi="Arial" w:cs="Arial"/>
          <w:color w:val="000000"/>
        </w:rPr>
        <w:t>B.A. Leader</w:t>
      </w:r>
      <w:r w:rsidR="009E4323" w:rsidRPr="009E4323">
        <w:rPr>
          <w:rFonts w:ascii="Arial" w:eastAsia="MS Gothic" w:hAnsi="Arial" w:cs="Arial"/>
          <w:color w:val="000000"/>
        </w:rPr>
        <w:t xml:space="preserve">, </w:t>
      </w:r>
      <w:r w:rsidR="00E65920">
        <w:rPr>
          <w:rFonts w:ascii="Arial" w:eastAsia="MS Gothic" w:hAnsi="Arial" w:cs="Arial"/>
          <w:color w:val="000000"/>
        </w:rPr>
        <w:t xml:space="preserve">S.L. </w:t>
      </w:r>
      <w:proofErr w:type="spellStart"/>
      <w:r w:rsidR="00E65920">
        <w:rPr>
          <w:rFonts w:ascii="Arial" w:eastAsia="MS Gothic" w:hAnsi="Arial" w:cs="Arial"/>
          <w:color w:val="000000"/>
        </w:rPr>
        <w:t>Ishman</w:t>
      </w:r>
      <w:proofErr w:type="spellEnd"/>
      <w:r w:rsidR="00E65920">
        <w:rPr>
          <w:rFonts w:ascii="Arial" w:eastAsia="MS Gothic" w:hAnsi="Arial" w:cs="Arial"/>
          <w:color w:val="000000"/>
        </w:rPr>
        <w:t>.</w:t>
      </w:r>
      <w:r w:rsidR="009E4323" w:rsidRPr="009E4323">
        <w:rPr>
          <w:rFonts w:ascii="Arial" w:eastAsia="MS Gothic" w:hAnsi="Arial" w:cs="Arial"/>
          <w:color w:val="000000"/>
        </w:rPr>
        <w:t xml:space="preserve"> </w:t>
      </w:r>
      <w:proofErr w:type="gramStart"/>
      <w:r w:rsidR="009E4323" w:rsidRPr="009E4323">
        <w:rPr>
          <w:rFonts w:ascii="Arial" w:eastAsia="MS Gothic" w:hAnsi="Arial" w:cs="Arial"/>
          <w:color w:val="000000"/>
        </w:rPr>
        <w:t xml:space="preserve">The impact of persistent pediatric </w:t>
      </w:r>
      <w:r w:rsidR="009E4323" w:rsidRPr="009E4323">
        <w:rPr>
          <w:rFonts w:ascii="Arial" w:eastAsia="MS Gothic" w:hAnsi="Arial" w:cs="Arial"/>
        </w:rPr>
        <w:t>obstructive sleep apnea on the quality of life of patients’ families.</w:t>
      </w:r>
      <w:proofErr w:type="gramEnd"/>
      <w:r w:rsidR="009E4323" w:rsidRPr="009E4323">
        <w:rPr>
          <w:rFonts w:ascii="Arial" w:eastAsia="MS Gothic" w:hAnsi="Arial" w:cs="Arial"/>
        </w:rPr>
        <w:t xml:space="preserve"> Int</w:t>
      </w:r>
      <w:r w:rsidR="00E65920">
        <w:rPr>
          <w:rFonts w:ascii="Arial" w:eastAsia="MS Gothic" w:hAnsi="Arial" w:cs="Arial"/>
        </w:rPr>
        <w:t>.</w:t>
      </w:r>
      <w:r w:rsidR="009E4323" w:rsidRPr="009E4323">
        <w:rPr>
          <w:rFonts w:ascii="Arial" w:eastAsia="MS Gothic" w:hAnsi="Arial" w:cs="Arial"/>
        </w:rPr>
        <w:t xml:space="preserve"> J</w:t>
      </w:r>
      <w:r w:rsidR="00E65920">
        <w:rPr>
          <w:rFonts w:ascii="Arial" w:eastAsia="MS Gothic" w:hAnsi="Arial" w:cs="Arial"/>
        </w:rPr>
        <w:t>.</w:t>
      </w:r>
      <w:r w:rsidR="009E4323" w:rsidRPr="009E4323">
        <w:rPr>
          <w:rFonts w:ascii="Arial" w:eastAsia="MS Gothic" w:hAnsi="Arial" w:cs="Arial"/>
        </w:rPr>
        <w:t xml:space="preserve"> </w:t>
      </w:r>
      <w:proofErr w:type="spellStart"/>
      <w:r w:rsidR="009E4323" w:rsidRPr="009E4323">
        <w:rPr>
          <w:rFonts w:ascii="Arial" w:eastAsia="MS Gothic" w:hAnsi="Arial" w:cs="Arial"/>
        </w:rPr>
        <w:t>Pediatr</w:t>
      </w:r>
      <w:proofErr w:type="spellEnd"/>
      <w:r w:rsidR="00E65920">
        <w:rPr>
          <w:rFonts w:ascii="Arial" w:eastAsia="MS Gothic" w:hAnsi="Arial" w:cs="Arial"/>
        </w:rPr>
        <w:t>.</w:t>
      </w:r>
      <w:r w:rsidR="009E4323" w:rsidRPr="009E4323">
        <w:rPr>
          <w:rFonts w:ascii="Arial" w:eastAsia="MS Gothic" w:hAnsi="Arial" w:cs="Arial"/>
        </w:rPr>
        <w:t xml:space="preserve"> </w:t>
      </w:r>
      <w:proofErr w:type="spellStart"/>
      <w:r w:rsidR="009E4323" w:rsidRPr="009E4323">
        <w:rPr>
          <w:rFonts w:ascii="Arial" w:eastAsia="MS Gothic" w:hAnsi="Arial" w:cs="Arial"/>
        </w:rPr>
        <w:t>Otorhinolaryngol</w:t>
      </w:r>
      <w:proofErr w:type="spellEnd"/>
      <w:r w:rsidR="00E65920">
        <w:rPr>
          <w:rFonts w:ascii="Arial" w:eastAsia="MS Gothic" w:hAnsi="Arial" w:cs="Arial"/>
        </w:rPr>
        <w:t xml:space="preserve">. </w:t>
      </w:r>
      <w:proofErr w:type="gramStart"/>
      <w:r w:rsidR="00E65920">
        <w:rPr>
          <w:rFonts w:ascii="Arial" w:eastAsia="MS Gothic" w:hAnsi="Arial" w:cs="Arial"/>
        </w:rPr>
        <w:t>129</w:t>
      </w:r>
      <w:r w:rsidR="009E4323" w:rsidRPr="009E4323">
        <w:rPr>
          <w:rFonts w:ascii="Arial" w:eastAsia="MS Gothic" w:hAnsi="Arial" w:cs="Arial"/>
        </w:rPr>
        <w:t xml:space="preserve"> </w:t>
      </w:r>
      <w:r w:rsidR="00E65920">
        <w:rPr>
          <w:rFonts w:ascii="Arial" w:eastAsia="MS Gothic" w:hAnsi="Arial" w:cs="Arial"/>
        </w:rPr>
        <w:t>(</w:t>
      </w:r>
      <w:r w:rsidR="009E4323" w:rsidRPr="009E4323">
        <w:rPr>
          <w:rFonts w:ascii="Arial" w:eastAsia="MS Gothic" w:hAnsi="Arial" w:cs="Arial"/>
        </w:rPr>
        <w:t>2020</w:t>
      </w:r>
      <w:r w:rsidR="00E65920">
        <w:rPr>
          <w:rFonts w:ascii="Arial" w:eastAsia="MS Gothic" w:hAnsi="Arial" w:cs="Arial"/>
        </w:rPr>
        <w:t xml:space="preserve">) </w:t>
      </w:r>
      <w:r w:rsidR="009E4323" w:rsidRPr="009E4323">
        <w:rPr>
          <w:rFonts w:ascii="Arial" w:eastAsia="MS Gothic" w:hAnsi="Arial" w:cs="Arial"/>
        </w:rPr>
        <w:t xml:space="preserve">109723, </w:t>
      </w:r>
      <w:r w:rsidR="008D0463">
        <w:fldChar w:fldCharType="begin"/>
      </w:r>
      <w:r w:rsidR="008D0463">
        <w:instrText xml:space="preserve"> HYPERLINK "https://doi.org/10.1016/j.ijporl.2019.109723" \t "_blank" \o "Persistent link using digital object identifier" </w:instrText>
      </w:r>
      <w:r w:rsidR="008D0463">
        <w:fldChar w:fldCharType="separate"/>
      </w:r>
      <w:r w:rsidR="009E4323" w:rsidRPr="009E4323">
        <w:rPr>
          <w:rFonts w:ascii="Arial" w:eastAsia="Times New Roman" w:hAnsi="Arial" w:cs="Arial"/>
        </w:rPr>
        <w:t>https://doi.org/10.1016/j.ijporl.2019.109723</w:t>
      </w:r>
      <w:r w:rsidR="008D0463">
        <w:rPr>
          <w:rFonts w:ascii="Arial" w:eastAsia="Times New Roman" w:hAnsi="Arial" w:cs="Arial"/>
        </w:rPr>
        <w:fldChar w:fldCharType="end"/>
      </w:r>
      <w:r w:rsidR="009E4323" w:rsidRPr="009E4323">
        <w:rPr>
          <w:rFonts w:ascii="Arial" w:eastAsia="Times New Roman" w:hAnsi="Arial" w:cs="Arial"/>
        </w:rPr>
        <w:t>.</w:t>
      </w:r>
      <w:proofErr w:type="gramEnd"/>
    </w:p>
    <w:p w14:paraId="703BE28A" w14:textId="77777777" w:rsidR="00361BA4" w:rsidRDefault="00361BA4" w:rsidP="009E4323">
      <w:pPr>
        <w:spacing w:line="480" w:lineRule="auto"/>
        <w:jc w:val="both"/>
        <w:rPr>
          <w:rFonts w:ascii="Arial" w:eastAsia="Times New Roman" w:hAnsi="Arial" w:cs="Arial"/>
        </w:rPr>
      </w:pPr>
    </w:p>
    <w:p w14:paraId="7F947135" w14:textId="5BAAE78D" w:rsidR="00C16B30" w:rsidRPr="00B1612E" w:rsidRDefault="00565A58" w:rsidP="00C16B30">
      <w:pPr>
        <w:spacing w:line="48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>6</w:t>
      </w:r>
      <w:r w:rsidR="00361BA4" w:rsidRPr="00B1612E">
        <w:rPr>
          <w:rFonts w:ascii="Arial" w:eastAsia="MS Gothic" w:hAnsi="Arial" w:cs="Arial"/>
        </w:rPr>
        <w:t xml:space="preserve">. </w:t>
      </w:r>
      <w:r w:rsidR="00E65920">
        <w:rPr>
          <w:rFonts w:ascii="Arial" w:eastAsia="MS Gothic" w:hAnsi="Arial" w:cs="Arial"/>
        </w:rPr>
        <w:t>C.L. Marcus</w:t>
      </w:r>
      <w:r w:rsidR="00361BA4" w:rsidRPr="00B1612E">
        <w:rPr>
          <w:rFonts w:ascii="Arial" w:eastAsia="MS Gothic" w:hAnsi="Arial" w:cs="Arial"/>
        </w:rPr>
        <w:t xml:space="preserve">, </w:t>
      </w:r>
      <w:r w:rsidR="00E65920">
        <w:rPr>
          <w:rFonts w:ascii="Arial" w:eastAsia="MS Gothic" w:hAnsi="Arial" w:cs="Arial"/>
        </w:rPr>
        <w:t>L.J. Brooks</w:t>
      </w:r>
      <w:r w:rsidR="00361BA4" w:rsidRPr="00B1612E">
        <w:rPr>
          <w:rFonts w:ascii="Arial" w:eastAsia="MS Gothic" w:hAnsi="Arial" w:cs="Arial"/>
        </w:rPr>
        <w:t>,</w:t>
      </w:r>
      <w:r w:rsidR="00E65920">
        <w:rPr>
          <w:rFonts w:ascii="Arial" w:eastAsia="MS Gothic" w:hAnsi="Arial" w:cs="Arial"/>
        </w:rPr>
        <w:t xml:space="preserve"> K.A. Draper</w:t>
      </w:r>
      <w:r w:rsidR="00361BA4" w:rsidRPr="00B1612E">
        <w:rPr>
          <w:rFonts w:ascii="Arial" w:eastAsia="MS Gothic" w:hAnsi="Arial" w:cs="Arial"/>
        </w:rPr>
        <w:t xml:space="preserve"> et al. Diagnosis and management of childhood obstructive sleep apnea syndrome. </w:t>
      </w:r>
      <w:proofErr w:type="gramStart"/>
      <w:r w:rsidR="00361BA4" w:rsidRPr="00B1612E">
        <w:rPr>
          <w:rFonts w:ascii="Arial" w:eastAsia="MS Gothic" w:hAnsi="Arial" w:cs="Arial"/>
        </w:rPr>
        <w:t>Pediatrics</w:t>
      </w:r>
      <w:r w:rsidR="00361BA4" w:rsidRPr="00B1612E">
        <w:rPr>
          <w:rFonts w:ascii="Arial" w:eastAsia="MS Gothic" w:hAnsi="Arial" w:cs="Arial"/>
          <w:i/>
        </w:rPr>
        <w:t xml:space="preserve"> </w:t>
      </w:r>
      <w:r w:rsidR="00E65920" w:rsidRPr="00E65920">
        <w:rPr>
          <w:rFonts w:ascii="Arial" w:eastAsia="MS Gothic" w:hAnsi="Arial" w:cs="Arial"/>
        </w:rPr>
        <w:t>130</w:t>
      </w:r>
      <w:r w:rsidR="00E65920">
        <w:rPr>
          <w:rFonts w:ascii="Arial" w:eastAsia="MS Gothic" w:hAnsi="Arial" w:cs="Arial"/>
          <w:i/>
        </w:rPr>
        <w:t xml:space="preserve"> </w:t>
      </w:r>
      <w:r w:rsidR="00E65920" w:rsidRPr="00E65920">
        <w:rPr>
          <w:rFonts w:ascii="Arial" w:eastAsia="MS Gothic" w:hAnsi="Arial" w:cs="Arial"/>
        </w:rPr>
        <w:t>(3)</w:t>
      </w:r>
      <w:r w:rsidR="00E65920">
        <w:rPr>
          <w:rFonts w:ascii="Arial" w:eastAsia="MS Gothic" w:hAnsi="Arial" w:cs="Arial"/>
          <w:i/>
        </w:rPr>
        <w:t xml:space="preserve"> </w:t>
      </w:r>
      <w:r w:rsidR="00E65920" w:rsidRPr="00E65920">
        <w:rPr>
          <w:rFonts w:ascii="Arial" w:eastAsia="MS Gothic" w:hAnsi="Arial" w:cs="Arial"/>
        </w:rPr>
        <w:t>(</w:t>
      </w:r>
      <w:r w:rsidR="00361BA4" w:rsidRPr="00E65920">
        <w:rPr>
          <w:rFonts w:ascii="Arial" w:eastAsia="MS Gothic" w:hAnsi="Arial" w:cs="Arial"/>
        </w:rPr>
        <w:t>2012</w:t>
      </w:r>
      <w:r w:rsidR="00E65920">
        <w:rPr>
          <w:rFonts w:ascii="Arial" w:eastAsia="MS Gothic" w:hAnsi="Arial" w:cs="Arial"/>
        </w:rPr>
        <w:t xml:space="preserve">) </w:t>
      </w:r>
      <w:r w:rsidR="00361BA4" w:rsidRPr="00B1612E">
        <w:rPr>
          <w:rFonts w:ascii="Arial" w:eastAsia="MS Gothic" w:hAnsi="Arial" w:cs="Arial"/>
        </w:rPr>
        <w:t>576-584</w:t>
      </w:r>
      <w:r w:rsidR="00C16B30" w:rsidRPr="00B1612E">
        <w:rPr>
          <w:rFonts w:ascii="Arial" w:eastAsia="MS Gothic" w:hAnsi="Arial" w:cs="Arial"/>
        </w:rPr>
        <w:t xml:space="preserve">, </w:t>
      </w:r>
      <w:r w:rsidR="00C16B30" w:rsidRPr="00B1612E">
        <w:rPr>
          <w:rFonts w:ascii="Arial" w:eastAsia="Times New Roman" w:hAnsi="Arial" w:cs="Arial"/>
          <w:shd w:val="clear" w:color="auto" w:fill="FFFFFF"/>
        </w:rPr>
        <w:t>https://doi.org/10.1542/peds.2012-1671</w:t>
      </w:r>
      <w:r w:rsidR="00E65920">
        <w:rPr>
          <w:rFonts w:ascii="Arial" w:eastAsia="Times New Roman" w:hAnsi="Arial" w:cs="Arial"/>
          <w:shd w:val="clear" w:color="auto" w:fill="FFFFFF"/>
        </w:rPr>
        <w:t>.</w:t>
      </w:r>
      <w:proofErr w:type="gramEnd"/>
    </w:p>
    <w:p w14:paraId="6D6CCFA4" w14:textId="60CB8789" w:rsidR="00217FE6" w:rsidRPr="00B1612E" w:rsidRDefault="00217FE6" w:rsidP="00BE5CFE">
      <w:pPr>
        <w:spacing w:line="480" w:lineRule="auto"/>
        <w:jc w:val="both"/>
        <w:rPr>
          <w:rFonts w:ascii="Arial" w:eastAsia="MS Gothic" w:hAnsi="Arial"/>
        </w:rPr>
      </w:pPr>
    </w:p>
    <w:p w14:paraId="10EB40E0" w14:textId="12BA9463" w:rsidR="00742922" w:rsidRPr="00742922" w:rsidRDefault="005D1237" w:rsidP="00742922">
      <w:pPr>
        <w:spacing w:line="480" w:lineRule="auto"/>
        <w:jc w:val="both"/>
        <w:rPr>
          <w:rFonts w:ascii="Arial" w:eastAsia="Times New Roman" w:hAnsi="Arial" w:cs="Arial"/>
        </w:rPr>
      </w:pPr>
      <w:proofErr w:type="gramStart"/>
      <w:r w:rsidRPr="00B1612E">
        <w:rPr>
          <w:rFonts w:ascii="Arial" w:eastAsia="Times New Roman" w:hAnsi="Arial" w:cs="Arial"/>
        </w:rPr>
        <w:t>7</w:t>
      </w:r>
      <w:r w:rsidR="00D6135D" w:rsidRPr="00B1612E">
        <w:rPr>
          <w:rFonts w:ascii="Arial" w:eastAsia="MS Gothic" w:hAnsi="Arial" w:cs="Arial"/>
        </w:rPr>
        <w:t>.</w:t>
      </w:r>
      <w:r w:rsidR="00742922" w:rsidRPr="00B1612E">
        <w:rPr>
          <w:rFonts w:ascii="Arial" w:eastAsia="MS Gothic" w:hAnsi="Arial" w:cs="Arial"/>
        </w:rPr>
        <w:t xml:space="preserve"> </w:t>
      </w:r>
      <w:r w:rsidR="00E65920">
        <w:rPr>
          <w:rFonts w:ascii="Arial" w:eastAsia="MS Gothic" w:hAnsi="Arial" w:cs="Arial"/>
        </w:rPr>
        <w:t>M. Maris</w:t>
      </w:r>
      <w:r w:rsidR="00742922" w:rsidRPr="00B1612E">
        <w:rPr>
          <w:rFonts w:ascii="Arial" w:eastAsia="MS Gothic" w:hAnsi="Arial" w:cs="Arial"/>
        </w:rPr>
        <w:t>,</w:t>
      </w:r>
      <w:r w:rsidR="00E65920">
        <w:rPr>
          <w:rFonts w:ascii="Arial" w:eastAsia="MS Gothic" w:hAnsi="Arial" w:cs="Arial"/>
        </w:rPr>
        <w:t xml:space="preserve"> S. </w:t>
      </w:r>
      <w:proofErr w:type="spellStart"/>
      <w:r w:rsidR="00E65920">
        <w:rPr>
          <w:rFonts w:ascii="Arial" w:eastAsia="MS Gothic" w:hAnsi="Arial" w:cs="Arial"/>
        </w:rPr>
        <w:t>Verhulst</w:t>
      </w:r>
      <w:proofErr w:type="spellEnd"/>
      <w:r w:rsidR="00742922" w:rsidRPr="00B1612E">
        <w:rPr>
          <w:rFonts w:ascii="Arial" w:eastAsia="MS Gothic" w:hAnsi="Arial" w:cs="Arial"/>
        </w:rPr>
        <w:t>,</w:t>
      </w:r>
      <w:r w:rsidR="00E65920">
        <w:rPr>
          <w:rFonts w:ascii="Arial" w:eastAsia="MS Gothic" w:hAnsi="Arial" w:cs="Arial"/>
        </w:rPr>
        <w:t xml:space="preserve"> M. </w:t>
      </w:r>
      <w:proofErr w:type="spellStart"/>
      <w:r w:rsidR="00E65920">
        <w:rPr>
          <w:rFonts w:ascii="Arial" w:eastAsia="MS Gothic" w:hAnsi="Arial" w:cs="Arial"/>
        </w:rPr>
        <w:t>Wojciechowski</w:t>
      </w:r>
      <w:proofErr w:type="spellEnd"/>
      <w:r w:rsidR="00742922" w:rsidRPr="00B1612E">
        <w:rPr>
          <w:rFonts w:ascii="Arial" w:eastAsia="MS Gothic" w:hAnsi="Arial" w:cs="Arial"/>
        </w:rPr>
        <w:t xml:space="preserve">, </w:t>
      </w:r>
      <w:r w:rsidR="00E65920">
        <w:rPr>
          <w:rFonts w:ascii="Arial" w:eastAsia="MS Gothic" w:hAnsi="Arial" w:cs="Arial"/>
        </w:rPr>
        <w:t xml:space="preserve">P. Van de </w:t>
      </w:r>
      <w:proofErr w:type="spellStart"/>
      <w:r w:rsidR="00E65920">
        <w:rPr>
          <w:rFonts w:ascii="Arial" w:eastAsia="MS Gothic" w:hAnsi="Arial" w:cs="Arial"/>
        </w:rPr>
        <w:t>Heyning</w:t>
      </w:r>
      <w:proofErr w:type="spellEnd"/>
      <w:r w:rsidR="00742922" w:rsidRPr="00B1612E">
        <w:rPr>
          <w:rFonts w:ascii="Arial" w:eastAsia="MS Gothic" w:hAnsi="Arial" w:cs="Arial"/>
        </w:rPr>
        <w:t>,</w:t>
      </w:r>
      <w:r w:rsidR="00E65920">
        <w:rPr>
          <w:rFonts w:ascii="Arial" w:eastAsia="MS Gothic" w:hAnsi="Arial" w:cs="Arial"/>
        </w:rPr>
        <w:t xml:space="preserve"> A. </w:t>
      </w:r>
      <w:proofErr w:type="spellStart"/>
      <w:r w:rsidR="00E65920">
        <w:rPr>
          <w:rFonts w:ascii="Arial" w:eastAsia="MS Gothic" w:hAnsi="Arial" w:cs="Arial"/>
        </w:rPr>
        <w:t>Boudewyns</w:t>
      </w:r>
      <w:proofErr w:type="spellEnd"/>
      <w:r w:rsidR="00742922" w:rsidRPr="00B1612E">
        <w:rPr>
          <w:rFonts w:ascii="Arial" w:eastAsia="MS Gothic" w:hAnsi="Arial" w:cs="Arial"/>
        </w:rPr>
        <w:t>.</w:t>
      </w:r>
      <w:proofErr w:type="gramEnd"/>
      <w:r w:rsidR="00742922" w:rsidRPr="00B1612E">
        <w:rPr>
          <w:rFonts w:ascii="Arial" w:eastAsia="MS Gothic" w:hAnsi="Arial" w:cs="Arial"/>
        </w:rPr>
        <w:t xml:space="preserve"> </w:t>
      </w:r>
      <w:proofErr w:type="gramStart"/>
      <w:r w:rsidR="00742922" w:rsidRPr="00B1612E">
        <w:rPr>
          <w:rFonts w:ascii="Arial" w:eastAsia="MS Gothic" w:hAnsi="Arial" w:cs="Arial"/>
        </w:rPr>
        <w:t xml:space="preserve">Outcome of </w:t>
      </w:r>
      <w:proofErr w:type="spellStart"/>
      <w:r w:rsidR="00742922" w:rsidRPr="00B1612E">
        <w:rPr>
          <w:rFonts w:ascii="Arial" w:eastAsia="MS Gothic" w:hAnsi="Arial" w:cs="Arial"/>
        </w:rPr>
        <w:t>adenotonsillectomy</w:t>
      </w:r>
      <w:proofErr w:type="spellEnd"/>
      <w:r w:rsidR="00742922" w:rsidRPr="00B1612E">
        <w:rPr>
          <w:rFonts w:ascii="Arial" w:eastAsia="MS Gothic" w:hAnsi="Arial" w:cs="Arial"/>
        </w:rPr>
        <w:t xml:space="preserve"> in children with</w:t>
      </w:r>
      <w:r w:rsidR="00742922" w:rsidRPr="00742922">
        <w:rPr>
          <w:rFonts w:ascii="Arial" w:eastAsia="MS Gothic" w:hAnsi="Arial" w:cs="Arial"/>
        </w:rPr>
        <w:t xml:space="preserve"> Down syndrome and obstructive sleep </w:t>
      </w:r>
      <w:proofErr w:type="spellStart"/>
      <w:r w:rsidR="00742922" w:rsidRPr="00742922">
        <w:rPr>
          <w:rFonts w:ascii="Arial" w:eastAsia="MS Gothic" w:hAnsi="Arial" w:cs="Arial"/>
        </w:rPr>
        <w:t>apnoea</w:t>
      </w:r>
      <w:proofErr w:type="spellEnd"/>
      <w:r w:rsidR="00742922" w:rsidRPr="00742922">
        <w:rPr>
          <w:rFonts w:ascii="Arial" w:eastAsia="MS Gothic" w:hAnsi="Arial" w:cs="Arial"/>
        </w:rPr>
        <w:t>.</w:t>
      </w:r>
      <w:proofErr w:type="gramEnd"/>
      <w:r w:rsidR="00742922" w:rsidRPr="00742922">
        <w:rPr>
          <w:rFonts w:ascii="Arial" w:eastAsia="MS Gothic" w:hAnsi="Arial" w:cs="Arial"/>
        </w:rPr>
        <w:t xml:space="preserve"> </w:t>
      </w:r>
      <w:proofErr w:type="gramStart"/>
      <w:r w:rsidR="00742922" w:rsidRPr="00742922">
        <w:rPr>
          <w:rFonts w:ascii="Arial" w:eastAsia="MS Gothic" w:hAnsi="Arial" w:cs="Arial"/>
        </w:rPr>
        <w:t>A</w:t>
      </w:r>
      <w:r w:rsidR="00E65920">
        <w:rPr>
          <w:rFonts w:ascii="Arial" w:eastAsia="MS Gothic" w:hAnsi="Arial" w:cs="Arial"/>
        </w:rPr>
        <w:t>r</w:t>
      </w:r>
      <w:r w:rsidR="00742922" w:rsidRPr="00742922">
        <w:rPr>
          <w:rFonts w:ascii="Arial" w:eastAsia="MS Gothic" w:hAnsi="Arial" w:cs="Arial"/>
        </w:rPr>
        <w:t>ch</w:t>
      </w:r>
      <w:r w:rsidR="00E65920">
        <w:rPr>
          <w:rFonts w:ascii="Arial" w:eastAsia="MS Gothic" w:hAnsi="Arial" w:cs="Arial"/>
        </w:rPr>
        <w:t>.</w:t>
      </w:r>
      <w:r w:rsidR="00742922" w:rsidRPr="00742922">
        <w:rPr>
          <w:rFonts w:ascii="Arial" w:eastAsia="MS Gothic" w:hAnsi="Arial" w:cs="Arial"/>
        </w:rPr>
        <w:t xml:space="preserve"> Dis</w:t>
      </w:r>
      <w:r w:rsidR="00E65920">
        <w:rPr>
          <w:rFonts w:ascii="Arial" w:eastAsia="MS Gothic" w:hAnsi="Arial" w:cs="Arial"/>
        </w:rPr>
        <w:t>.</w:t>
      </w:r>
      <w:r w:rsidR="00742922" w:rsidRPr="00742922">
        <w:rPr>
          <w:rFonts w:ascii="Arial" w:eastAsia="MS Gothic" w:hAnsi="Arial" w:cs="Arial"/>
        </w:rPr>
        <w:t xml:space="preserve"> Child</w:t>
      </w:r>
      <w:r w:rsidR="00E65920">
        <w:rPr>
          <w:rFonts w:ascii="Arial" w:eastAsia="MS Gothic" w:hAnsi="Arial" w:cs="Arial"/>
        </w:rPr>
        <w:t xml:space="preserve"> 102 (4)</w:t>
      </w:r>
      <w:r w:rsidR="00742922" w:rsidRPr="00742922">
        <w:rPr>
          <w:rFonts w:ascii="Arial" w:eastAsia="MS Gothic" w:hAnsi="Arial" w:cs="Arial"/>
        </w:rPr>
        <w:t xml:space="preserve"> </w:t>
      </w:r>
      <w:r w:rsidR="00E65920">
        <w:rPr>
          <w:rFonts w:ascii="Arial" w:eastAsia="MS Gothic" w:hAnsi="Arial" w:cs="Arial"/>
        </w:rPr>
        <w:t>(</w:t>
      </w:r>
      <w:r w:rsidR="00742922" w:rsidRPr="00742922">
        <w:rPr>
          <w:rFonts w:ascii="Arial" w:eastAsia="MS Gothic" w:hAnsi="Arial" w:cs="Arial"/>
        </w:rPr>
        <w:t>2017</w:t>
      </w:r>
      <w:r w:rsidR="00E65920">
        <w:rPr>
          <w:rFonts w:ascii="Arial" w:eastAsia="MS Gothic" w:hAnsi="Arial" w:cs="Arial"/>
        </w:rPr>
        <w:t xml:space="preserve">) </w:t>
      </w:r>
      <w:r w:rsidR="00742922" w:rsidRPr="00742922">
        <w:rPr>
          <w:rFonts w:ascii="Arial" w:eastAsia="MS Gothic" w:hAnsi="Arial" w:cs="Arial"/>
        </w:rPr>
        <w:t xml:space="preserve">331-336, </w:t>
      </w:r>
      <w:r w:rsidR="008D0463">
        <w:fldChar w:fldCharType="begin"/>
      </w:r>
      <w:r w:rsidR="008D0463">
        <w:instrText xml:space="preserve"> HYPERLINK "http://dx.doi.org/10.1136/archdischild-2015-310351" \t "_new" </w:instrText>
      </w:r>
      <w:r w:rsidR="008D0463">
        <w:fldChar w:fldCharType="separate"/>
      </w:r>
      <w:r w:rsidR="00742922" w:rsidRPr="00742922">
        <w:rPr>
          <w:rFonts w:ascii="Arial" w:eastAsia="Times New Roman" w:hAnsi="Arial" w:cs="Arial"/>
          <w:shd w:val="clear" w:color="auto" w:fill="FFFFFF"/>
        </w:rPr>
        <w:t>http://dx.doi.org/10.1136/archdischild-2015-310351</w:t>
      </w:r>
      <w:r w:rsidR="008D0463">
        <w:rPr>
          <w:rFonts w:ascii="Arial" w:eastAsia="Times New Roman" w:hAnsi="Arial" w:cs="Arial"/>
          <w:shd w:val="clear" w:color="auto" w:fill="FFFFFF"/>
        </w:rPr>
        <w:fldChar w:fldCharType="end"/>
      </w:r>
      <w:r w:rsidR="00E65920">
        <w:rPr>
          <w:rFonts w:ascii="Arial" w:eastAsia="Times New Roman" w:hAnsi="Arial" w:cs="Arial"/>
        </w:rPr>
        <w:t>.</w:t>
      </w:r>
      <w:proofErr w:type="gramEnd"/>
    </w:p>
    <w:p w14:paraId="486017C2" w14:textId="654BF94F" w:rsidR="009E4323" w:rsidRDefault="009E4323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100713E7" w14:textId="10B524BE" w:rsidR="003401CD" w:rsidRPr="00B1612E" w:rsidRDefault="005D1237" w:rsidP="003401CD">
      <w:pPr>
        <w:spacing w:line="480" w:lineRule="auto"/>
        <w:jc w:val="both"/>
        <w:rPr>
          <w:rFonts w:ascii="Arial" w:eastAsia="MS Gothic" w:hAnsi="Arial" w:cs="Arial"/>
        </w:rPr>
      </w:pPr>
      <w:r>
        <w:rPr>
          <w:rFonts w:ascii="Arial" w:eastAsia="Times New Roman" w:hAnsi="Arial" w:cs="Arial"/>
        </w:rPr>
        <w:t>8</w:t>
      </w:r>
      <w:r w:rsidR="00D6135D" w:rsidRPr="008F76F7">
        <w:rPr>
          <w:rFonts w:ascii="Arial" w:eastAsia="MS Gothic" w:hAnsi="Arial" w:cs="Arial"/>
        </w:rPr>
        <w:t>.</w:t>
      </w:r>
      <w:r w:rsidR="00742922" w:rsidRPr="003401CD">
        <w:rPr>
          <w:rFonts w:ascii="Arial" w:eastAsia="MS Gothic" w:hAnsi="Arial" w:cs="Arial"/>
        </w:rPr>
        <w:t xml:space="preserve"> </w:t>
      </w:r>
      <w:r w:rsidR="00E65920">
        <w:rPr>
          <w:rFonts w:ascii="Arial" w:eastAsia="MS Gothic" w:hAnsi="Arial" w:cs="Arial"/>
        </w:rPr>
        <w:t>R.B. Berry</w:t>
      </w:r>
      <w:r w:rsidR="003401CD" w:rsidRPr="003401CD">
        <w:rPr>
          <w:rFonts w:ascii="Arial" w:eastAsia="MS Gothic" w:hAnsi="Arial" w:cs="Arial"/>
        </w:rPr>
        <w:t>,</w:t>
      </w:r>
      <w:r w:rsidR="00E65920">
        <w:rPr>
          <w:rFonts w:ascii="Arial" w:eastAsia="MS Gothic" w:hAnsi="Arial" w:cs="Arial"/>
        </w:rPr>
        <w:t xml:space="preserve"> R. </w:t>
      </w:r>
      <w:proofErr w:type="spellStart"/>
      <w:r w:rsidR="00E65920">
        <w:rPr>
          <w:rFonts w:ascii="Arial" w:eastAsia="MS Gothic" w:hAnsi="Arial" w:cs="Arial"/>
        </w:rPr>
        <w:t>Budhiraja</w:t>
      </w:r>
      <w:proofErr w:type="spellEnd"/>
      <w:r w:rsidR="003401CD" w:rsidRPr="003401CD">
        <w:rPr>
          <w:rFonts w:ascii="Arial" w:eastAsia="MS Gothic" w:hAnsi="Arial" w:cs="Arial"/>
        </w:rPr>
        <w:t xml:space="preserve">, </w:t>
      </w:r>
      <w:r w:rsidR="00E65920">
        <w:rPr>
          <w:rFonts w:ascii="Arial" w:eastAsia="MS Gothic" w:hAnsi="Arial" w:cs="Arial"/>
        </w:rPr>
        <w:t>D.J. Gottlieb</w:t>
      </w:r>
      <w:r w:rsidR="003401CD" w:rsidRPr="003401CD">
        <w:rPr>
          <w:rFonts w:ascii="Arial" w:eastAsia="MS Gothic" w:hAnsi="Arial" w:cs="Arial"/>
        </w:rPr>
        <w:t xml:space="preserve"> et al. Rules for scoring respiratory events in sleep: update of the 2007 AASM manual for the scoring of sleep and associated events. </w:t>
      </w:r>
      <w:proofErr w:type="gramStart"/>
      <w:r w:rsidR="003401CD" w:rsidRPr="003401CD">
        <w:rPr>
          <w:rFonts w:ascii="Arial" w:eastAsia="MS Gothic" w:hAnsi="Arial" w:cs="Arial"/>
        </w:rPr>
        <w:t>Deliberations of the sleep apnea definitions task force of the American Academy of Sleep Medicine.</w:t>
      </w:r>
      <w:proofErr w:type="gramEnd"/>
      <w:r w:rsidR="003401CD" w:rsidRPr="003401CD">
        <w:rPr>
          <w:rFonts w:ascii="Arial" w:eastAsia="MS Gothic" w:hAnsi="Arial" w:cs="Arial"/>
        </w:rPr>
        <w:t xml:space="preserve"> J</w:t>
      </w:r>
      <w:r w:rsidR="00E65920">
        <w:rPr>
          <w:rFonts w:ascii="Arial" w:eastAsia="MS Gothic" w:hAnsi="Arial" w:cs="Arial"/>
        </w:rPr>
        <w:t>.</w:t>
      </w:r>
      <w:r w:rsidR="003401CD" w:rsidRPr="003401CD">
        <w:rPr>
          <w:rFonts w:ascii="Arial" w:eastAsia="MS Gothic" w:hAnsi="Arial" w:cs="Arial"/>
        </w:rPr>
        <w:t xml:space="preserve"> </w:t>
      </w:r>
      <w:proofErr w:type="spellStart"/>
      <w:r w:rsidR="003401CD" w:rsidRPr="003401CD">
        <w:rPr>
          <w:rFonts w:ascii="Arial" w:eastAsia="MS Gothic" w:hAnsi="Arial" w:cs="Arial"/>
        </w:rPr>
        <w:t>Clin</w:t>
      </w:r>
      <w:proofErr w:type="spellEnd"/>
      <w:r w:rsidR="00E65920">
        <w:rPr>
          <w:rFonts w:ascii="Arial" w:eastAsia="MS Gothic" w:hAnsi="Arial" w:cs="Arial"/>
        </w:rPr>
        <w:t>.</w:t>
      </w:r>
      <w:r w:rsidR="003401CD" w:rsidRPr="003401CD">
        <w:rPr>
          <w:rFonts w:ascii="Arial" w:eastAsia="MS Gothic" w:hAnsi="Arial" w:cs="Arial"/>
        </w:rPr>
        <w:t xml:space="preserve"> </w:t>
      </w:r>
      <w:proofErr w:type="gramStart"/>
      <w:r w:rsidR="003401CD" w:rsidRPr="003401CD">
        <w:rPr>
          <w:rFonts w:ascii="Arial" w:eastAsia="MS Gothic" w:hAnsi="Arial" w:cs="Arial"/>
        </w:rPr>
        <w:t>Sleep Med</w:t>
      </w:r>
      <w:r w:rsidR="00E65920">
        <w:rPr>
          <w:rFonts w:ascii="Arial" w:eastAsia="MS Gothic" w:hAnsi="Arial" w:cs="Arial"/>
        </w:rPr>
        <w:t xml:space="preserve">. 8 (5) </w:t>
      </w:r>
      <w:r w:rsidR="003401CD" w:rsidRPr="003401CD">
        <w:rPr>
          <w:rFonts w:ascii="Arial" w:eastAsia="MS Gothic" w:hAnsi="Arial" w:cs="Arial"/>
        </w:rPr>
        <w:t xml:space="preserve"> </w:t>
      </w:r>
      <w:r w:rsidR="00E65920">
        <w:rPr>
          <w:rFonts w:ascii="Arial" w:eastAsia="MS Gothic" w:hAnsi="Arial" w:cs="Arial"/>
        </w:rPr>
        <w:t>(</w:t>
      </w:r>
      <w:r w:rsidR="003401CD" w:rsidRPr="003401CD">
        <w:rPr>
          <w:rFonts w:ascii="Arial" w:eastAsia="MS Gothic" w:hAnsi="Arial" w:cs="Arial"/>
        </w:rPr>
        <w:t>2012</w:t>
      </w:r>
      <w:r w:rsidR="00E65920">
        <w:rPr>
          <w:rFonts w:ascii="Arial" w:eastAsia="MS Gothic" w:hAnsi="Arial" w:cs="Arial"/>
        </w:rPr>
        <w:t xml:space="preserve">) </w:t>
      </w:r>
      <w:r w:rsidR="003401CD" w:rsidRPr="003401CD">
        <w:rPr>
          <w:rFonts w:ascii="Arial" w:eastAsia="MS Gothic" w:hAnsi="Arial" w:cs="Arial"/>
        </w:rPr>
        <w:t>597-619,</w:t>
      </w:r>
      <w:r w:rsidR="003401CD">
        <w:rPr>
          <w:rFonts w:ascii="Arial" w:eastAsia="MS Gothic" w:hAnsi="Arial" w:cs="Arial"/>
        </w:rPr>
        <w:t xml:space="preserve"> </w:t>
      </w:r>
      <w:hyperlink r:id="rId11" w:history="1">
        <w:r w:rsidR="003401CD" w:rsidRPr="00B1612E">
          <w:rPr>
            <w:rStyle w:val="Hyperlink"/>
            <w:rFonts w:ascii="Arial" w:eastAsia="MS Gothic" w:hAnsi="Arial" w:cs="Arial"/>
            <w:color w:val="auto"/>
            <w:u w:val="none"/>
          </w:rPr>
          <w:t>https://doi.org/</w:t>
        </w:r>
      </w:hyperlink>
      <w:r w:rsidR="003401CD" w:rsidRPr="00B1612E">
        <w:rPr>
          <w:rFonts w:ascii="Arial" w:eastAsia="MS Gothic" w:hAnsi="Arial" w:cs="Arial"/>
        </w:rPr>
        <w:t>10.5664/jcsm.2172.</w:t>
      </w:r>
      <w:proofErr w:type="gramEnd"/>
      <w:r w:rsidR="003401CD" w:rsidRPr="00B1612E">
        <w:rPr>
          <w:rFonts w:ascii="Arial" w:eastAsia="MS Gothic" w:hAnsi="Arial" w:cs="Arial"/>
        </w:rPr>
        <w:t xml:space="preserve"> </w:t>
      </w:r>
    </w:p>
    <w:p w14:paraId="1F11E151" w14:textId="77777777" w:rsidR="00C16B30" w:rsidRPr="00B1612E" w:rsidRDefault="00C16B30" w:rsidP="003401CD">
      <w:pPr>
        <w:spacing w:line="480" w:lineRule="auto"/>
        <w:jc w:val="both"/>
        <w:rPr>
          <w:rFonts w:ascii="Arial" w:eastAsia="MS Gothic" w:hAnsi="Arial" w:cs="Arial"/>
        </w:rPr>
      </w:pPr>
    </w:p>
    <w:p w14:paraId="6E1F392F" w14:textId="0A409EE6" w:rsidR="00C16B30" w:rsidRPr="00B1612E" w:rsidRDefault="005D1237" w:rsidP="00C16B30">
      <w:pPr>
        <w:spacing w:line="480" w:lineRule="auto"/>
        <w:jc w:val="both"/>
        <w:rPr>
          <w:rFonts w:ascii="Arial" w:eastAsia="Times New Roman" w:hAnsi="Arial" w:cs="Arial"/>
        </w:rPr>
      </w:pPr>
      <w:r w:rsidRPr="00B1612E">
        <w:rPr>
          <w:rFonts w:ascii="Arial" w:eastAsia="Times New Roman" w:hAnsi="Arial" w:cs="Arial"/>
        </w:rPr>
        <w:t>9</w:t>
      </w:r>
      <w:r w:rsidRPr="00B1612E">
        <w:rPr>
          <w:rFonts w:ascii="Arial" w:eastAsia="MS Gothic" w:hAnsi="Arial" w:cs="Arial"/>
        </w:rPr>
        <w:t xml:space="preserve">. </w:t>
      </w:r>
      <w:r w:rsidR="00E65920">
        <w:rPr>
          <w:rFonts w:ascii="Arial" w:eastAsia="MS Gothic" w:hAnsi="Arial" w:cs="Arial"/>
        </w:rPr>
        <w:t xml:space="preserve">S.H. </w:t>
      </w:r>
      <w:r w:rsidR="00C16B30" w:rsidRPr="00B1612E">
        <w:rPr>
          <w:rFonts w:ascii="Arial" w:eastAsia="Times New Roman" w:hAnsi="Arial" w:cs="Arial"/>
        </w:rPr>
        <w:t>Sh</w:t>
      </w:r>
      <w:r w:rsidR="00E65920">
        <w:rPr>
          <w:rFonts w:ascii="Arial" w:eastAsia="Times New Roman" w:hAnsi="Arial" w:cs="Arial"/>
        </w:rPr>
        <w:t>eldon</w:t>
      </w:r>
      <w:r w:rsidR="00C16B30" w:rsidRPr="00B1612E">
        <w:rPr>
          <w:rFonts w:ascii="Arial" w:eastAsia="Times New Roman" w:hAnsi="Arial" w:cs="Arial"/>
        </w:rPr>
        <w:t>,</w:t>
      </w:r>
      <w:r w:rsidR="00E65920">
        <w:rPr>
          <w:rFonts w:ascii="Arial" w:eastAsia="Times New Roman" w:hAnsi="Arial" w:cs="Arial"/>
        </w:rPr>
        <w:t xml:space="preserve"> R. Ferber</w:t>
      </w:r>
      <w:r w:rsidR="00C16B30" w:rsidRPr="00B1612E">
        <w:rPr>
          <w:rFonts w:ascii="Arial" w:eastAsia="Times New Roman" w:hAnsi="Arial" w:cs="Arial"/>
        </w:rPr>
        <w:t xml:space="preserve">, </w:t>
      </w:r>
      <w:r w:rsidR="00E65920">
        <w:rPr>
          <w:rFonts w:ascii="Arial" w:eastAsia="Times New Roman" w:hAnsi="Arial" w:cs="Arial"/>
        </w:rPr>
        <w:t xml:space="preserve">M.H. </w:t>
      </w:r>
      <w:proofErr w:type="spellStart"/>
      <w:r w:rsidR="00E65920">
        <w:rPr>
          <w:rFonts w:ascii="Arial" w:eastAsia="Times New Roman" w:hAnsi="Arial" w:cs="Arial"/>
        </w:rPr>
        <w:t>Kryger</w:t>
      </w:r>
      <w:proofErr w:type="spellEnd"/>
      <w:r w:rsidR="00C16B30" w:rsidRPr="00B1612E">
        <w:rPr>
          <w:rFonts w:ascii="Arial" w:eastAsia="Times New Roman" w:hAnsi="Arial" w:cs="Arial"/>
        </w:rPr>
        <w:t>. Principles and practice of pediatric sleep medicine. Second edition. Elsevier Saunders, London, 2014.</w:t>
      </w:r>
    </w:p>
    <w:p w14:paraId="7F93B0E5" w14:textId="57837BEF" w:rsidR="00C16B30" w:rsidRPr="00B1612E" w:rsidRDefault="00C16B30" w:rsidP="003401CD">
      <w:pPr>
        <w:spacing w:line="480" w:lineRule="auto"/>
        <w:jc w:val="both"/>
        <w:rPr>
          <w:rFonts w:ascii="Arial" w:eastAsia="Times New Roman" w:hAnsi="Arial" w:cs="Arial"/>
        </w:rPr>
      </w:pPr>
    </w:p>
    <w:p w14:paraId="65F34200" w14:textId="0C9D38EE" w:rsidR="003401CD" w:rsidRPr="00B1612E" w:rsidRDefault="005D1237" w:rsidP="003401CD">
      <w:pPr>
        <w:spacing w:line="480" w:lineRule="auto"/>
        <w:jc w:val="both"/>
        <w:rPr>
          <w:rFonts w:ascii="Arial" w:eastAsia="Times New Roman" w:hAnsi="Arial" w:cs="Arial"/>
        </w:rPr>
      </w:pPr>
      <w:r w:rsidRPr="00B1612E">
        <w:rPr>
          <w:rFonts w:ascii="Arial" w:eastAsia="Times New Roman" w:hAnsi="Arial" w:cs="Arial"/>
        </w:rPr>
        <w:t>10</w:t>
      </w:r>
      <w:r w:rsidR="003401CD" w:rsidRPr="00B1612E">
        <w:rPr>
          <w:rFonts w:ascii="Arial" w:eastAsia="MS Gothic" w:hAnsi="Arial" w:cs="Arial"/>
        </w:rPr>
        <w:t>.</w:t>
      </w:r>
      <w:r w:rsidR="00E65920">
        <w:rPr>
          <w:rFonts w:ascii="Arial" w:eastAsia="MS Gothic" w:hAnsi="Arial" w:cs="Arial"/>
        </w:rPr>
        <w:t xml:space="preserve"> F.M. </w:t>
      </w:r>
      <w:proofErr w:type="spellStart"/>
      <w:r w:rsidR="00E65920">
        <w:rPr>
          <w:rFonts w:ascii="Arial" w:eastAsia="MS Gothic" w:hAnsi="Arial" w:cs="Arial"/>
        </w:rPr>
        <w:t>Fernandes</w:t>
      </w:r>
      <w:proofErr w:type="spellEnd"/>
      <w:r w:rsidR="003401CD" w:rsidRPr="00B1612E">
        <w:rPr>
          <w:rFonts w:ascii="Arial" w:eastAsia="MS Gothic" w:hAnsi="Arial" w:cs="Arial"/>
        </w:rPr>
        <w:t xml:space="preserve">, </w:t>
      </w:r>
      <w:proofErr w:type="spellStart"/>
      <w:r w:rsidR="00E65920">
        <w:rPr>
          <w:rFonts w:ascii="Arial" w:eastAsia="MS Gothic" w:hAnsi="Arial" w:cs="Arial"/>
        </w:rPr>
        <w:t>Rda</w:t>
      </w:r>
      <w:proofErr w:type="spellEnd"/>
      <w:r w:rsidR="00E65920">
        <w:rPr>
          <w:rFonts w:ascii="Arial" w:eastAsia="MS Gothic" w:hAnsi="Arial" w:cs="Arial"/>
        </w:rPr>
        <w:t xml:space="preserve">. C. </w:t>
      </w:r>
      <w:proofErr w:type="spellStart"/>
      <w:r w:rsidR="00E65920">
        <w:rPr>
          <w:rFonts w:ascii="Arial" w:eastAsia="MS Gothic" w:hAnsi="Arial" w:cs="Arial"/>
        </w:rPr>
        <w:t>Teles</w:t>
      </w:r>
      <w:proofErr w:type="spellEnd"/>
      <w:r w:rsidR="003401CD" w:rsidRPr="00B1612E">
        <w:rPr>
          <w:rFonts w:ascii="Arial" w:eastAsia="MS Gothic" w:hAnsi="Arial" w:cs="Arial"/>
        </w:rPr>
        <w:t xml:space="preserve">. </w:t>
      </w:r>
      <w:proofErr w:type="gramStart"/>
      <w:r w:rsidR="003401CD" w:rsidRPr="00B1612E">
        <w:rPr>
          <w:rFonts w:ascii="Arial" w:eastAsia="MS Gothic" w:hAnsi="Arial" w:cs="Arial"/>
        </w:rPr>
        <w:t xml:space="preserve">Application of the </w:t>
      </w:r>
      <w:r w:rsidR="002B70F6" w:rsidRPr="00B1612E">
        <w:rPr>
          <w:rFonts w:ascii="Arial" w:eastAsia="MS Gothic" w:hAnsi="Arial" w:cs="Arial"/>
        </w:rPr>
        <w:t>P</w:t>
      </w:r>
      <w:r w:rsidR="003401CD" w:rsidRPr="00B1612E">
        <w:rPr>
          <w:rFonts w:ascii="Arial" w:eastAsia="MS Gothic" w:hAnsi="Arial" w:cs="Arial"/>
        </w:rPr>
        <w:t>ortuguese version of the Obstructive Sleep Apnea-18 survey to children.</w:t>
      </w:r>
      <w:proofErr w:type="gramEnd"/>
      <w:r w:rsidR="003401CD" w:rsidRPr="00B1612E">
        <w:rPr>
          <w:rFonts w:ascii="Arial" w:eastAsia="MS Gothic" w:hAnsi="Arial" w:cs="Arial"/>
        </w:rPr>
        <w:t xml:space="preserve"> Braz</w:t>
      </w:r>
      <w:r w:rsidR="00E65920">
        <w:rPr>
          <w:rFonts w:ascii="Arial" w:eastAsia="MS Gothic" w:hAnsi="Arial" w:cs="Arial"/>
        </w:rPr>
        <w:t>.</w:t>
      </w:r>
      <w:r w:rsidR="003401CD" w:rsidRPr="00B1612E">
        <w:rPr>
          <w:rFonts w:ascii="Arial" w:eastAsia="MS Gothic" w:hAnsi="Arial" w:cs="Arial"/>
        </w:rPr>
        <w:t xml:space="preserve"> J</w:t>
      </w:r>
      <w:r w:rsidR="00E65920">
        <w:rPr>
          <w:rFonts w:ascii="Arial" w:eastAsia="MS Gothic" w:hAnsi="Arial" w:cs="Arial"/>
        </w:rPr>
        <w:t>.</w:t>
      </w:r>
      <w:r w:rsidR="003401CD" w:rsidRPr="00B1612E">
        <w:rPr>
          <w:rFonts w:ascii="Arial" w:eastAsia="MS Gothic" w:hAnsi="Arial" w:cs="Arial"/>
        </w:rPr>
        <w:t xml:space="preserve"> </w:t>
      </w:r>
      <w:proofErr w:type="spellStart"/>
      <w:r w:rsidR="003401CD" w:rsidRPr="00B1612E">
        <w:rPr>
          <w:rFonts w:ascii="Arial" w:eastAsia="MS Gothic" w:hAnsi="Arial" w:cs="Arial"/>
        </w:rPr>
        <w:t>Otorhinolaryngol</w:t>
      </w:r>
      <w:proofErr w:type="spellEnd"/>
      <w:r w:rsidR="00E65920">
        <w:rPr>
          <w:rFonts w:ascii="Arial" w:eastAsia="MS Gothic" w:hAnsi="Arial" w:cs="Arial"/>
        </w:rPr>
        <w:t xml:space="preserve">. </w:t>
      </w:r>
      <w:proofErr w:type="gramStart"/>
      <w:r w:rsidR="00E65920">
        <w:rPr>
          <w:rFonts w:ascii="Arial" w:eastAsia="MS Gothic" w:hAnsi="Arial" w:cs="Arial"/>
        </w:rPr>
        <w:t>79 (6)</w:t>
      </w:r>
      <w:r w:rsidR="003401CD" w:rsidRPr="00B1612E">
        <w:rPr>
          <w:rFonts w:ascii="Arial" w:eastAsia="MS Gothic" w:hAnsi="Arial" w:cs="Arial"/>
        </w:rPr>
        <w:t xml:space="preserve"> </w:t>
      </w:r>
      <w:r w:rsidR="00E65920">
        <w:rPr>
          <w:rFonts w:ascii="Arial" w:eastAsia="MS Gothic" w:hAnsi="Arial" w:cs="Arial"/>
        </w:rPr>
        <w:t>(</w:t>
      </w:r>
      <w:r w:rsidR="003401CD" w:rsidRPr="00B1612E">
        <w:rPr>
          <w:rFonts w:ascii="Arial" w:eastAsia="MS Gothic" w:hAnsi="Arial" w:cs="Arial"/>
        </w:rPr>
        <w:t>2013</w:t>
      </w:r>
      <w:r w:rsidR="00E65920">
        <w:rPr>
          <w:rFonts w:ascii="Arial" w:eastAsia="MS Gothic" w:hAnsi="Arial" w:cs="Arial"/>
        </w:rPr>
        <w:t xml:space="preserve">) </w:t>
      </w:r>
      <w:r w:rsidR="003401CD" w:rsidRPr="00B1612E">
        <w:rPr>
          <w:rFonts w:ascii="Arial" w:eastAsia="MS Gothic" w:hAnsi="Arial" w:cs="Arial"/>
        </w:rPr>
        <w:t xml:space="preserve">720-726, </w:t>
      </w:r>
      <w:r w:rsidR="008D0463">
        <w:fldChar w:fldCharType="begin"/>
      </w:r>
      <w:r w:rsidR="008D0463">
        <w:instrText xml:space="preserve"> HYPERLINK "https://doi.org/10.5935/1808-8694.20130132" \t "_blank" \o "Persistent link using digital object identifier" </w:instrText>
      </w:r>
      <w:r w:rsidR="008D0463">
        <w:fldChar w:fldCharType="separate"/>
      </w:r>
      <w:r w:rsidR="003401CD" w:rsidRPr="00B1612E">
        <w:rPr>
          <w:rFonts w:ascii="Arial" w:eastAsia="Times New Roman" w:hAnsi="Arial" w:cs="Arial"/>
        </w:rPr>
        <w:t>https://doi.org/10.5935/1808-8694.20130132</w:t>
      </w:r>
      <w:r w:rsidR="008D0463">
        <w:rPr>
          <w:rFonts w:ascii="Arial" w:eastAsia="Times New Roman" w:hAnsi="Arial" w:cs="Arial"/>
        </w:rPr>
        <w:fldChar w:fldCharType="end"/>
      </w:r>
      <w:r w:rsidR="003401CD" w:rsidRPr="00B1612E">
        <w:rPr>
          <w:rFonts w:ascii="Arial" w:eastAsia="Times New Roman" w:hAnsi="Arial" w:cs="Arial"/>
        </w:rPr>
        <w:t>.</w:t>
      </w:r>
      <w:proofErr w:type="gramEnd"/>
    </w:p>
    <w:p w14:paraId="37072E0A" w14:textId="77777777" w:rsidR="00C16B30" w:rsidRPr="00B1612E" w:rsidRDefault="00C16B30" w:rsidP="00C16B30">
      <w:pPr>
        <w:spacing w:line="480" w:lineRule="auto"/>
        <w:jc w:val="both"/>
        <w:rPr>
          <w:rFonts w:ascii="Arial" w:eastAsia="Times New Roman" w:hAnsi="Arial" w:cs="Arial"/>
        </w:rPr>
      </w:pPr>
    </w:p>
    <w:p w14:paraId="7F2313A9" w14:textId="2B0DAA2D" w:rsidR="00C16B30" w:rsidRPr="00B1612E" w:rsidRDefault="005D1237" w:rsidP="00C16B30">
      <w:pPr>
        <w:spacing w:line="480" w:lineRule="auto"/>
        <w:jc w:val="both"/>
        <w:rPr>
          <w:rFonts w:ascii="Arial" w:eastAsia="Times New Roman" w:hAnsi="Arial" w:cs="Arial"/>
        </w:rPr>
      </w:pPr>
      <w:r w:rsidRPr="00B1612E">
        <w:rPr>
          <w:rFonts w:ascii="Arial" w:eastAsia="Times New Roman" w:hAnsi="Arial" w:cs="Arial"/>
        </w:rPr>
        <w:lastRenderedPageBreak/>
        <w:t>11</w:t>
      </w:r>
      <w:r w:rsidR="00C16B30" w:rsidRPr="00B1612E">
        <w:rPr>
          <w:rFonts w:ascii="Arial" w:eastAsia="MS Gothic" w:hAnsi="Arial" w:cs="Arial"/>
        </w:rPr>
        <w:t>.</w:t>
      </w:r>
      <w:r w:rsidRPr="00B1612E">
        <w:rPr>
          <w:rFonts w:ascii="Arial" w:eastAsia="MS Gothic" w:hAnsi="Arial" w:cs="Arial"/>
        </w:rPr>
        <w:t xml:space="preserve"> </w:t>
      </w:r>
      <w:r w:rsidR="00E65920">
        <w:rPr>
          <w:rFonts w:ascii="Arial" w:eastAsia="MS Gothic" w:hAnsi="Arial" w:cs="Arial"/>
        </w:rPr>
        <w:t xml:space="preserve">R.A. </w:t>
      </w:r>
      <w:r w:rsidR="00E65920">
        <w:rPr>
          <w:rFonts w:ascii="Arial" w:eastAsia="Times New Roman" w:hAnsi="Arial" w:cs="Arial"/>
        </w:rPr>
        <w:t>Franco</w:t>
      </w:r>
      <w:r w:rsidR="00C16B30" w:rsidRPr="00B1612E">
        <w:rPr>
          <w:rFonts w:ascii="Arial" w:eastAsia="Times New Roman" w:hAnsi="Arial" w:cs="Arial"/>
        </w:rPr>
        <w:t xml:space="preserve"> </w:t>
      </w:r>
      <w:proofErr w:type="spellStart"/>
      <w:r w:rsidR="00C16B30" w:rsidRPr="00B1612E">
        <w:rPr>
          <w:rFonts w:ascii="Arial" w:eastAsia="Times New Roman" w:hAnsi="Arial" w:cs="Arial"/>
        </w:rPr>
        <w:t>Jr</w:t>
      </w:r>
      <w:proofErr w:type="spellEnd"/>
      <w:r w:rsidR="00C16B30" w:rsidRPr="00B1612E">
        <w:rPr>
          <w:rFonts w:ascii="Arial" w:eastAsia="Times New Roman" w:hAnsi="Arial" w:cs="Arial"/>
        </w:rPr>
        <w:t xml:space="preserve">, </w:t>
      </w:r>
      <w:r w:rsidR="00E65920">
        <w:rPr>
          <w:rFonts w:ascii="Arial" w:eastAsia="Times New Roman" w:hAnsi="Arial" w:cs="Arial"/>
        </w:rPr>
        <w:t>R.M. Rosenfeld</w:t>
      </w:r>
      <w:r w:rsidR="00C16B30" w:rsidRPr="00B1612E">
        <w:rPr>
          <w:rFonts w:ascii="Arial" w:eastAsia="Times New Roman" w:hAnsi="Arial" w:cs="Arial"/>
        </w:rPr>
        <w:t xml:space="preserve">, </w:t>
      </w:r>
      <w:r w:rsidR="00E65920">
        <w:rPr>
          <w:rFonts w:ascii="Arial" w:eastAsia="Times New Roman" w:hAnsi="Arial" w:cs="Arial"/>
        </w:rPr>
        <w:t xml:space="preserve">M. </w:t>
      </w:r>
      <w:proofErr w:type="spellStart"/>
      <w:r w:rsidR="00E65920">
        <w:rPr>
          <w:rFonts w:ascii="Arial" w:eastAsia="Times New Roman" w:hAnsi="Arial" w:cs="Arial"/>
        </w:rPr>
        <w:t>Rao</w:t>
      </w:r>
      <w:proofErr w:type="spellEnd"/>
      <w:r w:rsidR="00C16B30" w:rsidRPr="00B1612E">
        <w:rPr>
          <w:rFonts w:ascii="Arial" w:eastAsia="Times New Roman" w:hAnsi="Arial" w:cs="Arial"/>
        </w:rPr>
        <w:t xml:space="preserve">. First place--resident clinical science award 1999. </w:t>
      </w:r>
      <w:proofErr w:type="gramStart"/>
      <w:r w:rsidR="00C16B30" w:rsidRPr="00B1612E">
        <w:rPr>
          <w:rFonts w:ascii="Arial" w:eastAsia="Times New Roman" w:hAnsi="Arial" w:cs="Arial"/>
        </w:rPr>
        <w:t>Quality of life for children with obstructive sleep apnea.</w:t>
      </w:r>
      <w:proofErr w:type="gramEnd"/>
      <w:r w:rsidR="00C16B30" w:rsidRPr="00C16B30">
        <w:rPr>
          <w:rFonts w:ascii="Arial" w:eastAsia="Times New Roman" w:hAnsi="Arial" w:cs="Arial"/>
          <w:color w:val="FF0000"/>
        </w:rPr>
        <w:t xml:space="preserve"> </w:t>
      </w:r>
      <w:proofErr w:type="spellStart"/>
      <w:r w:rsidR="00C16B30" w:rsidRPr="00B1612E">
        <w:rPr>
          <w:rFonts w:ascii="Arial" w:eastAsia="Times New Roman" w:hAnsi="Arial" w:cs="Arial"/>
        </w:rPr>
        <w:t>Otolaryngol</w:t>
      </w:r>
      <w:proofErr w:type="spellEnd"/>
      <w:r w:rsidR="00E65920">
        <w:rPr>
          <w:rFonts w:ascii="Arial" w:eastAsia="Times New Roman" w:hAnsi="Arial" w:cs="Arial"/>
        </w:rPr>
        <w:t>.</w:t>
      </w:r>
      <w:r w:rsidR="00C16B30" w:rsidRPr="00B1612E">
        <w:rPr>
          <w:rFonts w:ascii="Arial" w:eastAsia="Times New Roman" w:hAnsi="Arial" w:cs="Arial"/>
        </w:rPr>
        <w:t xml:space="preserve"> </w:t>
      </w:r>
      <w:proofErr w:type="gramStart"/>
      <w:r w:rsidR="00C16B30" w:rsidRPr="00B1612E">
        <w:rPr>
          <w:rFonts w:ascii="Arial" w:eastAsia="Times New Roman" w:hAnsi="Arial" w:cs="Arial"/>
        </w:rPr>
        <w:t>Head Ne</w:t>
      </w:r>
      <w:r w:rsidR="006B2CB3" w:rsidRPr="00B1612E">
        <w:rPr>
          <w:rFonts w:ascii="Arial" w:eastAsia="Times New Roman" w:hAnsi="Arial" w:cs="Arial"/>
        </w:rPr>
        <w:t>ck Surg</w:t>
      </w:r>
      <w:r w:rsidR="00E65920">
        <w:rPr>
          <w:rFonts w:ascii="Arial" w:eastAsia="Times New Roman" w:hAnsi="Arial" w:cs="Arial"/>
        </w:rPr>
        <w:t>. 123 (1Pt1)</w:t>
      </w:r>
      <w:r w:rsidR="00C16B30" w:rsidRPr="00B1612E">
        <w:rPr>
          <w:rFonts w:ascii="Arial" w:eastAsia="Times New Roman" w:hAnsi="Arial" w:cs="Arial"/>
        </w:rPr>
        <w:t xml:space="preserve"> </w:t>
      </w:r>
      <w:r w:rsidR="00E65920">
        <w:rPr>
          <w:rFonts w:ascii="Arial" w:eastAsia="Times New Roman" w:hAnsi="Arial" w:cs="Arial"/>
        </w:rPr>
        <w:t>(</w:t>
      </w:r>
      <w:r w:rsidR="00C16B30" w:rsidRPr="00B1612E">
        <w:rPr>
          <w:rFonts w:ascii="Arial" w:eastAsia="Times New Roman" w:hAnsi="Arial" w:cs="Arial"/>
        </w:rPr>
        <w:t>2000</w:t>
      </w:r>
      <w:r w:rsidR="00E65920">
        <w:rPr>
          <w:rFonts w:ascii="Arial" w:eastAsia="Times New Roman" w:hAnsi="Arial" w:cs="Arial"/>
        </w:rPr>
        <w:t xml:space="preserve">) </w:t>
      </w:r>
      <w:r w:rsidR="00C16B30" w:rsidRPr="00B1612E">
        <w:rPr>
          <w:rFonts w:ascii="Arial" w:eastAsia="Times New Roman" w:hAnsi="Arial" w:cs="Arial"/>
        </w:rPr>
        <w:t xml:space="preserve">9-16, </w:t>
      </w:r>
      <w:hyperlink r:id="rId12" w:history="1">
        <w:r w:rsidR="00C16B30" w:rsidRPr="00B1612E">
          <w:rPr>
            <w:rStyle w:val="Hyperlink"/>
            <w:rFonts w:ascii="Arial" w:eastAsia="Times New Roman" w:hAnsi="Arial" w:cs="Arial"/>
            <w:color w:val="auto"/>
            <w:u w:val="none"/>
            <w:shd w:val="clear" w:color="auto" w:fill="FFFFFF"/>
          </w:rPr>
          <w:t>https://doi.org/10.1067/mhn.2000.105254</w:t>
        </w:r>
      </w:hyperlink>
      <w:r w:rsidR="00C16B30" w:rsidRPr="00B1612E">
        <w:rPr>
          <w:rFonts w:ascii="Arial" w:eastAsia="Times New Roman" w:hAnsi="Arial" w:cs="Arial"/>
        </w:rPr>
        <w:t>.</w:t>
      </w:r>
      <w:proofErr w:type="gramEnd"/>
    </w:p>
    <w:p w14:paraId="4F9EA5CC" w14:textId="66132976" w:rsidR="00C16B30" w:rsidRPr="00B1612E" w:rsidRDefault="00C16B30" w:rsidP="00C16B30">
      <w:pPr>
        <w:spacing w:line="480" w:lineRule="auto"/>
        <w:jc w:val="both"/>
        <w:rPr>
          <w:rFonts w:ascii="Arial" w:eastAsia="Times New Roman" w:hAnsi="Arial" w:cs="Arial"/>
        </w:rPr>
      </w:pPr>
    </w:p>
    <w:p w14:paraId="587B217F" w14:textId="5247F567" w:rsidR="002B70F6" w:rsidRPr="002B70F6" w:rsidRDefault="00A66C7F" w:rsidP="002B70F6">
      <w:pPr>
        <w:spacing w:line="480" w:lineRule="auto"/>
        <w:jc w:val="both"/>
        <w:rPr>
          <w:rFonts w:ascii="Arial" w:eastAsia="Times New Roman" w:hAnsi="Arial" w:cs="Arial"/>
        </w:rPr>
      </w:pPr>
      <w:r w:rsidRPr="00B1612E">
        <w:rPr>
          <w:rFonts w:ascii="Arial" w:eastAsia="Times New Roman" w:hAnsi="Arial" w:cs="Arial"/>
        </w:rPr>
        <w:t>12</w:t>
      </w:r>
      <w:r w:rsidR="003401CD" w:rsidRPr="00B1612E">
        <w:rPr>
          <w:rFonts w:ascii="Arial" w:eastAsia="MS Gothic" w:hAnsi="Arial" w:cs="Arial"/>
        </w:rPr>
        <w:t xml:space="preserve">. </w:t>
      </w:r>
      <w:r w:rsidR="009C56C6">
        <w:rPr>
          <w:rFonts w:ascii="Arial" w:eastAsia="MS Gothic" w:hAnsi="Arial" w:cs="Arial"/>
        </w:rPr>
        <w:t xml:space="preserve">M.M. </w:t>
      </w:r>
      <w:proofErr w:type="spellStart"/>
      <w:r w:rsidR="003401CD" w:rsidRPr="00B1612E">
        <w:rPr>
          <w:rFonts w:ascii="Arial" w:eastAsia="MS Gothic" w:hAnsi="Arial" w:cs="Arial"/>
        </w:rPr>
        <w:t>Shete</w:t>
      </w:r>
      <w:proofErr w:type="spellEnd"/>
      <w:r w:rsidR="003401CD" w:rsidRPr="00B1612E">
        <w:rPr>
          <w:rFonts w:ascii="Arial" w:eastAsia="MS Gothic" w:hAnsi="Arial" w:cs="Arial"/>
        </w:rPr>
        <w:t>,</w:t>
      </w:r>
      <w:r w:rsidR="009C56C6">
        <w:rPr>
          <w:rFonts w:ascii="Arial" w:eastAsia="MS Gothic" w:hAnsi="Arial" w:cs="Arial"/>
        </w:rPr>
        <w:t xml:space="preserve"> R.M.</w:t>
      </w:r>
      <w:r w:rsidR="003401CD" w:rsidRPr="00B1612E">
        <w:rPr>
          <w:rFonts w:ascii="Arial" w:eastAsia="MS Gothic" w:hAnsi="Arial" w:cs="Arial"/>
        </w:rPr>
        <w:t xml:space="preserve"> Stocks,</w:t>
      </w:r>
      <w:r w:rsidR="009C56C6">
        <w:rPr>
          <w:rFonts w:ascii="Arial" w:eastAsia="MS Gothic" w:hAnsi="Arial" w:cs="Arial"/>
        </w:rPr>
        <w:t xml:space="preserve"> M.E. </w:t>
      </w:r>
      <w:proofErr w:type="spellStart"/>
      <w:r w:rsidR="009C56C6">
        <w:rPr>
          <w:rFonts w:ascii="Arial" w:eastAsia="MS Gothic" w:hAnsi="Arial" w:cs="Arial"/>
        </w:rPr>
        <w:t>Sebelik</w:t>
      </w:r>
      <w:proofErr w:type="spellEnd"/>
      <w:r w:rsidR="003401CD" w:rsidRPr="00B1612E">
        <w:rPr>
          <w:rFonts w:ascii="Arial" w:eastAsia="MS Gothic" w:hAnsi="Arial" w:cs="Arial"/>
        </w:rPr>
        <w:t>,</w:t>
      </w:r>
      <w:r w:rsidR="009C56C6">
        <w:rPr>
          <w:rFonts w:ascii="Arial" w:eastAsia="MS Gothic" w:hAnsi="Arial" w:cs="Arial"/>
        </w:rPr>
        <w:t xml:space="preserve"> R.A. </w:t>
      </w:r>
      <w:proofErr w:type="spellStart"/>
      <w:r w:rsidR="009C56C6">
        <w:rPr>
          <w:rFonts w:ascii="Arial" w:eastAsia="MS Gothic" w:hAnsi="Arial" w:cs="Arial"/>
        </w:rPr>
        <w:t>Schoumacher</w:t>
      </w:r>
      <w:proofErr w:type="spellEnd"/>
      <w:r w:rsidR="003401CD" w:rsidRPr="00B1612E">
        <w:rPr>
          <w:rFonts w:ascii="Arial" w:eastAsia="MS Gothic" w:hAnsi="Arial" w:cs="Arial"/>
        </w:rPr>
        <w:t xml:space="preserve">. Effects of </w:t>
      </w:r>
      <w:proofErr w:type="spellStart"/>
      <w:r w:rsidR="003401CD" w:rsidRPr="00B1612E">
        <w:rPr>
          <w:rFonts w:ascii="Arial" w:eastAsia="MS Gothic" w:hAnsi="Arial" w:cs="Arial"/>
        </w:rPr>
        <w:t>adeno</w:t>
      </w:r>
      <w:proofErr w:type="spellEnd"/>
      <w:r w:rsidR="003401CD" w:rsidRPr="00B1612E">
        <w:rPr>
          <w:rFonts w:ascii="Arial" w:eastAsia="MS Gothic" w:hAnsi="Arial" w:cs="Arial"/>
        </w:rPr>
        <w:t xml:space="preserve">-tonsillectomy on </w:t>
      </w:r>
      <w:proofErr w:type="spellStart"/>
      <w:r w:rsidR="003401CD" w:rsidRPr="00B1612E">
        <w:rPr>
          <w:rFonts w:ascii="Arial" w:eastAsia="MS Gothic" w:hAnsi="Arial" w:cs="Arial"/>
        </w:rPr>
        <w:t>polysomnography</w:t>
      </w:r>
      <w:proofErr w:type="spellEnd"/>
      <w:r w:rsidR="003401CD" w:rsidRPr="00B1612E">
        <w:rPr>
          <w:rFonts w:ascii="Arial" w:eastAsia="MS Gothic" w:hAnsi="Arial" w:cs="Arial"/>
        </w:rPr>
        <w:t xml:space="preserve"> patterns in Down</w:t>
      </w:r>
      <w:r w:rsidR="003401CD" w:rsidRPr="002B70F6">
        <w:rPr>
          <w:rFonts w:ascii="Arial" w:eastAsia="MS Gothic" w:hAnsi="Arial" w:cs="Arial"/>
        </w:rPr>
        <w:t xml:space="preserve"> syndrome children with obstructive sleep apnea: a comparative study with children without Down syndrome. Int</w:t>
      </w:r>
      <w:r w:rsidR="009C56C6">
        <w:rPr>
          <w:rFonts w:ascii="Arial" w:eastAsia="MS Gothic" w:hAnsi="Arial" w:cs="Arial"/>
        </w:rPr>
        <w:t>.</w:t>
      </w:r>
      <w:r w:rsidR="003401CD" w:rsidRPr="002B70F6">
        <w:rPr>
          <w:rFonts w:ascii="Arial" w:eastAsia="MS Gothic" w:hAnsi="Arial" w:cs="Arial"/>
        </w:rPr>
        <w:t xml:space="preserve"> J</w:t>
      </w:r>
      <w:r w:rsidR="009C56C6">
        <w:rPr>
          <w:rFonts w:ascii="Arial" w:eastAsia="MS Gothic" w:hAnsi="Arial" w:cs="Arial"/>
        </w:rPr>
        <w:t>.</w:t>
      </w:r>
      <w:r w:rsidR="003401CD" w:rsidRPr="002B70F6">
        <w:rPr>
          <w:rFonts w:ascii="Arial" w:eastAsia="MS Gothic" w:hAnsi="Arial" w:cs="Arial"/>
        </w:rPr>
        <w:t xml:space="preserve"> </w:t>
      </w:r>
      <w:proofErr w:type="spellStart"/>
      <w:r w:rsidR="003401CD" w:rsidRPr="002B70F6">
        <w:rPr>
          <w:rFonts w:ascii="Arial" w:eastAsia="MS Gothic" w:hAnsi="Arial" w:cs="Arial"/>
        </w:rPr>
        <w:t>Pediatr</w:t>
      </w:r>
      <w:proofErr w:type="spellEnd"/>
      <w:r w:rsidR="009C56C6">
        <w:rPr>
          <w:rFonts w:ascii="Arial" w:eastAsia="MS Gothic" w:hAnsi="Arial" w:cs="Arial"/>
        </w:rPr>
        <w:t>.</w:t>
      </w:r>
      <w:r w:rsidR="003401CD" w:rsidRPr="002B70F6">
        <w:rPr>
          <w:rFonts w:ascii="Arial" w:eastAsia="MS Gothic" w:hAnsi="Arial" w:cs="Arial"/>
        </w:rPr>
        <w:t xml:space="preserve"> </w:t>
      </w:r>
      <w:proofErr w:type="spellStart"/>
      <w:r w:rsidR="003401CD" w:rsidRPr="002B70F6">
        <w:rPr>
          <w:rFonts w:ascii="Arial" w:eastAsia="MS Gothic" w:hAnsi="Arial" w:cs="Arial"/>
        </w:rPr>
        <w:t>Otorhinolaryngol</w:t>
      </w:r>
      <w:proofErr w:type="spellEnd"/>
      <w:r w:rsidR="009C56C6">
        <w:rPr>
          <w:rFonts w:ascii="Arial" w:eastAsia="MS Gothic" w:hAnsi="Arial" w:cs="Arial"/>
        </w:rPr>
        <w:t xml:space="preserve">. </w:t>
      </w:r>
      <w:proofErr w:type="gramStart"/>
      <w:r w:rsidR="009C56C6">
        <w:rPr>
          <w:rFonts w:ascii="Arial" w:eastAsia="MS Gothic" w:hAnsi="Arial" w:cs="Arial"/>
        </w:rPr>
        <w:t>74 (3)</w:t>
      </w:r>
      <w:r w:rsidR="003401CD" w:rsidRPr="002B70F6">
        <w:rPr>
          <w:rFonts w:ascii="Arial" w:eastAsia="MS Gothic" w:hAnsi="Arial" w:cs="Arial"/>
        </w:rPr>
        <w:t xml:space="preserve"> </w:t>
      </w:r>
      <w:r w:rsidR="009C56C6">
        <w:rPr>
          <w:rFonts w:ascii="Arial" w:eastAsia="MS Gothic" w:hAnsi="Arial" w:cs="Arial"/>
        </w:rPr>
        <w:t>(</w:t>
      </w:r>
      <w:r w:rsidR="003401CD" w:rsidRPr="002B70F6">
        <w:rPr>
          <w:rFonts w:ascii="Arial" w:eastAsia="MS Gothic" w:hAnsi="Arial" w:cs="Arial"/>
        </w:rPr>
        <w:t>2010</w:t>
      </w:r>
      <w:r w:rsidR="009C56C6">
        <w:rPr>
          <w:rFonts w:ascii="Arial" w:eastAsia="MS Gothic" w:hAnsi="Arial" w:cs="Arial"/>
        </w:rPr>
        <w:t xml:space="preserve">) </w:t>
      </w:r>
      <w:r w:rsidR="003401CD" w:rsidRPr="002B70F6">
        <w:rPr>
          <w:rFonts w:ascii="Arial" w:eastAsia="MS Gothic" w:hAnsi="Arial" w:cs="Arial"/>
        </w:rPr>
        <w:t xml:space="preserve">241-244, </w:t>
      </w:r>
      <w:r w:rsidR="008D0463">
        <w:fldChar w:fldCharType="begin"/>
      </w:r>
      <w:r w:rsidR="008D0463">
        <w:instrText xml:space="preserve"> HYPERLINK "https://doi.org/10.1016/j.ijporl.2009.11.006" \t "_blank" \o "Persistent link using digital object identifier" </w:instrText>
      </w:r>
      <w:r w:rsidR="008D0463">
        <w:fldChar w:fldCharType="separate"/>
      </w:r>
      <w:r w:rsidR="002B70F6" w:rsidRPr="002B70F6">
        <w:rPr>
          <w:rFonts w:ascii="Arial" w:eastAsia="Times New Roman" w:hAnsi="Arial" w:cs="Arial"/>
        </w:rPr>
        <w:t>https://doi.org/10.1016/j.ijporl.2009.11.006</w:t>
      </w:r>
      <w:r w:rsidR="008D0463">
        <w:rPr>
          <w:rFonts w:ascii="Arial" w:eastAsia="Times New Roman" w:hAnsi="Arial" w:cs="Arial"/>
        </w:rPr>
        <w:fldChar w:fldCharType="end"/>
      </w:r>
      <w:r w:rsidR="002B70F6" w:rsidRPr="002B70F6">
        <w:rPr>
          <w:rFonts w:ascii="Arial" w:eastAsia="Times New Roman" w:hAnsi="Arial" w:cs="Arial"/>
        </w:rPr>
        <w:t>.</w:t>
      </w:r>
      <w:proofErr w:type="gramEnd"/>
    </w:p>
    <w:p w14:paraId="445CE985" w14:textId="5DA2CA07" w:rsidR="00217FE6" w:rsidRPr="002B70F6" w:rsidRDefault="00217FE6" w:rsidP="002B70F6">
      <w:pPr>
        <w:spacing w:line="480" w:lineRule="auto"/>
        <w:jc w:val="both"/>
        <w:rPr>
          <w:rFonts w:ascii="Arial" w:eastAsia="MS Gothic" w:hAnsi="Arial" w:cs="Arial"/>
        </w:rPr>
      </w:pPr>
    </w:p>
    <w:p w14:paraId="448DB936" w14:textId="48EBF381" w:rsidR="00217FE6" w:rsidRDefault="00A66C7F" w:rsidP="009644D8">
      <w:pPr>
        <w:spacing w:line="480" w:lineRule="auto"/>
        <w:jc w:val="both"/>
        <w:rPr>
          <w:rFonts w:ascii="Arial" w:eastAsia="MS Gothic" w:hAnsi="Arial" w:cs="Arial"/>
        </w:rPr>
      </w:pPr>
      <w:r>
        <w:rPr>
          <w:rFonts w:ascii="Arial" w:eastAsia="Times New Roman" w:hAnsi="Arial" w:cs="Arial"/>
        </w:rPr>
        <w:t>13</w:t>
      </w:r>
      <w:r w:rsidR="002B70F6" w:rsidRPr="002B70F6">
        <w:rPr>
          <w:rFonts w:ascii="Arial" w:eastAsia="MS Gothic" w:hAnsi="Arial" w:cs="Arial"/>
        </w:rPr>
        <w:t xml:space="preserve">. </w:t>
      </w:r>
      <w:r w:rsidR="009C56C6">
        <w:rPr>
          <w:rFonts w:ascii="Arial" w:eastAsia="MS Gothic" w:hAnsi="Arial" w:cs="Arial"/>
        </w:rPr>
        <w:t xml:space="preserve">P. </w:t>
      </w:r>
      <w:proofErr w:type="spellStart"/>
      <w:r w:rsidR="009C56C6">
        <w:rPr>
          <w:rFonts w:ascii="Arial" w:eastAsia="MS Gothic" w:hAnsi="Arial" w:cs="Arial"/>
        </w:rPr>
        <w:t>Nerfeldt</w:t>
      </w:r>
      <w:proofErr w:type="spellEnd"/>
      <w:r w:rsidR="002B70F6" w:rsidRPr="002B70F6">
        <w:rPr>
          <w:rFonts w:ascii="Arial" w:eastAsia="MS Gothic" w:hAnsi="Arial" w:cs="Arial"/>
        </w:rPr>
        <w:t>,</w:t>
      </w:r>
      <w:r w:rsidR="009C56C6">
        <w:rPr>
          <w:rFonts w:ascii="Arial" w:eastAsia="MS Gothic" w:hAnsi="Arial" w:cs="Arial"/>
        </w:rPr>
        <w:t xml:space="preserve"> A. </w:t>
      </w:r>
      <w:proofErr w:type="spellStart"/>
      <w:r w:rsidR="009C56C6">
        <w:rPr>
          <w:rFonts w:ascii="Arial" w:eastAsia="MS Gothic" w:hAnsi="Arial" w:cs="Arial"/>
        </w:rPr>
        <w:t>Sundelin</w:t>
      </w:r>
      <w:proofErr w:type="spellEnd"/>
      <w:r w:rsidR="002B70F6" w:rsidRPr="002B70F6">
        <w:rPr>
          <w:rFonts w:ascii="Arial" w:eastAsia="MS Gothic" w:hAnsi="Arial" w:cs="Arial"/>
        </w:rPr>
        <w:t xml:space="preserve">. </w:t>
      </w:r>
      <w:proofErr w:type="gramStart"/>
      <w:r w:rsidR="002B70F6" w:rsidRPr="002B70F6">
        <w:rPr>
          <w:rFonts w:ascii="Arial" w:eastAsia="MS Gothic" w:hAnsi="Arial" w:cs="Arial"/>
        </w:rPr>
        <w:t>Obstructive sleep apnea in children with Down syndrome – Prevalence and evaluation of surgical treatment.</w:t>
      </w:r>
      <w:proofErr w:type="gramEnd"/>
      <w:r w:rsidR="002B70F6">
        <w:rPr>
          <w:rFonts w:ascii="Arial" w:eastAsia="MS Gothic" w:hAnsi="Arial" w:cs="Arial"/>
        </w:rPr>
        <w:t xml:space="preserve"> </w:t>
      </w:r>
      <w:r w:rsidR="009644D8">
        <w:rPr>
          <w:rFonts w:ascii="Arial" w:eastAsia="MS Gothic" w:hAnsi="Arial" w:cs="Arial"/>
        </w:rPr>
        <w:t>Int</w:t>
      </w:r>
      <w:r w:rsidR="009C56C6">
        <w:rPr>
          <w:rFonts w:ascii="Arial" w:eastAsia="MS Gothic" w:hAnsi="Arial" w:cs="Arial"/>
        </w:rPr>
        <w:t>.</w:t>
      </w:r>
      <w:r w:rsidR="009644D8">
        <w:rPr>
          <w:rFonts w:ascii="Arial" w:eastAsia="MS Gothic" w:hAnsi="Arial" w:cs="Arial"/>
        </w:rPr>
        <w:t xml:space="preserve"> J</w:t>
      </w:r>
      <w:r w:rsidR="009C56C6">
        <w:rPr>
          <w:rFonts w:ascii="Arial" w:eastAsia="MS Gothic" w:hAnsi="Arial" w:cs="Arial"/>
        </w:rPr>
        <w:t>.</w:t>
      </w:r>
      <w:r w:rsidR="009644D8">
        <w:rPr>
          <w:rFonts w:ascii="Arial" w:eastAsia="MS Gothic" w:hAnsi="Arial" w:cs="Arial"/>
        </w:rPr>
        <w:t xml:space="preserve"> </w:t>
      </w:r>
      <w:proofErr w:type="spellStart"/>
      <w:r w:rsidR="009644D8">
        <w:rPr>
          <w:rFonts w:ascii="Arial" w:eastAsia="MS Gothic" w:hAnsi="Arial" w:cs="Arial"/>
        </w:rPr>
        <w:t>Pediatr</w:t>
      </w:r>
      <w:proofErr w:type="spellEnd"/>
      <w:r w:rsidR="009C56C6">
        <w:rPr>
          <w:rFonts w:ascii="Arial" w:eastAsia="MS Gothic" w:hAnsi="Arial" w:cs="Arial"/>
        </w:rPr>
        <w:t>.</w:t>
      </w:r>
      <w:r w:rsidR="009644D8">
        <w:rPr>
          <w:rFonts w:ascii="Arial" w:eastAsia="MS Gothic" w:hAnsi="Arial" w:cs="Arial"/>
        </w:rPr>
        <w:t xml:space="preserve"> </w:t>
      </w:r>
      <w:proofErr w:type="spellStart"/>
      <w:r w:rsidR="009644D8" w:rsidRPr="00EF7ED4">
        <w:rPr>
          <w:rFonts w:ascii="Arial" w:eastAsia="MS Gothic" w:hAnsi="Arial" w:cs="Arial"/>
        </w:rPr>
        <w:t>Otorhinolaryngol</w:t>
      </w:r>
      <w:proofErr w:type="spellEnd"/>
      <w:r w:rsidR="009C56C6">
        <w:rPr>
          <w:rFonts w:ascii="Arial" w:eastAsia="MS Gothic" w:hAnsi="Arial" w:cs="Arial"/>
        </w:rPr>
        <w:t xml:space="preserve">. </w:t>
      </w:r>
      <w:proofErr w:type="gramStart"/>
      <w:r w:rsidR="009C56C6">
        <w:rPr>
          <w:rFonts w:ascii="Arial" w:eastAsia="MS Gothic" w:hAnsi="Arial" w:cs="Arial"/>
        </w:rPr>
        <w:t>133 (</w:t>
      </w:r>
      <w:r w:rsidR="009644D8" w:rsidRPr="00EF7ED4">
        <w:rPr>
          <w:rFonts w:ascii="Arial" w:eastAsia="MS Gothic" w:hAnsi="Arial" w:cs="Arial"/>
        </w:rPr>
        <w:t>2020</w:t>
      </w:r>
      <w:r w:rsidR="009C56C6">
        <w:rPr>
          <w:rFonts w:ascii="Arial" w:eastAsia="MS Gothic" w:hAnsi="Arial" w:cs="Arial"/>
        </w:rPr>
        <w:t xml:space="preserve">) </w:t>
      </w:r>
      <w:r w:rsidR="009644D8" w:rsidRPr="00EF7ED4">
        <w:rPr>
          <w:rFonts w:ascii="Arial" w:eastAsia="MS Gothic" w:hAnsi="Arial" w:cs="Arial"/>
        </w:rPr>
        <w:t xml:space="preserve">109968, </w:t>
      </w:r>
      <w:hyperlink r:id="rId13" w:history="1">
        <w:r w:rsidR="00EF7ED4" w:rsidRPr="00EF7ED4">
          <w:rPr>
            <w:rStyle w:val="Hyperlink"/>
            <w:rFonts w:ascii="Arial" w:eastAsia="MS Gothic" w:hAnsi="Arial" w:cs="Arial"/>
            <w:color w:val="auto"/>
            <w:u w:val="none"/>
          </w:rPr>
          <w:t>https://doi.org/10.1016/j.ijporl.2020.109968</w:t>
        </w:r>
      </w:hyperlink>
      <w:r w:rsidR="009644D8" w:rsidRPr="00EF7ED4">
        <w:rPr>
          <w:rFonts w:ascii="Arial" w:eastAsia="MS Gothic" w:hAnsi="Arial" w:cs="Arial"/>
        </w:rPr>
        <w:t>.</w:t>
      </w:r>
      <w:proofErr w:type="gramEnd"/>
    </w:p>
    <w:p w14:paraId="28A181AC" w14:textId="77777777" w:rsidR="00EF7ED4" w:rsidRDefault="00EF7ED4" w:rsidP="009644D8">
      <w:pPr>
        <w:spacing w:line="480" w:lineRule="auto"/>
        <w:jc w:val="both"/>
        <w:rPr>
          <w:rFonts w:ascii="Arial" w:eastAsia="MS Gothic" w:hAnsi="Arial" w:cs="Arial"/>
        </w:rPr>
      </w:pPr>
    </w:p>
    <w:p w14:paraId="3BEE56EB" w14:textId="755721B1" w:rsidR="00A66C7F" w:rsidRPr="00DD38F0" w:rsidRDefault="00565A58" w:rsidP="00A66C7F">
      <w:pPr>
        <w:spacing w:line="48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14</w:t>
      </w:r>
      <w:r w:rsidR="00A66C7F" w:rsidRPr="00DD38F0">
        <w:rPr>
          <w:rFonts w:ascii="Arial" w:eastAsia="MS Gothic" w:hAnsi="Arial" w:cs="Arial"/>
        </w:rPr>
        <w:t xml:space="preserve">. </w:t>
      </w:r>
      <w:r w:rsidR="009C56C6">
        <w:rPr>
          <w:rFonts w:ascii="Arial" w:eastAsia="MS Gothic" w:hAnsi="Arial" w:cs="Arial"/>
        </w:rPr>
        <w:t xml:space="preserve">D.G. </w:t>
      </w:r>
      <w:r w:rsidR="00A66C7F" w:rsidRPr="00DD38F0">
        <w:rPr>
          <w:rFonts w:ascii="Arial" w:eastAsia="MS Gothic" w:hAnsi="Arial" w:cs="Arial"/>
        </w:rPr>
        <w:t>Ingram,</w:t>
      </w:r>
      <w:r w:rsidR="009C56C6">
        <w:rPr>
          <w:rFonts w:ascii="Arial" w:eastAsia="MS Gothic" w:hAnsi="Arial" w:cs="Arial"/>
        </w:rPr>
        <w:t xml:space="preserve"> A.G.</w:t>
      </w:r>
      <w:r w:rsidR="00A66C7F" w:rsidRPr="00DD38F0">
        <w:rPr>
          <w:rFonts w:ascii="Arial" w:eastAsia="MS Gothic" w:hAnsi="Arial" w:cs="Arial"/>
        </w:rPr>
        <w:t xml:space="preserve"> Ruiz,</w:t>
      </w:r>
      <w:r w:rsidR="009C56C6">
        <w:rPr>
          <w:rFonts w:ascii="Arial" w:eastAsia="MS Gothic" w:hAnsi="Arial" w:cs="Arial"/>
        </w:rPr>
        <w:t xml:space="preserve"> D. </w:t>
      </w:r>
      <w:proofErr w:type="spellStart"/>
      <w:r w:rsidR="009C56C6">
        <w:rPr>
          <w:rFonts w:ascii="Arial" w:eastAsia="MS Gothic" w:hAnsi="Arial" w:cs="Arial"/>
        </w:rPr>
        <w:t>Gao</w:t>
      </w:r>
      <w:proofErr w:type="spellEnd"/>
      <w:r w:rsidR="00A66C7F" w:rsidRPr="00DD38F0">
        <w:rPr>
          <w:rFonts w:ascii="Arial" w:eastAsia="MS Gothic" w:hAnsi="Arial" w:cs="Arial"/>
        </w:rPr>
        <w:t xml:space="preserve">, </w:t>
      </w:r>
      <w:r w:rsidR="009C56C6">
        <w:rPr>
          <w:rFonts w:ascii="Arial" w:eastAsia="MS Gothic" w:hAnsi="Arial" w:cs="Arial"/>
        </w:rPr>
        <w:t>N.R. Friedman</w:t>
      </w:r>
      <w:r w:rsidR="00A66C7F" w:rsidRPr="00DD38F0">
        <w:rPr>
          <w:rFonts w:ascii="Arial" w:eastAsia="MS Gothic" w:hAnsi="Arial" w:cs="Arial"/>
        </w:rPr>
        <w:t xml:space="preserve">. </w:t>
      </w:r>
      <w:proofErr w:type="gramStart"/>
      <w:r w:rsidR="00A66C7F" w:rsidRPr="00DD38F0">
        <w:rPr>
          <w:rFonts w:ascii="Arial" w:eastAsia="MS Gothic" w:hAnsi="Arial" w:cs="Arial"/>
        </w:rPr>
        <w:t>Success of tonsillectomy for obstructive sleep apnea in children with Down syndrome.</w:t>
      </w:r>
      <w:proofErr w:type="gramEnd"/>
      <w:r w:rsidR="00A66C7F" w:rsidRPr="00DD38F0">
        <w:rPr>
          <w:rFonts w:ascii="Arial" w:eastAsia="MS Gothic" w:hAnsi="Arial" w:cs="Arial"/>
        </w:rPr>
        <w:t xml:space="preserve"> J </w:t>
      </w:r>
      <w:proofErr w:type="spellStart"/>
      <w:r w:rsidR="00A66C7F" w:rsidRPr="00DD38F0">
        <w:rPr>
          <w:rFonts w:ascii="Arial" w:eastAsia="MS Gothic" w:hAnsi="Arial" w:cs="Arial"/>
        </w:rPr>
        <w:t>Clin</w:t>
      </w:r>
      <w:proofErr w:type="spellEnd"/>
      <w:r w:rsidR="009C56C6">
        <w:rPr>
          <w:rFonts w:ascii="Arial" w:eastAsia="MS Gothic" w:hAnsi="Arial" w:cs="Arial"/>
        </w:rPr>
        <w:t>.</w:t>
      </w:r>
      <w:r w:rsidR="00A66C7F" w:rsidRPr="00DD38F0">
        <w:rPr>
          <w:rFonts w:ascii="Arial" w:eastAsia="MS Gothic" w:hAnsi="Arial" w:cs="Arial"/>
        </w:rPr>
        <w:t xml:space="preserve"> Sleep Med</w:t>
      </w:r>
      <w:r w:rsidR="009C56C6">
        <w:rPr>
          <w:rFonts w:ascii="Arial" w:eastAsia="MS Gothic" w:hAnsi="Arial" w:cs="Arial"/>
        </w:rPr>
        <w:t>. 13 (8)</w:t>
      </w:r>
      <w:r w:rsidR="00A66C7F" w:rsidRPr="00DD38F0">
        <w:rPr>
          <w:rFonts w:ascii="Arial" w:eastAsia="MS Gothic" w:hAnsi="Arial" w:cs="Arial"/>
        </w:rPr>
        <w:t xml:space="preserve"> </w:t>
      </w:r>
      <w:r w:rsidR="009C56C6">
        <w:rPr>
          <w:rFonts w:ascii="Arial" w:eastAsia="MS Gothic" w:hAnsi="Arial" w:cs="Arial"/>
        </w:rPr>
        <w:t>(</w:t>
      </w:r>
      <w:r w:rsidR="00A66C7F" w:rsidRPr="00DD38F0">
        <w:rPr>
          <w:rFonts w:ascii="Arial" w:eastAsia="MS Gothic" w:hAnsi="Arial" w:cs="Arial"/>
        </w:rPr>
        <w:t>2017</w:t>
      </w:r>
      <w:r w:rsidR="009C56C6">
        <w:rPr>
          <w:rFonts w:ascii="Arial" w:eastAsia="MS Gothic" w:hAnsi="Arial" w:cs="Arial"/>
        </w:rPr>
        <w:t xml:space="preserve">) </w:t>
      </w:r>
      <w:r w:rsidR="00A66C7F" w:rsidRPr="00DD38F0">
        <w:rPr>
          <w:rFonts w:ascii="Arial" w:eastAsia="MS Gothic" w:hAnsi="Arial" w:cs="Arial"/>
        </w:rPr>
        <w:t xml:space="preserve">975-980, </w:t>
      </w:r>
      <w:hyperlink r:id="rId14" w:history="1">
        <w:r w:rsidR="00A66C7F" w:rsidRPr="00DD38F0">
          <w:rPr>
            <w:rFonts w:ascii="Arial" w:eastAsia="Times New Roman" w:hAnsi="Arial" w:cs="Arial"/>
            <w:shd w:val="clear" w:color="auto" w:fill="FFFFFF"/>
          </w:rPr>
          <w:t>https://doi.org/10.5664/jcsm.6698</w:t>
        </w:r>
      </w:hyperlink>
      <w:r w:rsidR="00A66C7F">
        <w:rPr>
          <w:rFonts w:ascii="Arial" w:eastAsia="Times New Roman" w:hAnsi="Arial" w:cs="Arial"/>
        </w:rPr>
        <w:t>.</w:t>
      </w:r>
    </w:p>
    <w:p w14:paraId="418954AE" w14:textId="77777777" w:rsidR="00A66C7F" w:rsidRPr="009644D8" w:rsidRDefault="00A66C7F" w:rsidP="00A66C7F">
      <w:pPr>
        <w:spacing w:line="480" w:lineRule="auto"/>
        <w:jc w:val="both"/>
        <w:rPr>
          <w:rFonts w:ascii="Arial" w:eastAsia="MS Gothic" w:hAnsi="Arial" w:cs="Arial"/>
        </w:rPr>
      </w:pPr>
    </w:p>
    <w:p w14:paraId="689E37FA" w14:textId="192C5382" w:rsidR="009644D8" w:rsidRPr="009644D8" w:rsidRDefault="00A66C7F" w:rsidP="009644D8">
      <w:pPr>
        <w:spacing w:line="480" w:lineRule="auto"/>
        <w:jc w:val="both"/>
        <w:rPr>
          <w:rFonts w:ascii="Arial" w:eastAsia="Times New Roman" w:hAnsi="Arial" w:cs="Arial"/>
        </w:rPr>
      </w:pPr>
      <w:proofErr w:type="gramStart"/>
      <w:r>
        <w:rPr>
          <w:rFonts w:ascii="Arial" w:eastAsia="Times New Roman" w:hAnsi="Arial" w:cs="Arial"/>
        </w:rPr>
        <w:t>15</w:t>
      </w:r>
      <w:r w:rsidR="009644D8" w:rsidRPr="009644D8">
        <w:rPr>
          <w:rFonts w:ascii="Arial" w:eastAsia="MS Gothic" w:hAnsi="Arial" w:cs="Arial"/>
        </w:rPr>
        <w:t xml:space="preserve">. </w:t>
      </w:r>
      <w:r w:rsidR="009C56C6">
        <w:rPr>
          <w:rFonts w:ascii="Arial" w:eastAsia="MS Gothic" w:hAnsi="Arial" w:cs="Arial"/>
        </w:rPr>
        <w:t>J. Best</w:t>
      </w:r>
      <w:r w:rsidR="009644D8" w:rsidRPr="009644D8">
        <w:rPr>
          <w:rFonts w:ascii="Arial" w:eastAsia="MS Gothic" w:hAnsi="Arial" w:cs="Arial"/>
        </w:rPr>
        <w:t xml:space="preserve">, </w:t>
      </w:r>
      <w:r w:rsidR="009C56C6">
        <w:rPr>
          <w:rFonts w:ascii="Arial" w:eastAsia="MS Gothic" w:hAnsi="Arial" w:cs="Arial"/>
        </w:rPr>
        <w:t xml:space="preserve">S. </w:t>
      </w:r>
      <w:proofErr w:type="spellStart"/>
      <w:r w:rsidR="009C56C6">
        <w:rPr>
          <w:rFonts w:ascii="Arial" w:eastAsia="MS Gothic" w:hAnsi="Arial" w:cs="Arial"/>
        </w:rPr>
        <w:t>Mutchnick</w:t>
      </w:r>
      <w:proofErr w:type="spellEnd"/>
      <w:r w:rsidR="009644D8" w:rsidRPr="009644D8">
        <w:rPr>
          <w:rFonts w:ascii="Arial" w:eastAsia="MS Gothic" w:hAnsi="Arial" w:cs="Arial"/>
        </w:rPr>
        <w:t>,</w:t>
      </w:r>
      <w:r w:rsidR="009C56C6">
        <w:rPr>
          <w:rFonts w:ascii="Arial" w:eastAsia="MS Gothic" w:hAnsi="Arial" w:cs="Arial"/>
        </w:rPr>
        <w:t xml:space="preserve"> J.</w:t>
      </w:r>
      <w:r w:rsidR="009644D8" w:rsidRPr="009644D8">
        <w:rPr>
          <w:rFonts w:ascii="Arial" w:eastAsia="MS Gothic" w:hAnsi="Arial" w:cs="Arial"/>
        </w:rPr>
        <w:t xml:space="preserve"> Ida,</w:t>
      </w:r>
      <w:r w:rsidR="009C56C6">
        <w:rPr>
          <w:rFonts w:ascii="Arial" w:eastAsia="MS Gothic" w:hAnsi="Arial" w:cs="Arial"/>
        </w:rPr>
        <w:t xml:space="preserve"> K.R. Billings</w:t>
      </w:r>
      <w:r w:rsidR="009644D8" w:rsidRPr="009644D8">
        <w:rPr>
          <w:rFonts w:ascii="Arial" w:eastAsia="MS Gothic" w:hAnsi="Arial" w:cs="Arial"/>
        </w:rPr>
        <w:t>.</w:t>
      </w:r>
      <w:proofErr w:type="gramEnd"/>
      <w:r w:rsidR="009644D8" w:rsidRPr="009644D8">
        <w:rPr>
          <w:rFonts w:ascii="Arial" w:eastAsia="MS Gothic" w:hAnsi="Arial" w:cs="Arial"/>
        </w:rPr>
        <w:t xml:space="preserve"> </w:t>
      </w:r>
      <w:proofErr w:type="gramStart"/>
      <w:r w:rsidR="009644D8" w:rsidRPr="009644D8">
        <w:rPr>
          <w:rFonts w:ascii="Arial" w:eastAsia="MS Gothic" w:hAnsi="Arial" w:cs="Arial"/>
        </w:rPr>
        <w:t>Trends in management of obstructive sleep apnea in pediatric patients with Down syndrome.</w:t>
      </w:r>
      <w:proofErr w:type="gramEnd"/>
      <w:r w:rsidR="009644D8" w:rsidRPr="009644D8">
        <w:rPr>
          <w:rFonts w:ascii="Arial" w:eastAsia="MS Gothic" w:hAnsi="Arial" w:cs="Arial"/>
        </w:rPr>
        <w:t xml:space="preserve"> Int</w:t>
      </w:r>
      <w:r w:rsidR="009C56C6">
        <w:rPr>
          <w:rFonts w:ascii="Arial" w:eastAsia="MS Gothic" w:hAnsi="Arial" w:cs="Arial"/>
        </w:rPr>
        <w:t>.</w:t>
      </w:r>
      <w:r w:rsidR="009644D8" w:rsidRPr="009644D8">
        <w:rPr>
          <w:rFonts w:ascii="Arial" w:eastAsia="MS Gothic" w:hAnsi="Arial" w:cs="Arial"/>
        </w:rPr>
        <w:t xml:space="preserve"> J</w:t>
      </w:r>
      <w:r w:rsidR="009C56C6">
        <w:rPr>
          <w:rFonts w:ascii="Arial" w:eastAsia="MS Gothic" w:hAnsi="Arial" w:cs="Arial"/>
        </w:rPr>
        <w:t>.</w:t>
      </w:r>
      <w:r w:rsidR="009644D8" w:rsidRPr="009644D8">
        <w:rPr>
          <w:rFonts w:ascii="Arial" w:eastAsia="MS Gothic" w:hAnsi="Arial" w:cs="Arial"/>
        </w:rPr>
        <w:t xml:space="preserve"> </w:t>
      </w:r>
      <w:proofErr w:type="spellStart"/>
      <w:r w:rsidR="009644D8" w:rsidRPr="009644D8">
        <w:rPr>
          <w:rFonts w:ascii="Arial" w:eastAsia="MS Gothic" w:hAnsi="Arial" w:cs="Arial"/>
        </w:rPr>
        <w:t>Pediatr</w:t>
      </w:r>
      <w:proofErr w:type="spellEnd"/>
      <w:r w:rsidR="009C56C6">
        <w:rPr>
          <w:rFonts w:ascii="Arial" w:eastAsia="MS Gothic" w:hAnsi="Arial" w:cs="Arial"/>
        </w:rPr>
        <w:t>.</w:t>
      </w:r>
      <w:r w:rsidR="009644D8" w:rsidRPr="009644D8">
        <w:rPr>
          <w:rFonts w:ascii="Arial" w:eastAsia="MS Gothic" w:hAnsi="Arial" w:cs="Arial"/>
        </w:rPr>
        <w:t xml:space="preserve"> </w:t>
      </w:r>
      <w:proofErr w:type="spellStart"/>
      <w:r w:rsidR="009644D8" w:rsidRPr="009644D8">
        <w:rPr>
          <w:rFonts w:ascii="Arial" w:eastAsia="MS Gothic" w:hAnsi="Arial" w:cs="Arial"/>
        </w:rPr>
        <w:t>Otorhinolaryngol</w:t>
      </w:r>
      <w:proofErr w:type="spellEnd"/>
      <w:r w:rsidR="009C56C6">
        <w:rPr>
          <w:rFonts w:ascii="Arial" w:eastAsia="MS Gothic" w:hAnsi="Arial" w:cs="Arial"/>
        </w:rPr>
        <w:t xml:space="preserve">. </w:t>
      </w:r>
      <w:proofErr w:type="gramStart"/>
      <w:r w:rsidR="009C56C6">
        <w:rPr>
          <w:rFonts w:ascii="Arial" w:eastAsia="MS Gothic" w:hAnsi="Arial" w:cs="Arial"/>
        </w:rPr>
        <w:t>110</w:t>
      </w:r>
      <w:r w:rsidR="009644D8" w:rsidRPr="009644D8">
        <w:rPr>
          <w:rFonts w:ascii="Arial" w:eastAsia="MS Gothic" w:hAnsi="Arial" w:cs="Arial"/>
        </w:rPr>
        <w:t xml:space="preserve"> </w:t>
      </w:r>
      <w:r w:rsidR="009C56C6">
        <w:rPr>
          <w:rFonts w:ascii="Arial" w:eastAsia="MS Gothic" w:hAnsi="Arial" w:cs="Arial"/>
        </w:rPr>
        <w:t>(</w:t>
      </w:r>
      <w:r w:rsidR="009644D8" w:rsidRPr="009644D8">
        <w:rPr>
          <w:rFonts w:ascii="Arial" w:eastAsia="MS Gothic" w:hAnsi="Arial" w:cs="Arial"/>
        </w:rPr>
        <w:t>2018</w:t>
      </w:r>
      <w:r w:rsidR="009C56C6">
        <w:rPr>
          <w:rFonts w:ascii="Arial" w:eastAsia="MS Gothic" w:hAnsi="Arial" w:cs="Arial"/>
        </w:rPr>
        <w:t xml:space="preserve">) </w:t>
      </w:r>
      <w:r w:rsidR="009644D8" w:rsidRPr="009644D8">
        <w:rPr>
          <w:rFonts w:ascii="Arial" w:eastAsia="MS Gothic" w:hAnsi="Arial" w:cs="Arial"/>
        </w:rPr>
        <w:t>1-5.</w:t>
      </w:r>
      <w:proofErr w:type="gramEnd"/>
      <w:r w:rsidR="009644D8" w:rsidRPr="009644D8">
        <w:rPr>
          <w:rFonts w:ascii="Arial" w:eastAsia="MS Gothic" w:hAnsi="Arial" w:cs="Arial"/>
        </w:rPr>
        <w:t xml:space="preserve"> </w:t>
      </w:r>
      <w:r w:rsidR="008D0463">
        <w:fldChar w:fldCharType="begin"/>
      </w:r>
      <w:r w:rsidR="008D0463">
        <w:instrText xml:space="preserve"> HYPERLINK "https://doi.org/10.1016/j.ijporl.2018.04.008" \t "_blank" \o "Persistent link using digital object identifier" </w:instrText>
      </w:r>
      <w:r w:rsidR="008D0463">
        <w:fldChar w:fldCharType="separate"/>
      </w:r>
      <w:r w:rsidR="009644D8" w:rsidRPr="009644D8">
        <w:rPr>
          <w:rFonts w:ascii="Arial" w:eastAsia="Times New Roman" w:hAnsi="Arial" w:cs="Arial"/>
        </w:rPr>
        <w:t>https://doi.org/10.1016/j.ijporl.2018.04.008</w:t>
      </w:r>
      <w:r w:rsidR="008D0463">
        <w:rPr>
          <w:rFonts w:ascii="Arial" w:eastAsia="Times New Roman" w:hAnsi="Arial" w:cs="Arial"/>
        </w:rPr>
        <w:fldChar w:fldCharType="end"/>
      </w:r>
      <w:r w:rsidR="009644D8">
        <w:rPr>
          <w:rFonts w:ascii="Arial" w:eastAsia="Times New Roman" w:hAnsi="Arial" w:cs="Arial"/>
        </w:rPr>
        <w:t>.</w:t>
      </w:r>
    </w:p>
    <w:p w14:paraId="2EEF78A5" w14:textId="77777777" w:rsidR="00E62ABD" w:rsidRDefault="00E62ABD" w:rsidP="00DD38F0">
      <w:pPr>
        <w:spacing w:line="480" w:lineRule="auto"/>
        <w:jc w:val="both"/>
        <w:rPr>
          <w:rFonts w:ascii="Arial" w:eastAsia="MS Gothic" w:hAnsi="Arial" w:cs="Arial"/>
        </w:rPr>
      </w:pPr>
    </w:p>
    <w:p w14:paraId="026BA266" w14:textId="0089E6AD" w:rsidR="00217FE6" w:rsidRPr="009644D8" w:rsidRDefault="00217FE6" w:rsidP="009644D8">
      <w:pPr>
        <w:spacing w:line="480" w:lineRule="auto"/>
        <w:jc w:val="both"/>
        <w:rPr>
          <w:rFonts w:ascii="Arial" w:eastAsia="MS Gothic" w:hAnsi="Arial" w:cs="Arial"/>
        </w:rPr>
      </w:pPr>
    </w:p>
    <w:p w14:paraId="3EACA9E1" w14:textId="701AB9D5" w:rsidR="00DD38F0" w:rsidRPr="00DD38F0" w:rsidRDefault="00A66C7F" w:rsidP="00DD38F0">
      <w:pPr>
        <w:spacing w:beforeAutospacing="1" w:afterAutospacing="1" w:line="48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16</w:t>
      </w:r>
      <w:r w:rsidR="00DD38F0" w:rsidRPr="00DD38F0">
        <w:rPr>
          <w:rFonts w:ascii="Arial" w:eastAsia="MS Gothic" w:hAnsi="Arial" w:cs="Arial"/>
        </w:rPr>
        <w:t xml:space="preserve">. </w:t>
      </w:r>
      <w:r w:rsidR="009C56C6">
        <w:rPr>
          <w:rFonts w:ascii="Arial" w:eastAsia="MS Gothic" w:hAnsi="Arial" w:cs="Arial"/>
        </w:rPr>
        <w:t>M. Abdel-Aziz</w:t>
      </w:r>
      <w:r w:rsidR="00DD38F0" w:rsidRPr="00DD38F0">
        <w:rPr>
          <w:rFonts w:ascii="Arial" w:eastAsia="MS Gothic" w:hAnsi="Arial" w:cs="Arial"/>
        </w:rPr>
        <w:t>,</w:t>
      </w:r>
      <w:r w:rsidR="009C56C6">
        <w:rPr>
          <w:rFonts w:ascii="Arial" w:eastAsia="MS Gothic" w:hAnsi="Arial" w:cs="Arial"/>
        </w:rPr>
        <w:t xml:space="preserve"> K. </w:t>
      </w:r>
      <w:proofErr w:type="spellStart"/>
      <w:r w:rsidR="009C56C6">
        <w:rPr>
          <w:rFonts w:ascii="Arial" w:eastAsia="MS Gothic" w:hAnsi="Arial" w:cs="Arial"/>
        </w:rPr>
        <w:t>Azooz</w:t>
      </w:r>
      <w:proofErr w:type="spellEnd"/>
      <w:r w:rsidR="00DD38F0" w:rsidRPr="00DD38F0">
        <w:rPr>
          <w:rFonts w:ascii="Arial" w:eastAsia="MS Gothic" w:hAnsi="Arial" w:cs="Arial"/>
        </w:rPr>
        <w:t>,</w:t>
      </w:r>
      <w:r w:rsidR="009C56C6">
        <w:rPr>
          <w:rFonts w:ascii="Arial" w:eastAsia="MS Gothic" w:hAnsi="Arial" w:cs="Arial"/>
        </w:rPr>
        <w:t xml:space="preserve"> N.</w:t>
      </w:r>
      <w:r w:rsidR="00DD38F0" w:rsidRPr="00DD38F0">
        <w:rPr>
          <w:rFonts w:ascii="Arial" w:eastAsia="MS Gothic" w:hAnsi="Arial" w:cs="Arial"/>
        </w:rPr>
        <w:t xml:space="preserve"> </w:t>
      </w:r>
      <w:proofErr w:type="spellStart"/>
      <w:r w:rsidR="00DD38F0" w:rsidRPr="00DD38F0">
        <w:rPr>
          <w:rFonts w:ascii="Arial" w:eastAsia="MS Gothic" w:hAnsi="Arial" w:cs="Arial"/>
        </w:rPr>
        <w:t>Naguib</w:t>
      </w:r>
      <w:proofErr w:type="spellEnd"/>
      <w:r w:rsidR="00DD38F0" w:rsidRPr="00DD38F0">
        <w:rPr>
          <w:rFonts w:ascii="Arial" w:eastAsia="MS Gothic" w:hAnsi="Arial" w:cs="Arial"/>
        </w:rPr>
        <w:t>,</w:t>
      </w:r>
      <w:r w:rsidR="009C56C6">
        <w:rPr>
          <w:rFonts w:ascii="Arial" w:eastAsia="MS Gothic" w:hAnsi="Arial" w:cs="Arial"/>
        </w:rPr>
        <w:t xml:space="preserve"> R.</w:t>
      </w:r>
      <w:r w:rsidR="00DD38F0" w:rsidRPr="00DD38F0">
        <w:rPr>
          <w:rFonts w:ascii="Arial" w:eastAsia="MS Gothic" w:hAnsi="Arial" w:cs="Arial"/>
        </w:rPr>
        <w:t xml:space="preserve"> </w:t>
      </w:r>
      <w:proofErr w:type="spellStart"/>
      <w:r w:rsidR="00DD38F0" w:rsidRPr="00DD38F0">
        <w:rPr>
          <w:rFonts w:ascii="Arial" w:eastAsia="MS Gothic" w:hAnsi="Arial" w:cs="Arial"/>
        </w:rPr>
        <w:t>Reda</w:t>
      </w:r>
      <w:proofErr w:type="spellEnd"/>
      <w:r w:rsidR="009C56C6">
        <w:rPr>
          <w:rFonts w:ascii="Arial" w:eastAsia="MS Gothic" w:hAnsi="Arial" w:cs="Arial"/>
        </w:rPr>
        <w:t>, A.</w:t>
      </w:r>
      <w:r w:rsidR="00DD38F0" w:rsidRPr="00DD38F0">
        <w:rPr>
          <w:rFonts w:ascii="Arial" w:eastAsia="MS Gothic" w:hAnsi="Arial" w:cs="Arial"/>
        </w:rPr>
        <w:t xml:space="preserve"> </w:t>
      </w:r>
      <w:proofErr w:type="spellStart"/>
      <w:r w:rsidR="00DD38F0" w:rsidRPr="00DD38F0">
        <w:rPr>
          <w:rFonts w:ascii="Arial" w:eastAsia="MS Gothic" w:hAnsi="Arial" w:cs="Arial"/>
        </w:rPr>
        <w:t>Kamel</w:t>
      </w:r>
      <w:proofErr w:type="spellEnd"/>
      <w:r w:rsidR="00DD38F0" w:rsidRPr="00DD38F0">
        <w:rPr>
          <w:rFonts w:ascii="Arial" w:eastAsia="MS Gothic" w:hAnsi="Arial" w:cs="Arial"/>
        </w:rPr>
        <w:t xml:space="preserve">. </w:t>
      </w:r>
      <w:proofErr w:type="gramStart"/>
      <w:r w:rsidR="00DD38F0" w:rsidRPr="00DD38F0">
        <w:rPr>
          <w:rFonts w:ascii="Arial" w:eastAsia="MS Gothic" w:hAnsi="Arial" w:cs="Arial"/>
        </w:rPr>
        <w:t xml:space="preserve">The effect of </w:t>
      </w:r>
      <w:proofErr w:type="spellStart"/>
      <w:r w:rsidR="00DD38F0" w:rsidRPr="00DD38F0">
        <w:rPr>
          <w:rFonts w:ascii="Arial" w:eastAsia="MS Gothic" w:hAnsi="Arial" w:cs="Arial"/>
        </w:rPr>
        <w:t>adenotonsillectomy</w:t>
      </w:r>
      <w:proofErr w:type="spellEnd"/>
      <w:r w:rsidR="00DD38F0" w:rsidRPr="00DD38F0">
        <w:rPr>
          <w:rFonts w:ascii="Arial" w:eastAsia="MS Gothic" w:hAnsi="Arial" w:cs="Arial"/>
        </w:rPr>
        <w:t xml:space="preserve"> on obstructive sleep apnea in children with Down syndrome.</w:t>
      </w:r>
      <w:proofErr w:type="gramEnd"/>
      <w:r w:rsidR="00DD38F0" w:rsidRPr="00DD38F0">
        <w:rPr>
          <w:rFonts w:ascii="Arial" w:eastAsia="MS Gothic" w:hAnsi="Arial" w:cs="Arial"/>
        </w:rPr>
        <w:t xml:space="preserve"> Act</w:t>
      </w:r>
      <w:r w:rsidR="009C56C6">
        <w:rPr>
          <w:rFonts w:ascii="Arial" w:eastAsia="MS Gothic" w:hAnsi="Arial" w:cs="Arial"/>
        </w:rPr>
        <w:t>.</w:t>
      </w:r>
      <w:r w:rsidR="00DD38F0" w:rsidRPr="00DD38F0">
        <w:rPr>
          <w:rFonts w:ascii="Arial" w:eastAsia="MS Gothic" w:hAnsi="Arial" w:cs="Arial"/>
        </w:rPr>
        <w:t xml:space="preserve"> </w:t>
      </w:r>
      <w:proofErr w:type="spellStart"/>
      <w:r w:rsidR="00DD38F0" w:rsidRPr="00DD38F0">
        <w:rPr>
          <w:rFonts w:ascii="Arial" w:eastAsia="MS Gothic" w:hAnsi="Arial" w:cs="Arial"/>
        </w:rPr>
        <w:t>Otolaryngol</w:t>
      </w:r>
      <w:proofErr w:type="spellEnd"/>
      <w:r w:rsidR="009C56C6">
        <w:rPr>
          <w:rFonts w:ascii="Arial" w:eastAsia="MS Gothic" w:hAnsi="Arial" w:cs="Arial"/>
        </w:rPr>
        <w:t xml:space="preserve">. </w:t>
      </w:r>
      <w:proofErr w:type="gramStart"/>
      <w:r w:rsidR="009C56C6">
        <w:rPr>
          <w:rFonts w:ascii="Arial" w:eastAsia="MS Gothic" w:hAnsi="Arial" w:cs="Arial"/>
        </w:rPr>
        <w:t>137 (9)</w:t>
      </w:r>
      <w:r w:rsidR="00DD38F0" w:rsidRPr="00DD38F0">
        <w:rPr>
          <w:rFonts w:ascii="Arial" w:eastAsia="MS Gothic" w:hAnsi="Arial" w:cs="Arial"/>
        </w:rPr>
        <w:t xml:space="preserve"> </w:t>
      </w:r>
      <w:r w:rsidR="009C56C6">
        <w:rPr>
          <w:rFonts w:ascii="Arial" w:eastAsia="MS Gothic" w:hAnsi="Arial" w:cs="Arial"/>
        </w:rPr>
        <w:t>(</w:t>
      </w:r>
      <w:r w:rsidR="00DD38F0" w:rsidRPr="00DD38F0">
        <w:rPr>
          <w:rFonts w:ascii="Arial" w:eastAsia="MS Gothic" w:hAnsi="Arial" w:cs="Arial"/>
        </w:rPr>
        <w:t>2017</w:t>
      </w:r>
      <w:r w:rsidR="009C56C6">
        <w:rPr>
          <w:rFonts w:ascii="Arial" w:eastAsia="MS Gothic" w:hAnsi="Arial" w:cs="Arial"/>
        </w:rPr>
        <w:t xml:space="preserve">) </w:t>
      </w:r>
      <w:r w:rsidR="00DD38F0" w:rsidRPr="00DD38F0">
        <w:rPr>
          <w:rFonts w:ascii="Arial" w:eastAsia="MS Gothic" w:hAnsi="Arial" w:cs="Arial"/>
        </w:rPr>
        <w:t xml:space="preserve">981-985, </w:t>
      </w:r>
      <w:hyperlink r:id="rId15" w:history="1">
        <w:r w:rsidR="00DD38F0" w:rsidRPr="00DD38F0">
          <w:rPr>
            <w:rFonts w:ascii="Arial" w:eastAsia="Times New Roman" w:hAnsi="Arial" w:cs="Arial"/>
          </w:rPr>
          <w:t>https://doi.org/10.1080/00016489.2017.1312016</w:t>
        </w:r>
      </w:hyperlink>
      <w:r w:rsidR="00DD38F0" w:rsidRPr="00DD38F0">
        <w:rPr>
          <w:rFonts w:ascii="Arial" w:eastAsia="Times New Roman" w:hAnsi="Arial" w:cs="Arial"/>
        </w:rPr>
        <w:t>.</w:t>
      </w:r>
      <w:proofErr w:type="gramEnd"/>
    </w:p>
    <w:p w14:paraId="7C65DA24" w14:textId="56338A66" w:rsidR="00DD38F0" w:rsidRPr="00DD38F0" w:rsidRDefault="00A66C7F" w:rsidP="00DD38F0">
      <w:pPr>
        <w:spacing w:line="480" w:lineRule="auto"/>
        <w:jc w:val="both"/>
        <w:rPr>
          <w:rFonts w:ascii="Arial" w:eastAsia="Times New Roman" w:hAnsi="Arial" w:cs="Arial"/>
        </w:rPr>
      </w:pPr>
      <w:proofErr w:type="gramStart"/>
      <w:r>
        <w:rPr>
          <w:rFonts w:ascii="Arial" w:eastAsia="Times New Roman" w:hAnsi="Arial" w:cs="Arial"/>
        </w:rPr>
        <w:t>17</w:t>
      </w:r>
      <w:r w:rsidR="00DD38F0" w:rsidRPr="00DD38F0">
        <w:rPr>
          <w:rFonts w:ascii="Arial" w:eastAsia="MS Gothic" w:hAnsi="Arial" w:cs="Arial"/>
        </w:rPr>
        <w:t xml:space="preserve">. </w:t>
      </w:r>
      <w:r w:rsidR="009C56C6">
        <w:rPr>
          <w:rFonts w:ascii="Arial" w:eastAsia="MS Gothic" w:hAnsi="Arial" w:cs="Arial"/>
        </w:rPr>
        <w:t xml:space="preserve">S.S. </w:t>
      </w:r>
      <w:proofErr w:type="spellStart"/>
      <w:r w:rsidR="009C56C6">
        <w:rPr>
          <w:rFonts w:ascii="Arial" w:eastAsia="MS Gothic" w:hAnsi="Arial" w:cs="Arial"/>
        </w:rPr>
        <w:t>Sudarsan</w:t>
      </w:r>
      <w:proofErr w:type="spellEnd"/>
      <w:r w:rsidR="00DD38F0" w:rsidRPr="00DD38F0">
        <w:rPr>
          <w:rFonts w:ascii="Arial" w:eastAsia="MS Gothic" w:hAnsi="Arial" w:cs="Arial"/>
        </w:rPr>
        <w:t>,</w:t>
      </w:r>
      <w:r w:rsidR="009C56C6">
        <w:rPr>
          <w:rFonts w:ascii="Arial" w:eastAsia="MS Gothic" w:hAnsi="Arial" w:cs="Arial"/>
        </w:rPr>
        <w:t xml:space="preserve"> V.K. </w:t>
      </w:r>
      <w:proofErr w:type="spellStart"/>
      <w:r w:rsidR="009C56C6">
        <w:rPr>
          <w:rFonts w:ascii="Arial" w:eastAsia="MS Gothic" w:hAnsi="Arial" w:cs="Arial"/>
        </w:rPr>
        <w:t>Paramasivan</w:t>
      </w:r>
      <w:proofErr w:type="spellEnd"/>
      <w:r w:rsidR="00DD38F0" w:rsidRPr="00DD38F0">
        <w:rPr>
          <w:rFonts w:ascii="Arial" w:eastAsia="MS Gothic" w:hAnsi="Arial" w:cs="Arial"/>
        </w:rPr>
        <w:t>,</w:t>
      </w:r>
      <w:r w:rsidR="009C56C6">
        <w:rPr>
          <w:rFonts w:ascii="Arial" w:eastAsia="MS Gothic" w:hAnsi="Arial" w:cs="Arial"/>
        </w:rPr>
        <w:t xml:space="preserve"> S.V. </w:t>
      </w:r>
      <w:proofErr w:type="spellStart"/>
      <w:r w:rsidR="009C56C6">
        <w:rPr>
          <w:rFonts w:ascii="Arial" w:eastAsia="MS Gothic" w:hAnsi="Arial" w:cs="Arial"/>
        </w:rPr>
        <w:t>Arumugam</w:t>
      </w:r>
      <w:proofErr w:type="spellEnd"/>
      <w:r w:rsidR="00DD38F0" w:rsidRPr="00DD38F0">
        <w:rPr>
          <w:rFonts w:ascii="Arial" w:eastAsia="MS Gothic" w:hAnsi="Arial" w:cs="Arial"/>
        </w:rPr>
        <w:t>,</w:t>
      </w:r>
      <w:r w:rsidR="009C56C6">
        <w:rPr>
          <w:rFonts w:ascii="Arial" w:eastAsia="MS Gothic" w:hAnsi="Arial" w:cs="Arial"/>
        </w:rPr>
        <w:t xml:space="preserve"> S.</w:t>
      </w:r>
      <w:r w:rsidR="00DD38F0" w:rsidRPr="00DD38F0">
        <w:rPr>
          <w:rFonts w:ascii="Arial" w:eastAsia="MS Gothic" w:hAnsi="Arial" w:cs="Arial"/>
        </w:rPr>
        <w:t xml:space="preserve"> </w:t>
      </w:r>
      <w:proofErr w:type="spellStart"/>
      <w:r w:rsidR="00DD38F0" w:rsidRPr="00DD38F0">
        <w:rPr>
          <w:rFonts w:ascii="Arial" w:eastAsia="MS Gothic" w:hAnsi="Arial" w:cs="Arial"/>
        </w:rPr>
        <w:t>Mura</w:t>
      </w:r>
      <w:r w:rsidR="009C56C6">
        <w:rPr>
          <w:rFonts w:ascii="Arial" w:eastAsia="MS Gothic" w:hAnsi="Arial" w:cs="Arial"/>
        </w:rPr>
        <w:t>li</w:t>
      </w:r>
      <w:proofErr w:type="spellEnd"/>
      <w:r w:rsidR="00DD38F0" w:rsidRPr="00DD38F0">
        <w:rPr>
          <w:rFonts w:ascii="Arial" w:eastAsia="MS Gothic" w:hAnsi="Arial" w:cs="Arial"/>
        </w:rPr>
        <w:t xml:space="preserve">, </w:t>
      </w:r>
      <w:r w:rsidR="009C56C6">
        <w:rPr>
          <w:rFonts w:ascii="Arial" w:eastAsia="MS Gothic" w:hAnsi="Arial" w:cs="Arial"/>
        </w:rPr>
        <w:t xml:space="preserve">M. </w:t>
      </w:r>
      <w:proofErr w:type="spellStart"/>
      <w:r w:rsidR="009C56C6">
        <w:rPr>
          <w:rFonts w:ascii="Arial" w:eastAsia="MS Gothic" w:hAnsi="Arial" w:cs="Arial"/>
        </w:rPr>
        <w:t>Kameswaran</w:t>
      </w:r>
      <w:proofErr w:type="spellEnd"/>
      <w:r w:rsidR="00DD38F0" w:rsidRPr="00DD38F0">
        <w:rPr>
          <w:rFonts w:ascii="Arial" w:eastAsia="MS Gothic" w:hAnsi="Arial" w:cs="Arial"/>
        </w:rPr>
        <w:t>.</w:t>
      </w:r>
      <w:proofErr w:type="gramEnd"/>
      <w:r w:rsidR="00DD38F0" w:rsidRPr="00DD38F0">
        <w:rPr>
          <w:rFonts w:ascii="Arial" w:eastAsia="MS Gothic" w:hAnsi="Arial" w:cs="Arial"/>
        </w:rPr>
        <w:t xml:space="preserve"> </w:t>
      </w:r>
      <w:proofErr w:type="gramStart"/>
      <w:r w:rsidR="00DD38F0" w:rsidRPr="00DD38F0">
        <w:rPr>
          <w:rFonts w:ascii="Arial" w:eastAsia="MS Gothic" w:hAnsi="Arial" w:cs="Arial"/>
        </w:rPr>
        <w:t xml:space="preserve">Comparison of treatment modalities in </w:t>
      </w:r>
      <w:proofErr w:type="spellStart"/>
      <w:r w:rsidR="00DD38F0" w:rsidRPr="00DD38F0">
        <w:rPr>
          <w:rFonts w:ascii="Arial" w:eastAsia="MS Gothic" w:hAnsi="Arial" w:cs="Arial"/>
        </w:rPr>
        <w:t>syndromic</w:t>
      </w:r>
      <w:proofErr w:type="spellEnd"/>
      <w:r w:rsidR="00DD38F0" w:rsidRPr="00DD38F0">
        <w:rPr>
          <w:rFonts w:ascii="Arial" w:eastAsia="MS Gothic" w:hAnsi="Arial" w:cs="Arial"/>
        </w:rPr>
        <w:t xml:space="preserve"> children with obstructive sleep apnea- a randomized cohort study.</w:t>
      </w:r>
      <w:proofErr w:type="gramEnd"/>
      <w:r w:rsidR="00DD38F0" w:rsidRPr="00DD38F0">
        <w:rPr>
          <w:rFonts w:ascii="Arial" w:eastAsia="MS Gothic" w:hAnsi="Arial" w:cs="Arial"/>
        </w:rPr>
        <w:t xml:space="preserve"> Int</w:t>
      </w:r>
      <w:r w:rsidR="009C56C6">
        <w:rPr>
          <w:rFonts w:ascii="Arial" w:eastAsia="MS Gothic" w:hAnsi="Arial" w:cs="Arial"/>
        </w:rPr>
        <w:t>.</w:t>
      </w:r>
      <w:r w:rsidR="00DD38F0" w:rsidRPr="00DD38F0">
        <w:rPr>
          <w:rFonts w:ascii="Arial" w:eastAsia="MS Gothic" w:hAnsi="Arial" w:cs="Arial"/>
        </w:rPr>
        <w:t xml:space="preserve"> J</w:t>
      </w:r>
      <w:r w:rsidR="009C56C6">
        <w:rPr>
          <w:rFonts w:ascii="Arial" w:eastAsia="MS Gothic" w:hAnsi="Arial" w:cs="Arial"/>
        </w:rPr>
        <w:t>.</w:t>
      </w:r>
      <w:r w:rsidR="00DD38F0" w:rsidRPr="00DD38F0">
        <w:rPr>
          <w:rFonts w:ascii="Arial" w:eastAsia="MS Gothic" w:hAnsi="Arial" w:cs="Arial"/>
        </w:rPr>
        <w:t xml:space="preserve"> </w:t>
      </w:r>
      <w:proofErr w:type="spellStart"/>
      <w:r w:rsidR="00DD38F0" w:rsidRPr="00DD38F0">
        <w:rPr>
          <w:rFonts w:ascii="Arial" w:eastAsia="MS Gothic" w:hAnsi="Arial" w:cs="Arial"/>
        </w:rPr>
        <w:t>Pediatr</w:t>
      </w:r>
      <w:proofErr w:type="spellEnd"/>
      <w:r w:rsidR="009C56C6">
        <w:rPr>
          <w:rFonts w:ascii="Arial" w:eastAsia="MS Gothic" w:hAnsi="Arial" w:cs="Arial"/>
        </w:rPr>
        <w:t>.</w:t>
      </w:r>
      <w:r w:rsidR="00DD38F0" w:rsidRPr="00DD38F0">
        <w:rPr>
          <w:rFonts w:ascii="Arial" w:eastAsia="MS Gothic" w:hAnsi="Arial" w:cs="Arial"/>
        </w:rPr>
        <w:t xml:space="preserve"> </w:t>
      </w:r>
      <w:proofErr w:type="spellStart"/>
      <w:r w:rsidR="00DD38F0" w:rsidRPr="00DD38F0">
        <w:rPr>
          <w:rFonts w:ascii="Arial" w:eastAsia="MS Gothic" w:hAnsi="Arial" w:cs="Arial"/>
        </w:rPr>
        <w:t>Otorhinolaryngol</w:t>
      </w:r>
      <w:proofErr w:type="spellEnd"/>
      <w:r w:rsidR="009C56C6">
        <w:rPr>
          <w:rFonts w:ascii="Arial" w:eastAsia="MS Gothic" w:hAnsi="Arial" w:cs="Arial"/>
        </w:rPr>
        <w:t xml:space="preserve">. </w:t>
      </w:r>
      <w:proofErr w:type="gramStart"/>
      <w:r w:rsidR="009C56C6">
        <w:rPr>
          <w:rFonts w:ascii="Arial" w:eastAsia="MS Gothic" w:hAnsi="Arial" w:cs="Arial"/>
        </w:rPr>
        <w:t>78 (9)</w:t>
      </w:r>
      <w:r w:rsidR="00DD38F0" w:rsidRPr="00DD38F0">
        <w:rPr>
          <w:rFonts w:ascii="Arial" w:eastAsia="MS Gothic" w:hAnsi="Arial" w:cs="Arial"/>
        </w:rPr>
        <w:t xml:space="preserve"> </w:t>
      </w:r>
      <w:r w:rsidR="009C56C6">
        <w:rPr>
          <w:rFonts w:ascii="Arial" w:eastAsia="MS Gothic" w:hAnsi="Arial" w:cs="Arial"/>
        </w:rPr>
        <w:t>(</w:t>
      </w:r>
      <w:r w:rsidR="00DD38F0" w:rsidRPr="00DD38F0">
        <w:rPr>
          <w:rFonts w:ascii="Arial" w:eastAsia="MS Gothic" w:hAnsi="Arial" w:cs="Arial"/>
        </w:rPr>
        <w:t>2014</w:t>
      </w:r>
      <w:r w:rsidR="009C56C6">
        <w:rPr>
          <w:rFonts w:ascii="Arial" w:eastAsia="MS Gothic" w:hAnsi="Arial" w:cs="Arial"/>
        </w:rPr>
        <w:t>)</w:t>
      </w:r>
      <w:r w:rsidR="00B4086E">
        <w:rPr>
          <w:rFonts w:ascii="Arial" w:eastAsia="MS Gothic" w:hAnsi="Arial" w:cs="Arial"/>
        </w:rPr>
        <w:t xml:space="preserve"> 1526-</w:t>
      </w:r>
      <w:r w:rsidR="00DD38F0" w:rsidRPr="00DD38F0">
        <w:rPr>
          <w:rFonts w:ascii="Arial" w:eastAsia="MS Gothic" w:hAnsi="Arial" w:cs="Arial"/>
        </w:rPr>
        <w:t xml:space="preserve">1533, </w:t>
      </w:r>
      <w:r w:rsidR="008D0463">
        <w:fldChar w:fldCharType="begin"/>
      </w:r>
      <w:r w:rsidR="008D0463">
        <w:instrText xml:space="preserve"> HYPERLINK "https://doi.org/10.1016/j.ijporl.2014.06.027" \t "_blank" \o "Persistent link using digital object identifier" </w:instrText>
      </w:r>
      <w:r w:rsidR="008D0463">
        <w:fldChar w:fldCharType="separate"/>
      </w:r>
      <w:r w:rsidR="00DD38F0" w:rsidRPr="00DD38F0">
        <w:rPr>
          <w:rFonts w:ascii="Arial" w:eastAsia="Times New Roman" w:hAnsi="Arial" w:cs="Arial"/>
        </w:rPr>
        <w:t>https://doi.org/10.1016/j.ijporl.2014.06.027</w:t>
      </w:r>
      <w:r w:rsidR="008D0463">
        <w:rPr>
          <w:rFonts w:ascii="Arial" w:eastAsia="Times New Roman" w:hAnsi="Arial" w:cs="Arial"/>
        </w:rPr>
        <w:fldChar w:fldCharType="end"/>
      </w:r>
      <w:r w:rsidR="00DD38F0" w:rsidRPr="00DD38F0">
        <w:rPr>
          <w:rFonts w:ascii="Arial" w:eastAsia="Times New Roman" w:hAnsi="Arial" w:cs="Arial"/>
        </w:rPr>
        <w:t>.</w:t>
      </w:r>
      <w:proofErr w:type="gramEnd"/>
    </w:p>
    <w:p w14:paraId="51ADEB3C" w14:textId="466833EA" w:rsidR="00217FE6" w:rsidRDefault="00217FE6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0F5CDBD5" w14:textId="6F13044F" w:rsidR="00250626" w:rsidRPr="00250626" w:rsidRDefault="00A66C7F" w:rsidP="00250626">
      <w:pPr>
        <w:spacing w:line="480" w:lineRule="auto"/>
        <w:jc w:val="both"/>
        <w:rPr>
          <w:rFonts w:ascii="Arial" w:eastAsia="Times New Roman" w:hAnsi="Arial" w:cs="Arial"/>
        </w:rPr>
      </w:pPr>
      <w:proofErr w:type="gramStart"/>
      <w:r>
        <w:rPr>
          <w:rFonts w:ascii="Arial" w:eastAsia="Times New Roman" w:hAnsi="Arial" w:cs="Arial"/>
        </w:rPr>
        <w:t>18</w:t>
      </w:r>
      <w:r w:rsidR="00250626" w:rsidRPr="00250626">
        <w:rPr>
          <w:rFonts w:ascii="Arial" w:eastAsia="MS Gothic" w:hAnsi="Arial" w:cs="Arial"/>
        </w:rPr>
        <w:t xml:space="preserve">. </w:t>
      </w:r>
      <w:r w:rsidR="00B4086E">
        <w:rPr>
          <w:rFonts w:ascii="Arial" w:eastAsia="MS Gothic" w:hAnsi="Arial" w:cs="Arial"/>
        </w:rPr>
        <w:t xml:space="preserve">Z. </w:t>
      </w:r>
      <w:proofErr w:type="spellStart"/>
      <w:r w:rsidR="00B4086E">
        <w:rPr>
          <w:rFonts w:ascii="Arial" w:eastAsia="MS Gothic" w:hAnsi="Arial" w:cs="Arial"/>
        </w:rPr>
        <w:t>Farhood</w:t>
      </w:r>
      <w:proofErr w:type="spellEnd"/>
      <w:r w:rsidR="00250626" w:rsidRPr="00250626">
        <w:rPr>
          <w:rFonts w:ascii="Arial" w:eastAsia="MS Gothic" w:hAnsi="Arial" w:cs="Arial"/>
        </w:rPr>
        <w:t xml:space="preserve"> et al. </w:t>
      </w:r>
      <w:proofErr w:type="spellStart"/>
      <w:r w:rsidR="00250626" w:rsidRPr="00250626">
        <w:rPr>
          <w:rFonts w:ascii="Arial" w:eastAsia="MS Gothic" w:hAnsi="Arial" w:cs="Arial"/>
        </w:rPr>
        <w:t>Adenotonsillectomy</w:t>
      </w:r>
      <w:proofErr w:type="spellEnd"/>
      <w:r w:rsidR="00250626" w:rsidRPr="00250626">
        <w:rPr>
          <w:rFonts w:ascii="Arial" w:eastAsia="MS Gothic" w:hAnsi="Arial" w:cs="Arial"/>
        </w:rPr>
        <w:t xml:space="preserve"> outcomes in patients with Down syndrome and obstructive sleep apnea.</w:t>
      </w:r>
      <w:proofErr w:type="gramEnd"/>
      <w:r w:rsidR="00250626" w:rsidRPr="00250626">
        <w:rPr>
          <w:rFonts w:ascii="Arial" w:eastAsia="MS Gothic" w:hAnsi="Arial" w:cs="Arial"/>
        </w:rPr>
        <w:t xml:space="preserve"> </w:t>
      </w:r>
      <w:proofErr w:type="gramStart"/>
      <w:r w:rsidR="00250626" w:rsidRPr="00250626">
        <w:rPr>
          <w:rFonts w:ascii="Arial" w:eastAsia="MS Gothic" w:hAnsi="Arial" w:cs="Arial"/>
        </w:rPr>
        <w:t>Laryngoscope</w:t>
      </w:r>
      <w:r w:rsidR="00B4086E">
        <w:rPr>
          <w:rFonts w:ascii="Arial" w:eastAsia="MS Gothic" w:hAnsi="Arial" w:cs="Arial"/>
        </w:rPr>
        <w:t xml:space="preserve"> 127 (6)</w:t>
      </w:r>
      <w:r w:rsidR="00250626" w:rsidRPr="00250626">
        <w:rPr>
          <w:rFonts w:ascii="Arial" w:eastAsia="MS Gothic" w:hAnsi="Arial" w:cs="Arial"/>
        </w:rPr>
        <w:t xml:space="preserve"> </w:t>
      </w:r>
      <w:r w:rsidR="00B4086E">
        <w:rPr>
          <w:rFonts w:ascii="Arial" w:eastAsia="MS Gothic" w:hAnsi="Arial" w:cs="Arial"/>
        </w:rPr>
        <w:t>(</w:t>
      </w:r>
      <w:r w:rsidR="00250626" w:rsidRPr="00250626">
        <w:rPr>
          <w:rFonts w:ascii="Arial" w:eastAsia="MS Gothic" w:hAnsi="Arial" w:cs="Arial"/>
        </w:rPr>
        <w:t>2017</w:t>
      </w:r>
      <w:r w:rsidR="00B4086E">
        <w:rPr>
          <w:rFonts w:ascii="Arial" w:eastAsia="MS Gothic" w:hAnsi="Arial" w:cs="Arial"/>
        </w:rPr>
        <w:t xml:space="preserve">) </w:t>
      </w:r>
      <w:r w:rsidR="00250626" w:rsidRPr="00250626">
        <w:rPr>
          <w:rFonts w:ascii="Arial" w:eastAsia="MS Gothic" w:hAnsi="Arial" w:cs="Arial"/>
        </w:rPr>
        <w:t xml:space="preserve">1465-1470, </w:t>
      </w:r>
      <w:hyperlink r:id="rId16" w:history="1">
        <w:r w:rsidR="00250626" w:rsidRPr="00250626">
          <w:rPr>
            <w:rFonts w:ascii="Arial" w:eastAsia="Times New Roman" w:hAnsi="Arial" w:cs="Arial"/>
            <w:bCs/>
            <w:shd w:val="clear" w:color="auto" w:fill="FFFFFF"/>
          </w:rPr>
          <w:t>https://doi.org/10.1002/lary.26398</w:t>
        </w:r>
      </w:hyperlink>
      <w:r w:rsidR="00250626" w:rsidRPr="00250626">
        <w:rPr>
          <w:rFonts w:ascii="Arial" w:eastAsia="Times New Roman" w:hAnsi="Arial" w:cs="Arial"/>
        </w:rPr>
        <w:t>.</w:t>
      </w:r>
      <w:proofErr w:type="gramEnd"/>
    </w:p>
    <w:p w14:paraId="0C7641C3" w14:textId="6BCC734B" w:rsidR="00217FE6" w:rsidRDefault="00217FE6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026686E9" w14:textId="6E65876F" w:rsidR="00217FE6" w:rsidRDefault="00A66C7F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  <w:r>
        <w:rPr>
          <w:rFonts w:ascii="Arial" w:eastAsia="Times New Roman" w:hAnsi="Arial" w:cs="Arial"/>
        </w:rPr>
        <w:t>19</w:t>
      </w:r>
      <w:r w:rsidR="00250626">
        <w:rPr>
          <w:rFonts w:ascii="Arial" w:eastAsia="MS Gothic" w:hAnsi="Arial"/>
          <w:color w:val="000000"/>
        </w:rPr>
        <w:t xml:space="preserve">. </w:t>
      </w:r>
      <w:r w:rsidR="00B4086E">
        <w:rPr>
          <w:rFonts w:ascii="Arial" w:eastAsia="MS Gothic" w:hAnsi="Arial"/>
          <w:color w:val="000000"/>
        </w:rPr>
        <w:t xml:space="preserve">C.L. </w:t>
      </w:r>
      <w:r w:rsidR="00250626">
        <w:rPr>
          <w:rFonts w:ascii="Arial" w:eastAsia="MS Gothic" w:hAnsi="Arial"/>
          <w:color w:val="000000"/>
        </w:rPr>
        <w:t>Marcus,</w:t>
      </w:r>
      <w:r w:rsidR="00B4086E">
        <w:rPr>
          <w:rFonts w:ascii="Arial" w:eastAsia="MS Gothic" w:hAnsi="Arial"/>
          <w:color w:val="000000"/>
        </w:rPr>
        <w:t xml:space="preserve"> T.G.</w:t>
      </w:r>
      <w:r w:rsidR="00250626">
        <w:rPr>
          <w:rFonts w:ascii="Arial" w:eastAsia="MS Gothic" w:hAnsi="Arial"/>
          <w:color w:val="000000"/>
        </w:rPr>
        <w:t xml:space="preserve"> Keens,</w:t>
      </w:r>
      <w:r w:rsidR="00B4086E">
        <w:rPr>
          <w:rFonts w:ascii="Arial" w:eastAsia="MS Gothic" w:hAnsi="Arial"/>
          <w:color w:val="000000"/>
        </w:rPr>
        <w:t xml:space="preserve"> D.B. Bautista</w:t>
      </w:r>
      <w:r w:rsidR="00250626">
        <w:rPr>
          <w:rFonts w:ascii="Arial" w:eastAsia="MS Gothic" w:hAnsi="Arial"/>
          <w:color w:val="000000"/>
        </w:rPr>
        <w:t xml:space="preserve">, </w:t>
      </w:r>
      <w:r w:rsidR="00B4086E">
        <w:rPr>
          <w:rFonts w:ascii="Arial" w:eastAsia="MS Gothic" w:hAnsi="Arial"/>
          <w:color w:val="000000"/>
        </w:rPr>
        <w:t xml:space="preserve">W.S. </w:t>
      </w:r>
      <w:r w:rsidR="00250626">
        <w:rPr>
          <w:rFonts w:ascii="Arial" w:eastAsia="MS Gothic" w:hAnsi="Arial"/>
          <w:color w:val="000000"/>
        </w:rPr>
        <w:t xml:space="preserve">von </w:t>
      </w:r>
      <w:proofErr w:type="spellStart"/>
      <w:r w:rsidR="00250626">
        <w:rPr>
          <w:rFonts w:ascii="Arial" w:eastAsia="MS Gothic" w:hAnsi="Arial"/>
          <w:color w:val="000000"/>
        </w:rPr>
        <w:t>Pechmann</w:t>
      </w:r>
      <w:proofErr w:type="spellEnd"/>
      <w:r w:rsidR="00250626">
        <w:rPr>
          <w:rFonts w:ascii="Arial" w:eastAsia="MS Gothic" w:hAnsi="Arial"/>
          <w:color w:val="000000"/>
        </w:rPr>
        <w:t>,</w:t>
      </w:r>
      <w:r w:rsidR="00B4086E">
        <w:rPr>
          <w:rFonts w:ascii="Arial" w:eastAsia="MS Gothic" w:hAnsi="Arial"/>
          <w:color w:val="000000"/>
        </w:rPr>
        <w:t xml:space="preserve"> S.L. Ward</w:t>
      </w:r>
      <w:r w:rsidR="00250626">
        <w:rPr>
          <w:rFonts w:ascii="Arial" w:eastAsia="MS Gothic" w:hAnsi="Arial"/>
          <w:color w:val="000000"/>
        </w:rPr>
        <w:t xml:space="preserve">. </w:t>
      </w:r>
      <w:proofErr w:type="gramStart"/>
      <w:r w:rsidR="00250626">
        <w:rPr>
          <w:rFonts w:ascii="Arial" w:eastAsia="MS Gothic" w:hAnsi="Arial"/>
          <w:color w:val="000000"/>
        </w:rPr>
        <w:t>Obstructive sleep apnea in children with Down syndrome.</w:t>
      </w:r>
      <w:proofErr w:type="gramEnd"/>
      <w:r w:rsidR="00250626">
        <w:rPr>
          <w:rFonts w:ascii="Arial" w:eastAsia="MS Gothic" w:hAnsi="Arial"/>
          <w:color w:val="000000"/>
        </w:rPr>
        <w:t xml:space="preserve"> </w:t>
      </w:r>
      <w:proofErr w:type="gramStart"/>
      <w:r w:rsidR="00250626">
        <w:rPr>
          <w:rFonts w:ascii="Arial" w:eastAsia="MS Gothic" w:hAnsi="Arial"/>
          <w:color w:val="000000"/>
        </w:rPr>
        <w:t>Pediatrics</w:t>
      </w:r>
      <w:r w:rsidR="00B4086E">
        <w:rPr>
          <w:rFonts w:ascii="Arial" w:eastAsia="MS Gothic" w:hAnsi="Arial"/>
          <w:color w:val="000000"/>
        </w:rPr>
        <w:t xml:space="preserve"> 88 (1)</w:t>
      </w:r>
      <w:r w:rsidR="00250626">
        <w:rPr>
          <w:rFonts w:ascii="Arial" w:eastAsia="MS Gothic" w:hAnsi="Arial"/>
          <w:color w:val="000000"/>
        </w:rPr>
        <w:t xml:space="preserve"> </w:t>
      </w:r>
      <w:r w:rsidR="00B4086E">
        <w:rPr>
          <w:rFonts w:ascii="Arial" w:eastAsia="MS Gothic" w:hAnsi="Arial"/>
          <w:color w:val="000000"/>
        </w:rPr>
        <w:t>(</w:t>
      </w:r>
      <w:r w:rsidR="00250626">
        <w:rPr>
          <w:rFonts w:ascii="Arial" w:eastAsia="MS Gothic" w:hAnsi="Arial"/>
          <w:color w:val="000000"/>
        </w:rPr>
        <w:t>1991</w:t>
      </w:r>
      <w:r w:rsidR="00B4086E">
        <w:rPr>
          <w:rFonts w:ascii="Arial" w:eastAsia="MS Gothic" w:hAnsi="Arial"/>
          <w:color w:val="000000"/>
        </w:rPr>
        <w:t xml:space="preserve">) </w:t>
      </w:r>
      <w:r w:rsidR="00250626">
        <w:rPr>
          <w:rFonts w:ascii="Arial" w:eastAsia="MS Gothic" w:hAnsi="Arial"/>
          <w:color w:val="000000"/>
        </w:rPr>
        <w:t>132-139.</w:t>
      </w:r>
      <w:proofErr w:type="gramEnd"/>
    </w:p>
    <w:p w14:paraId="7795B98C" w14:textId="77777777" w:rsidR="00250626" w:rsidRPr="00D72734" w:rsidRDefault="00250626" w:rsidP="00D72734">
      <w:pPr>
        <w:spacing w:line="480" w:lineRule="auto"/>
        <w:jc w:val="both"/>
        <w:rPr>
          <w:rFonts w:ascii="Arial" w:eastAsia="MS Gothic" w:hAnsi="Arial" w:cs="Arial"/>
        </w:rPr>
      </w:pPr>
    </w:p>
    <w:p w14:paraId="6830BE9E" w14:textId="1FE79EFD" w:rsidR="00D72734" w:rsidRPr="00D72734" w:rsidRDefault="00A66C7F" w:rsidP="00D72734">
      <w:pPr>
        <w:spacing w:line="48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20</w:t>
      </w:r>
      <w:r w:rsidR="00250626" w:rsidRPr="00D72734">
        <w:rPr>
          <w:rFonts w:ascii="Arial" w:eastAsia="MS Gothic" w:hAnsi="Arial" w:cs="Arial"/>
        </w:rPr>
        <w:t xml:space="preserve">. </w:t>
      </w:r>
      <w:r w:rsidR="00B4086E">
        <w:rPr>
          <w:rFonts w:ascii="Arial" w:eastAsia="MS Gothic" w:hAnsi="Arial" w:cs="Arial"/>
        </w:rPr>
        <w:t xml:space="preserve">R. </w:t>
      </w:r>
      <w:proofErr w:type="spellStart"/>
      <w:r w:rsidR="00B4086E">
        <w:rPr>
          <w:rFonts w:ascii="Arial" w:eastAsia="MS Gothic" w:hAnsi="Arial" w:cs="Arial"/>
        </w:rPr>
        <w:t>Bhattacharjee</w:t>
      </w:r>
      <w:proofErr w:type="spellEnd"/>
      <w:r w:rsidR="00250626" w:rsidRPr="00D72734">
        <w:rPr>
          <w:rFonts w:ascii="Arial" w:eastAsia="MS Gothic" w:hAnsi="Arial" w:cs="Arial"/>
        </w:rPr>
        <w:t xml:space="preserve"> et al. </w:t>
      </w:r>
      <w:bookmarkStart w:id="3" w:name="OLE_LINK12"/>
      <w:bookmarkStart w:id="4" w:name="OLE_LINK13"/>
      <w:proofErr w:type="spellStart"/>
      <w:r w:rsidR="00250626" w:rsidRPr="00D72734">
        <w:rPr>
          <w:rFonts w:ascii="Arial" w:eastAsia="MS Gothic" w:hAnsi="Arial" w:cs="Arial"/>
        </w:rPr>
        <w:t>Adenotonsillectomy</w:t>
      </w:r>
      <w:proofErr w:type="spellEnd"/>
      <w:r w:rsidR="00250626" w:rsidRPr="00D72734">
        <w:rPr>
          <w:rFonts w:ascii="Arial" w:eastAsia="MS Gothic" w:hAnsi="Arial" w:cs="Arial"/>
        </w:rPr>
        <w:t xml:space="preserve"> outcomes in treatment of obstructive sleep apnea in children: a multicenter retrospective study</w:t>
      </w:r>
      <w:bookmarkEnd w:id="3"/>
      <w:bookmarkEnd w:id="4"/>
      <w:r w:rsidR="00250626" w:rsidRPr="00D72734">
        <w:rPr>
          <w:rFonts w:ascii="Arial" w:eastAsia="MS Gothic" w:hAnsi="Arial" w:cs="Arial"/>
        </w:rPr>
        <w:t>. Am</w:t>
      </w:r>
      <w:r w:rsidR="00B4086E">
        <w:rPr>
          <w:rFonts w:ascii="Arial" w:eastAsia="MS Gothic" w:hAnsi="Arial" w:cs="Arial"/>
        </w:rPr>
        <w:t>.</w:t>
      </w:r>
      <w:r w:rsidR="00250626" w:rsidRPr="00D72734">
        <w:rPr>
          <w:rFonts w:ascii="Arial" w:eastAsia="MS Gothic" w:hAnsi="Arial" w:cs="Arial"/>
        </w:rPr>
        <w:t xml:space="preserve"> J</w:t>
      </w:r>
      <w:r w:rsidR="00B4086E">
        <w:rPr>
          <w:rFonts w:ascii="Arial" w:eastAsia="MS Gothic" w:hAnsi="Arial" w:cs="Arial"/>
        </w:rPr>
        <w:t>.</w:t>
      </w:r>
      <w:r w:rsidR="00250626" w:rsidRPr="00D72734">
        <w:rPr>
          <w:rFonts w:ascii="Arial" w:eastAsia="MS Gothic" w:hAnsi="Arial" w:cs="Arial"/>
        </w:rPr>
        <w:t xml:space="preserve"> </w:t>
      </w:r>
      <w:proofErr w:type="spellStart"/>
      <w:r w:rsidR="00250626" w:rsidRPr="00D72734">
        <w:rPr>
          <w:rFonts w:ascii="Arial" w:eastAsia="MS Gothic" w:hAnsi="Arial" w:cs="Arial"/>
        </w:rPr>
        <w:t>Respir</w:t>
      </w:r>
      <w:proofErr w:type="spellEnd"/>
      <w:r w:rsidR="00B4086E">
        <w:rPr>
          <w:rFonts w:ascii="Arial" w:eastAsia="MS Gothic" w:hAnsi="Arial" w:cs="Arial"/>
        </w:rPr>
        <w:t>.</w:t>
      </w:r>
      <w:r w:rsidR="00250626" w:rsidRPr="00D72734">
        <w:rPr>
          <w:rFonts w:ascii="Arial" w:eastAsia="MS Gothic" w:hAnsi="Arial" w:cs="Arial"/>
        </w:rPr>
        <w:t xml:space="preserve"> </w:t>
      </w:r>
      <w:proofErr w:type="gramStart"/>
      <w:r w:rsidR="00250626" w:rsidRPr="00D72734">
        <w:rPr>
          <w:rFonts w:ascii="Arial" w:eastAsia="MS Gothic" w:hAnsi="Arial" w:cs="Arial"/>
        </w:rPr>
        <w:t>Crit</w:t>
      </w:r>
      <w:r w:rsidR="00B4086E">
        <w:rPr>
          <w:rFonts w:ascii="Arial" w:eastAsia="MS Gothic" w:hAnsi="Arial" w:cs="Arial"/>
        </w:rPr>
        <w:t>.</w:t>
      </w:r>
      <w:r w:rsidR="00250626" w:rsidRPr="00D72734">
        <w:rPr>
          <w:rFonts w:ascii="Arial" w:eastAsia="MS Gothic" w:hAnsi="Arial" w:cs="Arial"/>
        </w:rPr>
        <w:t xml:space="preserve"> Care Med</w:t>
      </w:r>
      <w:r w:rsidR="00B4086E">
        <w:rPr>
          <w:rFonts w:ascii="Arial" w:eastAsia="MS Gothic" w:hAnsi="Arial" w:cs="Arial"/>
        </w:rPr>
        <w:t xml:space="preserve">. 182 (5) (2010) </w:t>
      </w:r>
      <w:r w:rsidR="00250626" w:rsidRPr="00D72734">
        <w:rPr>
          <w:rFonts w:ascii="Arial" w:eastAsia="MS Gothic" w:hAnsi="Arial" w:cs="Arial"/>
        </w:rPr>
        <w:t xml:space="preserve">676-683, </w:t>
      </w:r>
      <w:hyperlink r:id="rId17" w:history="1">
        <w:r w:rsidR="00D72734" w:rsidRPr="00D72734">
          <w:rPr>
            <w:rFonts w:ascii="Arial" w:eastAsia="Times New Roman" w:hAnsi="Arial" w:cs="Arial"/>
          </w:rPr>
          <w:t>https://doi.org/10.1164/rccm.200912-1930OC</w:t>
        </w:r>
      </w:hyperlink>
      <w:r w:rsidR="00D72734">
        <w:rPr>
          <w:rFonts w:ascii="Arial" w:eastAsia="Times New Roman" w:hAnsi="Arial" w:cs="Arial"/>
          <w:b/>
          <w:bCs/>
        </w:rPr>
        <w:t>.</w:t>
      </w:r>
      <w:proofErr w:type="gramEnd"/>
      <w:r w:rsidR="00D72734" w:rsidRPr="00D72734">
        <w:rPr>
          <w:rFonts w:ascii="Arial" w:eastAsia="Times New Roman" w:hAnsi="Arial" w:cs="Arial"/>
          <w:b/>
          <w:bCs/>
        </w:rPr>
        <w:t> </w:t>
      </w:r>
    </w:p>
    <w:p w14:paraId="075560B0" w14:textId="7BCB5067" w:rsidR="00250626" w:rsidRDefault="00250626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1D815F2F" w14:textId="0C43E29B" w:rsidR="00F12A8B" w:rsidRPr="00F12A8B" w:rsidRDefault="00A66C7F" w:rsidP="00F12A8B">
      <w:pPr>
        <w:spacing w:line="48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>21</w:t>
      </w:r>
      <w:r w:rsidR="00F12A8B" w:rsidRPr="00F12A8B">
        <w:rPr>
          <w:rFonts w:ascii="Arial" w:eastAsia="MS Gothic" w:hAnsi="Arial" w:cs="Arial"/>
        </w:rPr>
        <w:t xml:space="preserve">. </w:t>
      </w:r>
      <w:r w:rsidR="00B4086E">
        <w:rPr>
          <w:rFonts w:ascii="Arial" w:eastAsia="MS Gothic" w:hAnsi="Arial" w:cs="Arial"/>
        </w:rPr>
        <w:t xml:space="preserve">C.H. </w:t>
      </w:r>
      <w:r w:rsidR="00F12A8B" w:rsidRPr="00F12A8B">
        <w:rPr>
          <w:rFonts w:ascii="Arial" w:eastAsia="MS Gothic" w:hAnsi="Arial" w:cs="Arial"/>
        </w:rPr>
        <w:t>Lee,</w:t>
      </w:r>
      <w:r w:rsidR="00B4086E">
        <w:rPr>
          <w:rFonts w:ascii="Arial" w:eastAsia="MS Gothic" w:hAnsi="Arial" w:cs="Arial"/>
        </w:rPr>
        <w:t xml:space="preserve"> W.C.</w:t>
      </w:r>
      <w:r w:rsidR="00F12A8B" w:rsidRPr="00F12A8B">
        <w:rPr>
          <w:rFonts w:ascii="Arial" w:eastAsia="MS Gothic" w:hAnsi="Arial" w:cs="Arial"/>
        </w:rPr>
        <w:t xml:space="preserve"> Hsu,</w:t>
      </w:r>
      <w:r w:rsidR="00B4086E">
        <w:rPr>
          <w:rFonts w:ascii="Arial" w:eastAsia="MS Gothic" w:hAnsi="Arial" w:cs="Arial"/>
        </w:rPr>
        <w:t xml:space="preserve"> W.H.</w:t>
      </w:r>
      <w:r w:rsidR="00F12A8B" w:rsidRPr="00F12A8B">
        <w:rPr>
          <w:rFonts w:ascii="Arial" w:eastAsia="MS Gothic" w:hAnsi="Arial" w:cs="Arial"/>
        </w:rPr>
        <w:t xml:space="preserve"> Chang,</w:t>
      </w:r>
      <w:r w:rsidR="00B4086E">
        <w:rPr>
          <w:rFonts w:ascii="Arial" w:eastAsia="MS Gothic" w:hAnsi="Arial" w:cs="Arial"/>
        </w:rPr>
        <w:t xml:space="preserve"> M.T.</w:t>
      </w:r>
      <w:r w:rsidR="00F12A8B" w:rsidRPr="00F12A8B">
        <w:rPr>
          <w:rFonts w:ascii="Arial" w:eastAsia="MS Gothic" w:hAnsi="Arial" w:cs="Arial"/>
        </w:rPr>
        <w:t xml:space="preserve"> Lin,</w:t>
      </w:r>
      <w:r w:rsidR="00B4086E">
        <w:rPr>
          <w:rFonts w:ascii="Arial" w:eastAsia="MS Gothic" w:hAnsi="Arial" w:cs="Arial"/>
        </w:rPr>
        <w:t xml:space="preserve"> K.T. Kang</w:t>
      </w:r>
      <w:r w:rsidR="00F12A8B" w:rsidRPr="00F12A8B">
        <w:rPr>
          <w:rFonts w:ascii="Arial" w:eastAsia="MS Gothic" w:hAnsi="Arial" w:cs="Arial"/>
        </w:rPr>
        <w:t xml:space="preserve">. </w:t>
      </w:r>
      <w:proofErr w:type="spellStart"/>
      <w:r w:rsidR="00F12A8B" w:rsidRPr="00F12A8B">
        <w:rPr>
          <w:rFonts w:ascii="Arial" w:eastAsia="MS Gothic" w:hAnsi="Arial" w:cs="Arial"/>
        </w:rPr>
        <w:t>Polysomnographic</w:t>
      </w:r>
      <w:proofErr w:type="spellEnd"/>
      <w:r w:rsidR="00F12A8B" w:rsidRPr="00F12A8B">
        <w:rPr>
          <w:rFonts w:ascii="Arial" w:eastAsia="MS Gothic" w:hAnsi="Arial" w:cs="Arial"/>
        </w:rPr>
        <w:t xml:space="preserve"> findings after </w:t>
      </w:r>
      <w:proofErr w:type="spellStart"/>
      <w:r w:rsidR="00F12A8B" w:rsidRPr="00F12A8B">
        <w:rPr>
          <w:rFonts w:ascii="Arial" w:eastAsia="MS Gothic" w:hAnsi="Arial" w:cs="Arial"/>
        </w:rPr>
        <w:t>adenotonsillectomy</w:t>
      </w:r>
      <w:proofErr w:type="spellEnd"/>
      <w:r w:rsidR="00F12A8B" w:rsidRPr="00F12A8B">
        <w:rPr>
          <w:rFonts w:ascii="Arial" w:eastAsia="MS Gothic" w:hAnsi="Arial" w:cs="Arial"/>
        </w:rPr>
        <w:t xml:space="preserve"> for obstructive sleep </w:t>
      </w:r>
      <w:proofErr w:type="spellStart"/>
      <w:r w:rsidR="00F12A8B" w:rsidRPr="00F12A8B">
        <w:rPr>
          <w:rFonts w:ascii="Arial" w:eastAsia="MS Gothic" w:hAnsi="Arial" w:cs="Arial"/>
        </w:rPr>
        <w:t>apnoea</w:t>
      </w:r>
      <w:proofErr w:type="spellEnd"/>
      <w:r w:rsidR="00F12A8B" w:rsidRPr="00F12A8B">
        <w:rPr>
          <w:rFonts w:ascii="Arial" w:eastAsia="MS Gothic" w:hAnsi="Arial" w:cs="Arial"/>
        </w:rPr>
        <w:t xml:space="preserve"> in obese and non-obese children: a systematic review and meta-analysis. </w:t>
      </w:r>
      <w:proofErr w:type="spellStart"/>
      <w:r w:rsidR="00F12A8B" w:rsidRPr="00F12A8B">
        <w:rPr>
          <w:rFonts w:ascii="Arial" w:eastAsia="MS Gothic" w:hAnsi="Arial" w:cs="Arial"/>
        </w:rPr>
        <w:t>Clin</w:t>
      </w:r>
      <w:proofErr w:type="spellEnd"/>
      <w:r w:rsidR="00B4086E">
        <w:rPr>
          <w:rFonts w:ascii="Arial" w:eastAsia="MS Gothic" w:hAnsi="Arial" w:cs="Arial"/>
        </w:rPr>
        <w:t>.</w:t>
      </w:r>
      <w:r w:rsidR="00F12A8B" w:rsidRPr="00F12A8B">
        <w:rPr>
          <w:rFonts w:ascii="Arial" w:eastAsia="MS Gothic" w:hAnsi="Arial" w:cs="Arial"/>
        </w:rPr>
        <w:t xml:space="preserve"> </w:t>
      </w:r>
      <w:proofErr w:type="spellStart"/>
      <w:r w:rsidR="00F12A8B" w:rsidRPr="00F12A8B">
        <w:rPr>
          <w:rFonts w:ascii="Arial" w:eastAsia="MS Gothic" w:hAnsi="Arial" w:cs="Arial"/>
        </w:rPr>
        <w:t>Otolaryngol</w:t>
      </w:r>
      <w:proofErr w:type="spellEnd"/>
      <w:r w:rsidR="00B4086E">
        <w:rPr>
          <w:rFonts w:ascii="Arial" w:eastAsia="MS Gothic" w:hAnsi="Arial" w:cs="Arial"/>
        </w:rPr>
        <w:t xml:space="preserve">. </w:t>
      </w:r>
      <w:proofErr w:type="gramStart"/>
      <w:r w:rsidR="00B4086E">
        <w:rPr>
          <w:rFonts w:ascii="Arial" w:eastAsia="MS Gothic" w:hAnsi="Arial" w:cs="Arial"/>
        </w:rPr>
        <w:t>41 (5)</w:t>
      </w:r>
      <w:r w:rsidR="00F12A8B" w:rsidRPr="00F12A8B">
        <w:rPr>
          <w:rFonts w:ascii="Arial" w:eastAsia="MS Gothic" w:hAnsi="Arial" w:cs="Arial"/>
        </w:rPr>
        <w:t xml:space="preserve"> </w:t>
      </w:r>
      <w:r w:rsidR="00B4086E">
        <w:rPr>
          <w:rFonts w:ascii="Arial" w:eastAsia="MS Gothic" w:hAnsi="Arial" w:cs="Arial"/>
        </w:rPr>
        <w:t>(</w:t>
      </w:r>
      <w:r w:rsidR="00F12A8B" w:rsidRPr="00F12A8B">
        <w:rPr>
          <w:rFonts w:ascii="Arial" w:eastAsia="MS Gothic" w:hAnsi="Arial" w:cs="Arial"/>
        </w:rPr>
        <w:t>2016</w:t>
      </w:r>
      <w:r w:rsidR="00B4086E">
        <w:rPr>
          <w:rFonts w:ascii="Arial" w:eastAsia="MS Gothic" w:hAnsi="Arial" w:cs="Arial"/>
        </w:rPr>
        <w:t xml:space="preserve">) </w:t>
      </w:r>
      <w:r w:rsidR="00F12A8B" w:rsidRPr="00F12A8B">
        <w:rPr>
          <w:rFonts w:ascii="Arial" w:eastAsia="MS Gothic" w:hAnsi="Arial" w:cs="Arial"/>
        </w:rPr>
        <w:t xml:space="preserve">498-510, </w:t>
      </w:r>
      <w:hyperlink r:id="rId18" w:history="1">
        <w:r w:rsidR="00F12A8B" w:rsidRPr="00F12A8B">
          <w:rPr>
            <w:rFonts w:ascii="Arial" w:eastAsia="Times New Roman" w:hAnsi="Arial" w:cs="Arial"/>
            <w:bCs/>
            <w:shd w:val="clear" w:color="auto" w:fill="FFFFFF"/>
          </w:rPr>
          <w:t>https://doi.org/10.1111/coa.12549</w:t>
        </w:r>
      </w:hyperlink>
      <w:r w:rsidR="00F12A8B" w:rsidRPr="00F12A8B">
        <w:rPr>
          <w:rFonts w:ascii="Arial" w:eastAsia="Times New Roman" w:hAnsi="Arial" w:cs="Arial"/>
        </w:rPr>
        <w:t>.</w:t>
      </w:r>
      <w:proofErr w:type="gramEnd"/>
    </w:p>
    <w:p w14:paraId="7DC61123" w14:textId="23448AB2" w:rsidR="00217FE6" w:rsidRDefault="00217FE6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0FE12C34" w14:textId="3410CC9D" w:rsidR="005275FC" w:rsidRPr="005275FC" w:rsidRDefault="00A66C7F" w:rsidP="005275FC">
      <w:pPr>
        <w:spacing w:line="48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22</w:t>
      </w:r>
      <w:r w:rsidR="005275FC" w:rsidRPr="005275FC">
        <w:rPr>
          <w:rFonts w:ascii="Arial" w:eastAsia="MS Gothic" w:hAnsi="Arial" w:cs="Arial"/>
        </w:rPr>
        <w:t xml:space="preserve">. Costa DJ, Mitchell R. </w:t>
      </w:r>
      <w:proofErr w:type="spellStart"/>
      <w:r w:rsidR="005275FC" w:rsidRPr="005275FC">
        <w:rPr>
          <w:rFonts w:ascii="Arial" w:eastAsia="MS Gothic" w:hAnsi="Arial" w:cs="Arial"/>
        </w:rPr>
        <w:t>Adenotonsillectomy</w:t>
      </w:r>
      <w:proofErr w:type="spellEnd"/>
      <w:r w:rsidR="005275FC" w:rsidRPr="005275FC">
        <w:rPr>
          <w:rFonts w:ascii="Arial" w:eastAsia="MS Gothic" w:hAnsi="Arial" w:cs="Arial"/>
        </w:rPr>
        <w:t xml:space="preserve"> for obstructive sleep apnea in obese children: a meta-analysis. </w:t>
      </w:r>
      <w:proofErr w:type="spellStart"/>
      <w:r w:rsidR="005275FC" w:rsidRPr="005275FC">
        <w:rPr>
          <w:rFonts w:ascii="Arial" w:eastAsia="MS Gothic" w:hAnsi="Arial" w:cs="Arial"/>
        </w:rPr>
        <w:t>Otolaryngol</w:t>
      </w:r>
      <w:proofErr w:type="spellEnd"/>
      <w:r w:rsidR="00B4086E">
        <w:rPr>
          <w:rFonts w:ascii="Arial" w:eastAsia="MS Gothic" w:hAnsi="Arial" w:cs="Arial"/>
        </w:rPr>
        <w:t>.</w:t>
      </w:r>
      <w:r w:rsidR="005275FC" w:rsidRPr="005275FC">
        <w:rPr>
          <w:rFonts w:ascii="Arial" w:eastAsia="MS Gothic" w:hAnsi="Arial" w:cs="Arial"/>
        </w:rPr>
        <w:t xml:space="preserve"> </w:t>
      </w:r>
      <w:proofErr w:type="gramStart"/>
      <w:r w:rsidR="005275FC" w:rsidRPr="005275FC">
        <w:rPr>
          <w:rFonts w:ascii="Arial" w:eastAsia="MS Gothic" w:hAnsi="Arial" w:cs="Arial"/>
        </w:rPr>
        <w:t>Head Neck Surg</w:t>
      </w:r>
      <w:r w:rsidR="00B4086E">
        <w:rPr>
          <w:rFonts w:ascii="Arial" w:eastAsia="MS Gothic" w:hAnsi="Arial" w:cs="Arial"/>
        </w:rPr>
        <w:t>. 140 (4) (</w:t>
      </w:r>
      <w:r w:rsidR="005275FC" w:rsidRPr="005275FC">
        <w:rPr>
          <w:rFonts w:ascii="Arial" w:eastAsia="MS Gothic" w:hAnsi="Arial" w:cs="Arial"/>
        </w:rPr>
        <w:t>2009</w:t>
      </w:r>
      <w:r w:rsidR="00B4086E">
        <w:rPr>
          <w:rFonts w:ascii="Arial" w:eastAsia="MS Gothic" w:hAnsi="Arial" w:cs="Arial"/>
        </w:rPr>
        <w:t xml:space="preserve">) </w:t>
      </w:r>
      <w:r w:rsidR="005275FC" w:rsidRPr="005275FC">
        <w:rPr>
          <w:rFonts w:ascii="Arial" w:eastAsia="MS Gothic" w:hAnsi="Arial" w:cs="Arial"/>
        </w:rPr>
        <w:t xml:space="preserve">455-460, </w:t>
      </w:r>
      <w:hyperlink r:id="rId19" w:history="1">
        <w:r w:rsidR="005275FC" w:rsidRPr="005275FC">
          <w:rPr>
            <w:rFonts w:ascii="Arial" w:eastAsia="Times New Roman" w:hAnsi="Arial" w:cs="Arial"/>
            <w:shd w:val="clear" w:color="auto" w:fill="FFFFFF"/>
          </w:rPr>
          <w:t>https://doi.org/10.1016/j.otohns.2008.12.038</w:t>
        </w:r>
      </w:hyperlink>
      <w:r w:rsidR="0022791A">
        <w:rPr>
          <w:rFonts w:ascii="Arial" w:eastAsia="Times New Roman" w:hAnsi="Arial" w:cs="Arial"/>
        </w:rPr>
        <w:t>.</w:t>
      </w:r>
      <w:proofErr w:type="gramEnd"/>
    </w:p>
    <w:p w14:paraId="1A755C72" w14:textId="65782779" w:rsidR="00217FE6" w:rsidRDefault="00217FE6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5215A014" w14:textId="77777777" w:rsidR="00217FE6" w:rsidRDefault="00217FE6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3F176EF0" w14:textId="77777777" w:rsidR="00217FE6" w:rsidRDefault="00217FE6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348D52AA" w14:textId="77777777" w:rsidR="00217FE6" w:rsidRDefault="00217FE6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5E5ACA39" w14:textId="77777777" w:rsidR="00217FE6" w:rsidRDefault="00217FE6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2450A30D" w14:textId="77777777" w:rsidR="00217FE6" w:rsidRDefault="00217FE6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30B752D9" w14:textId="77777777" w:rsidR="00217FE6" w:rsidRDefault="00217FE6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1F698352" w14:textId="77777777" w:rsidR="004B34DE" w:rsidRDefault="004B34DE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47BEE9E4" w14:textId="77777777" w:rsidR="004B34DE" w:rsidRDefault="004B34DE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488A55EA" w14:textId="77777777" w:rsidR="004B34DE" w:rsidRDefault="004B34DE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20DC6D0B" w14:textId="77777777" w:rsidR="004B34DE" w:rsidRDefault="004B34DE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105E6F2A" w14:textId="77777777" w:rsidR="004B34DE" w:rsidRDefault="004B34DE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5B999005" w14:textId="77777777" w:rsidR="004B34DE" w:rsidRDefault="004B34DE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28C658EC" w14:textId="77777777" w:rsidR="004B34DE" w:rsidRDefault="004B34DE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30A76899" w14:textId="77777777" w:rsidR="004B34DE" w:rsidRDefault="004B34DE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4C8F7DD8" w14:textId="77777777" w:rsidR="004B34DE" w:rsidRDefault="004B34DE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5138D86C" w14:textId="77777777" w:rsidR="004B34DE" w:rsidRDefault="004B34DE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34533953" w14:textId="77777777" w:rsidR="004B34DE" w:rsidRDefault="004B34DE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7B81D3BF" w14:textId="77777777" w:rsidR="004B34DE" w:rsidRDefault="004B34DE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tbl>
      <w:tblPr>
        <w:tblStyle w:val="TableGrid"/>
        <w:tblW w:w="8755" w:type="dxa"/>
        <w:tblLayout w:type="fixed"/>
        <w:tblLook w:val="04A0" w:firstRow="1" w:lastRow="0" w:firstColumn="1" w:lastColumn="0" w:noHBand="0" w:noVBand="1"/>
      </w:tblPr>
      <w:tblGrid>
        <w:gridCol w:w="4644"/>
        <w:gridCol w:w="1560"/>
        <w:gridCol w:w="1559"/>
        <w:gridCol w:w="992"/>
      </w:tblGrid>
      <w:tr w:rsidR="008D2DC4" w14:paraId="7093B8D1" w14:textId="77777777" w:rsidTr="00E14E2D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DBE72" w14:textId="77777777" w:rsidR="008D2DC4" w:rsidRPr="00EE04C7" w:rsidRDefault="008D2DC4" w:rsidP="00C9498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FF94C" w14:textId="00C03F83" w:rsidR="008D2DC4" w:rsidRDefault="008D2DC4" w:rsidP="00C9498C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Preoperative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2BC94D" w14:textId="36E5A25E" w:rsidR="008D2DC4" w:rsidRPr="00216825" w:rsidRDefault="008D2DC4" w:rsidP="00C9498C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Postoperative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D67001" w14:textId="3F2FA7CB" w:rsidR="008D2DC4" w:rsidRPr="00216825" w:rsidRDefault="00AA4267" w:rsidP="00C9498C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p</w:t>
            </w:r>
            <w:proofErr w:type="gram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8D2DC4">
              <w:rPr>
                <w:rFonts w:ascii="Arial" w:hAnsi="Arial" w:cs="Arial"/>
                <w:sz w:val="20"/>
                <w:szCs w:val="20"/>
              </w:rPr>
              <w:t>value</w:t>
            </w:r>
          </w:p>
        </w:tc>
      </w:tr>
      <w:tr w:rsidR="008D2DC4" w:rsidRPr="00570066" w14:paraId="53A6FFB5" w14:textId="77777777" w:rsidTr="00E14E2D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92DBC9" w14:textId="6ABCDBC7" w:rsidR="00E10BC5" w:rsidRPr="00EE04C7" w:rsidRDefault="00E10BC5" w:rsidP="00C9498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EE04C7">
              <w:rPr>
                <w:rFonts w:ascii="Arial" w:hAnsi="Arial" w:cs="Arial"/>
                <w:sz w:val="20"/>
                <w:szCs w:val="20"/>
              </w:rPr>
              <w:t>Age me</w:t>
            </w:r>
            <w:r>
              <w:rPr>
                <w:rFonts w:ascii="Arial" w:hAnsi="Arial" w:cs="Arial"/>
                <w:sz w:val="20"/>
                <w:szCs w:val="20"/>
              </w:rPr>
              <w:t>di</w:t>
            </w:r>
            <w:r w:rsidRPr="00EE04C7">
              <w:rPr>
                <w:rFonts w:ascii="Arial" w:hAnsi="Arial" w:cs="Arial"/>
                <w:sz w:val="20"/>
                <w:szCs w:val="20"/>
              </w:rPr>
              <w:t>an – years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06986B" w14:textId="176F0A65" w:rsidR="00E10BC5" w:rsidRPr="00570066" w:rsidRDefault="000D1D3F" w:rsidP="00C9498C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066">
              <w:rPr>
                <w:rFonts w:ascii="Arial" w:hAnsi="Arial" w:cs="Arial"/>
                <w:sz w:val="20"/>
                <w:szCs w:val="20"/>
              </w:rPr>
              <w:t>10.00 ± 8.00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121803" w14:textId="0281D119" w:rsidR="00E10BC5" w:rsidRPr="00570066" w:rsidRDefault="00034060" w:rsidP="00C9498C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066">
              <w:rPr>
                <w:rFonts w:ascii="Arial" w:hAnsi="Arial" w:cs="Arial"/>
                <w:sz w:val="20"/>
                <w:szCs w:val="20"/>
              </w:rPr>
              <w:t>11.00 ± 9.00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300E72" w14:textId="41C5337C" w:rsidR="00E10BC5" w:rsidRPr="00570066" w:rsidRDefault="00034060" w:rsidP="00C9498C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066">
              <w:rPr>
                <w:rFonts w:ascii="Arial" w:hAnsi="Arial" w:cs="Arial"/>
                <w:sz w:val="20"/>
                <w:szCs w:val="20"/>
              </w:rPr>
              <w:t>0.002*</w:t>
            </w:r>
          </w:p>
        </w:tc>
      </w:tr>
      <w:tr w:rsidR="008D2DC4" w14:paraId="1C76371B" w14:textId="77777777" w:rsidTr="00E14E2D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CA9DB" w14:textId="1E061A23" w:rsidR="00E10BC5" w:rsidRPr="00EE04C7" w:rsidRDefault="00E10BC5" w:rsidP="00C9498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EE04C7">
              <w:rPr>
                <w:rFonts w:ascii="Arial" w:hAnsi="Arial" w:cs="Arial"/>
                <w:sz w:val="20"/>
                <w:szCs w:val="20"/>
              </w:rPr>
              <w:t>Gender (</w:t>
            </w:r>
            <w:r>
              <w:rPr>
                <w:rFonts w:ascii="Arial" w:hAnsi="Arial" w:cs="Arial"/>
                <w:sz w:val="20"/>
                <w:szCs w:val="20"/>
              </w:rPr>
              <w:t>male</w:t>
            </w:r>
            <w:r w:rsidRPr="00EE04C7">
              <w:rPr>
                <w:rFonts w:ascii="Arial" w:hAnsi="Arial" w:cs="Arial"/>
                <w:sz w:val="20"/>
                <w:szCs w:val="20"/>
              </w:rPr>
              <w:t>) – n (%)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FD0E01" w14:textId="6431668A" w:rsidR="00E10BC5" w:rsidRPr="00216825" w:rsidRDefault="00C9498C" w:rsidP="00C9498C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(53.1%)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0EEEDD" w14:textId="5A59685D" w:rsidR="00E10BC5" w:rsidRPr="00216825" w:rsidRDefault="008D2DC4" w:rsidP="00C9498C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EE7E76" w14:textId="76A3E809" w:rsidR="00E10BC5" w:rsidRPr="00216825" w:rsidRDefault="008D2DC4" w:rsidP="00C9498C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34060" w:rsidRPr="00570066" w14:paraId="536E3ED3" w14:textId="77777777" w:rsidTr="00E14E2D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2CD029" w14:textId="7CC43B00" w:rsidR="00034060" w:rsidRPr="00EE04C7" w:rsidRDefault="00034060" w:rsidP="00C9498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BMI z-score median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AAE6E" w14:textId="63A7BD01" w:rsidR="00034060" w:rsidRPr="00570066" w:rsidRDefault="00570066" w:rsidP="00C9498C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0.89 ± 1.25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427D6B" w14:textId="671A3254" w:rsidR="00034060" w:rsidRPr="00570066" w:rsidRDefault="00034060" w:rsidP="00C9498C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066">
              <w:rPr>
                <w:rFonts w:ascii="Arial" w:hAnsi="Arial" w:cs="Arial"/>
                <w:sz w:val="20"/>
                <w:szCs w:val="20"/>
              </w:rPr>
              <w:t>0.90 ± 1.07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D221F9" w14:textId="72186609" w:rsidR="00034060" w:rsidRPr="00570066" w:rsidRDefault="00034060" w:rsidP="00C9498C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066">
              <w:rPr>
                <w:rFonts w:ascii="Arial" w:hAnsi="Arial" w:cs="Arial"/>
                <w:sz w:val="20"/>
                <w:szCs w:val="20"/>
              </w:rPr>
              <w:t>0.807</w:t>
            </w:r>
          </w:p>
        </w:tc>
      </w:tr>
      <w:tr w:rsidR="008D2DC4" w14:paraId="15C19E65" w14:textId="77777777" w:rsidTr="00E14E2D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A8B8B7" w14:textId="60617F27" w:rsidR="00F84958" w:rsidRPr="00EE04C7" w:rsidRDefault="00F84958" w:rsidP="00C9498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Tonsils (Brodsky 2 and 3) </w:t>
            </w:r>
            <w:r w:rsidRPr="00EE04C7">
              <w:rPr>
                <w:rFonts w:ascii="Arial" w:hAnsi="Arial" w:cs="Arial"/>
                <w:sz w:val="20"/>
                <w:szCs w:val="20"/>
              </w:rPr>
              <w:t>– n (%)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C32E47" w14:textId="4218503E" w:rsidR="00F84958" w:rsidRPr="00216825" w:rsidRDefault="00C9498C" w:rsidP="00C9498C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 (59.4%)3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345EA" w14:textId="1A7958B5" w:rsidR="00F84958" w:rsidRPr="00216825" w:rsidRDefault="008D2DC4" w:rsidP="00C9498C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2DFFF9" w14:textId="6AEAE62F" w:rsidR="00F84958" w:rsidRPr="00216825" w:rsidRDefault="008D2DC4" w:rsidP="00C9498C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8D2DC4" w14:paraId="3B8BB897" w14:textId="77777777" w:rsidTr="00E14E2D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2D90BC" w14:textId="5ED8C7C2" w:rsidR="00F84958" w:rsidRPr="00EE04C7" w:rsidRDefault="00F84958" w:rsidP="00C9498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EE04C7">
              <w:rPr>
                <w:rFonts w:ascii="Arial" w:hAnsi="Arial" w:cs="Arial"/>
                <w:sz w:val="20"/>
                <w:szCs w:val="20"/>
              </w:rPr>
              <w:t>oAHI</w:t>
            </w:r>
            <w:proofErr w:type="spellEnd"/>
            <w:proofErr w:type="gramEnd"/>
            <w:r w:rsidRPr="00EE04C7">
              <w:rPr>
                <w:rFonts w:ascii="Arial" w:hAnsi="Arial" w:cs="Arial"/>
                <w:sz w:val="20"/>
                <w:szCs w:val="20"/>
              </w:rPr>
              <w:t xml:space="preserve"> me</w:t>
            </w:r>
            <w:r>
              <w:rPr>
                <w:rFonts w:ascii="Arial" w:hAnsi="Arial" w:cs="Arial"/>
                <w:sz w:val="20"/>
                <w:szCs w:val="20"/>
              </w:rPr>
              <w:t>di</w:t>
            </w:r>
            <w:r w:rsidRPr="00EE04C7">
              <w:rPr>
                <w:rFonts w:ascii="Arial" w:hAnsi="Arial" w:cs="Arial"/>
                <w:sz w:val="20"/>
                <w:szCs w:val="20"/>
              </w:rPr>
              <w:t>an – events/hour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165E62" w14:textId="71400438" w:rsidR="00F84958" w:rsidRPr="00216825" w:rsidRDefault="000D1D3F" w:rsidP="00C9498C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7.50 ± 8.95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F8029" w14:textId="348FBA70" w:rsidR="00F84958" w:rsidRPr="00216825" w:rsidRDefault="000D1D3F" w:rsidP="00C9498C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4.40 ± 4.38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548553" w14:textId="461834A3" w:rsidR="00F84958" w:rsidRPr="00216825" w:rsidRDefault="00C9498C" w:rsidP="00C9498C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&lt;0.001</w:t>
            </w:r>
            <w:r w:rsidR="00F00ED9">
              <w:rPr>
                <w:rFonts w:ascii="Arial" w:hAnsi="Arial" w:cs="Arial"/>
                <w:sz w:val="20"/>
                <w:szCs w:val="20"/>
              </w:rPr>
              <w:t>**</w:t>
            </w:r>
          </w:p>
        </w:tc>
      </w:tr>
      <w:tr w:rsidR="008D2DC4" w14:paraId="3B4C3E57" w14:textId="77777777" w:rsidTr="00E14E2D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D4D1D1" w14:textId="40DB3DDA" w:rsidR="00F84958" w:rsidRPr="00EE04C7" w:rsidRDefault="00F84958" w:rsidP="00C9498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EE04C7">
              <w:rPr>
                <w:rFonts w:ascii="Arial" w:hAnsi="Arial" w:cs="Arial"/>
                <w:sz w:val="20"/>
                <w:szCs w:val="20"/>
              </w:rPr>
              <w:t>Sat</w:t>
            </w:r>
            <w:r>
              <w:rPr>
                <w:rFonts w:ascii="Arial" w:hAnsi="Arial" w:cs="Arial"/>
                <w:sz w:val="20"/>
                <w:szCs w:val="20"/>
              </w:rPr>
              <w:t>uration</w:t>
            </w:r>
            <w:r w:rsidRPr="00EE04C7">
              <w:rPr>
                <w:rFonts w:ascii="Arial" w:hAnsi="Arial" w:cs="Arial"/>
                <w:sz w:val="20"/>
                <w:szCs w:val="20"/>
              </w:rPr>
              <w:t xml:space="preserve"> nadir me</w:t>
            </w:r>
            <w:r>
              <w:rPr>
                <w:rFonts w:ascii="Arial" w:hAnsi="Arial" w:cs="Arial"/>
                <w:sz w:val="20"/>
                <w:szCs w:val="20"/>
              </w:rPr>
              <w:t>di</w:t>
            </w:r>
            <w:r w:rsidRPr="00EE04C7">
              <w:rPr>
                <w:rFonts w:ascii="Arial" w:hAnsi="Arial" w:cs="Arial"/>
                <w:sz w:val="20"/>
                <w:szCs w:val="20"/>
              </w:rPr>
              <w:t>an – %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82213B" w14:textId="417852D3" w:rsidR="00F84958" w:rsidRPr="00216825" w:rsidRDefault="000D1D3F" w:rsidP="00C9498C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90.00 ± 3.00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41BA43" w14:textId="4C7E5EA7" w:rsidR="00F84958" w:rsidRPr="00216825" w:rsidRDefault="000D1D3F" w:rsidP="00C9498C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90.50 ± 2.00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937069" w14:textId="7C695B44" w:rsidR="00F84958" w:rsidRPr="00216825" w:rsidRDefault="00C9498C" w:rsidP="00C9498C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0.002</w:t>
            </w:r>
            <w:r w:rsidR="00F00ED9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D2DC4" w14:paraId="54E90E81" w14:textId="77777777" w:rsidTr="00E14E2D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6CF7BF" w14:textId="6289BAD3" w:rsidR="00F84958" w:rsidRPr="00EE04C7" w:rsidRDefault="00F84958" w:rsidP="00C9498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Mean Asleep oxygen saturation median </w:t>
            </w:r>
            <w:r w:rsidRPr="00EE04C7">
              <w:rPr>
                <w:rFonts w:ascii="Arial" w:hAnsi="Arial" w:cs="Arial"/>
                <w:sz w:val="20"/>
                <w:szCs w:val="20"/>
              </w:rPr>
              <w:t>– %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694516" w14:textId="0746E6AC" w:rsidR="00F84958" w:rsidRPr="00216825" w:rsidRDefault="000D1D3F" w:rsidP="00C9498C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96.00 ± 4.00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C29A4" w14:textId="6838F813" w:rsidR="00F84958" w:rsidRPr="00216825" w:rsidRDefault="000D1D3F" w:rsidP="00C9498C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97.00 ± 1.00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2671CF" w14:textId="70C254E7" w:rsidR="00F84958" w:rsidRPr="00216825" w:rsidRDefault="00C9498C" w:rsidP="00C9498C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0.033</w:t>
            </w:r>
            <w:r w:rsidR="00F00ED9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D2DC4" w14:paraId="409120D4" w14:textId="77777777" w:rsidTr="00E14E2D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5B24A2" w14:textId="467BF8CC" w:rsidR="00F84958" w:rsidRDefault="00F84958" w:rsidP="00C9498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A826E6">
              <w:rPr>
                <w:rFonts w:ascii="Arial" w:hAnsi="Arial" w:cs="Arial"/>
                <w:sz w:val="20"/>
                <w:szCs w:val="20"/>
              </w:rPr>
              <w:t>ODI median – events/hour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991359" w14:textId="0E7AC201" w:rsidR="00F84958" w:rsidRPr="00216825" w:rsidRDefault="000D1D3F" w:rsidP="00C9498C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9.05 ± 9.55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881587" w14:textId="44F96352" w:rsidR="00F84958" w:rsidRPr="00216825" w:rsidRDefault="000D1D3F" w:rsidP="00C9498C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4.90 ± 5.30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AE8781" w14:textId="0E505770" w:rsidR="00F84958" w:rsidRPr="00216825" w:rsidRDefault="00C9498C" w:rsidP="00C9498C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&lt;0.001</w:t>
            </w:r>
            <w:r w:rsidR="00F00ED9">
              <w:rPr>
                <w:rFonts w:ascii="Arial" w:hAnsi="Arial" w:cs="Arial"/>
                <w:sz w:val="20"/>
                <w:szCs w:val="20"/>
              </w:rPr>
              <w:t>**</w:t>
            </w:r>
          </w:p>
        </w:tc>
      </w:tr>
      <w:tr w:rsidR="008D2DC4" w14:paraId="744048F5" w14:textId="77777777" w:rsidTr="00E14E2D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6F129B" w14:textId="731DF525" w:rsidR="00F84958" w:rsidRDefault="00F84958" w:rsidP="00C9498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RDI median </w:t>
            </w:r>
            <w:r w:rsidRPr="00EE04C7">
              <w:rPr>
                <w:rFonts w:ascii="Arial" w:hAnsi="Arial" w:cs="Arial"/>
                <w:sz w:val="20"/>
                <w:szCs w:val="20"/>
              </w:rPr>
              <w:t>– events/hour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29C9FB" w14:textId="4C106C3B" w:rsidR="00F84958" w:rsidRPr="00216825" w:rsidRDefault="000D1D3F" w:rsidP="00C9498C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 ± 9.93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67DD2" w14:textId="3DEF9C52" w:rsidR="00F84958" w:rsidRPr="00216825" w:rsidRDefault="000D1D3F" w:rsidP="00C9498C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4.10 ± 4.70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85C0C0" w14:textId="2C38D0C3" w:rsidR="00F84958" w:rsidRPr="00216825" w:rsidRDefault="00C9498C" w:rsidP="00C9498C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&lt;0.001</w:t>
            </w:r>
            <w:r w:rsidR="00F00ED9">
              <w:rPr>
                <w:rFonts w:ascii="Arial" w:hAnsi="Arial" w:cs="Arial"/>
                <w:sz w:val="20"/>
                <w:szCs w:val="20"/>
              </w:rPr>
              <w:t>**</w:t>
            </w:r>
          </w:p>
        </w:tc>
      </w:tr>
      <w:tr w:rsidR="00E14E2D" w14:paraId="74CEBF9C" w14:textId="77777777" w:rsidTr="00E14E2D"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89EDB92" w14:textId="77777777" w:rsidR="00C17724" w:rsidRPr="00EE04C7" w:rsidRDefault="00C17724" w:rsidP="00473C4F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OSA-18 score median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15A6573" w14:textId="77777777" w:rsidR="00C17724" w:rsidRPr="00216825" w:rsidRDefault="00C17724" w:rsidP="00473C4F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85.00 ±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F2DED1" w14:textId="77777777" w:rsidR="00C17724" w:rsidRPr="00216825" w:rsidRDefault="00C17724" w:rsidP="00473C4F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61.00 ± 37.75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5AE34C" w14:textId="77777777" w:rsidR="00C17724" w:rsidRPr="00216825" w:rsidRDefault="00C17724" w:rsidP="00473C4F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&lt;0.001**</w:t>
            </w:r>
          </w:p>
        </w:tc>
      </w:tr>
      <w:tr w:rsidR="00E14E2D" w14:paraId="2176A521" w14:textId="77777777" w:rsidTr="00E14E2D"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5536D2" w14:textId="5750D785" w:rsidR="00E14E2D" w:rsidRDefault="00E14E2D" w:rsidP="00C9498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Persistent OSA after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adenotonsillectomy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E04C7">
              <w:rPr>
                <w:rFonts w:ascii="Arial" w:hAnsi="Arial" w:cs="Arial"/>
                <w:sz w:val="20"/>
                <w:szCs w:val="20"/>
              </w:rPr>
              <w:t>– n (%)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95A7CD8" w14:textId="04EDB453" w:rsidR="00E14E2D" w:rsidRDefault="00E14E2D" w:rsidP="00C9498C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7414CD" w14:textId="311E8D78" w:rsidR="00E14E2D" w:rsidRPr="00E14E2D" w:rsidRDefault="00E14E2D" w:rsidP="00C9498C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(56.25%)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8F171E" w14:textId="6CB8D1EE" w:rsidR="00E14E2D" w:rsidRDefault="00E14E2D" w:rsidP="00C9498C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5BA1CE" w14:textId="77777777" w:rsidR="00E10BC5" w:rsidRDefault="00E10BC5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1B043770" w14:textId="7E269798" w:rsidR="00F00ED9" w:rsidRDefault="003D3270" w:rsidP="00415220">
      <w:pPr>
        <w:spacing w:line="480" w:lineRule="auto"/>
        <w:rPr>
          <w:rFonts w:ascii="Arial" w:hAnsi="Arial" w:cs="Arial"/>
          <w:sz w:val="20"/>
          <w:szCs w:val="20"/>
        </w:rPr>
      </w:pPr>
      <w:r w:rsidRPr="00EE04C7">
        <w:rPr>
          <w:rFonts w:ascii="Arial" w:hAnsi="Arial" w:cs="Arial"/>
          <w:sz w:val="20"/>
          <w:szCs w:val="20"/>
        </w:rPr>
        <w:t xml:space="preserve">Table 1. </w:t>
      </w:r>
      <w:proofErr w:type="gramStart"/>
      <w:r w:rsidR="005239AE">
        <w:rPr>
          <w:rFonts w:ascii="Arial" w:hAnsi="Arial" w:cs="Arial"/>
          <w:sz w:val="20"/>
          <w:szCs w:val="20"/>
        </w:rPr>
        <w:t>Pre and p</w:t>
      </w:r>
      <w:r w:rsidR="000C1216">
        <w:rPr>
          <w:rFonts w:ascii="Arial" w:hAnsi="Arial" w:cs="Arial"/>
          <w:sz w:val="20"/>
          <w:szCs w:val="20"/>
        </w:rPr>
        <w:t>ostoperative</w:t>
      </w:r>
      <w:r w:rsidR="0011525A">
        <w:rPr>
          <w:rFonts w:ascii="Arial" w:hAnsi="Arial" w:cs="Arial"/>
          <w:sz w:val="20"/>
          <w:szCs w:val="20"/>
        </w:rPr>
        <w:t xml:space="preserve"> demographic,</w:t>
      </w:r>
      <w:r w:rsidR="000C1216">
        <w:rPr>
          <w:rFonts w:ascii="Arial" w:hAnsi="Arial" w:cs="Arial"/>
          <w:sz w:val="20"/>
          <w:szCs w:val="20"/>
        </w:rPr>
        <w:t xml:space="preserve"> clinical and </w:t>
      </w:r>
      <w:proofErr w:type="spellStart"/>
      <w:r w:rsidR="000C1216">
        <w:rPr>
          <w:rFonts w:ascii="Arial" w:hAnsi="Arial" w:cs="Arial"/>
          <w:sz w:val="20"/>
          <w:szCs w:val="20"/>
        </w:rPr>
        <w:t>polysomnographic</w:t>
      </w:r>
      <w:proofErr w:type="spellEnd"/>
      <w:r w:rsidR="000C1216">
        <w:rPr>
          <w:rFonts w:ascii="Arial" w:hAnsi="Arial" w:cs="Arial"/>
          <w:sz w:val="20"/>
          <w:szCs w:val="20"/>
        </w:rPr>
        <w:t xml:space="preserve"> data</w:t>
      </w:r>
      <w:r w:rsidR="00415220">
        <w:rPr>
          <w:rFonts w:ascii="Arial" w:hAnsi="Arial" w:cs="Arial"/>
          <w:sz w:val="20"/>
          <w:szCs w:val="20"/>
        </w:rPr>
        <w:t>.</w:t>
      </w:r>
      <w:proofErr w:type="gramEnd"/>
    </w:p>
    <w:p w14:paraId="14B1A027" w14:textId="0AB7ABD8" w:rsidR="00F00ED9" w:rsidRDefault="00F00ED9" w:rsidP="00F00ED9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937E01">
        <w:rPr>
          <w:rFonts w:ascii="Arial" w:hAnsi="Arial" w:cs="Arial"/>
          <w:sz w:val="20"/>
          <w:szCs w:val="20"/>
        </w:rPr>
        <w:t xml:space="preserve">Differences between groups for </w:t>
      </w:r>
      <w:r>
        <w:rPr>
          <w:rFonts w:ascii="Arial" w:hAnsi="Arial" w:cs="Arial"/>
          <w:sz w:val="20"/>
          <w:szCs w:val="20"/>
        </w:rPr>
        <w:t xml:space="preserve">age, BMI z-score, preoperative </w:t>
      </w:r>
      <w:proofErr w:type="spellStart"/>
      <w:r>
        <w:rPr>
          <w:rFonts w:ascii="Arial" w:hAnsi="Arial" w:cs="Arial"/>
          <w:sz w:val="20"/>
          <w:szCs w:val="20"/>
        </w:rPr>
        <w:t>oAHI</w:t>
      </w:r>
      <w:proofErr w:type="spellEnd"/>
      <w:r>
        <w:rPr>
          <w:rFonts w:ascii="Arial" w:hAnsi="Arial" w:cs="Arial"/>
          <w:sz w:val="20"/>
          <w:szCs w:val="20"/>
        </w:rPr>
        <w:t xml:space="preserve">, preoperative saturation nadir, preoperative mean asleep oxygen saturation, preoperative ODI, preoperative RDI, preoperative OSA-18 score, postoperative OSA-18 score were calculated using Wilcoxon signed-rank test. </w:t>
      </w:r>
    </w:p>
    <w:p w14:paraId="0E0D8783" w14:textId="7F412481" w:rsidR="00415220" w:rsidRPr="004E0884" w:rsidRDefault="00415220" w:rsidP="00415220">
      <w:pPr>
        <w:spacing w:line="480" w:lineRule="auto"/>
        <w:rPr>
          <w:rFonts w:ascii="Arial" w:eastAsia="Times New Roman" w:hAnsi="Arial" w:cs="Arial"/>
          <w:bCs/>
          <w:color w:val="000000"/>
          <w:sz w:val="20"/>
          <w:szCs w:val="20"/>
        </w:rPr>
      </w:pPr>
      <w:r>
        <w:rPr>
          <w:rFonts w:ascii="Arial" w:eastAsia="Times New Roman" w:hAnsi="Arial" w:cs="Arial"/>
          <w:bCs/>
          <w:color w:val="000000"/>
          <w:sz w:val="20"/>
          <w:szCs w:val="20"/>
        </w:rPr>
        <w:t>Ab</w:t>
      </w:r>
      <w:r w:rsidR="00C10EE3">
        <w:rPr>
          <w:rFonts w:ascii="Arial" w:eastAsia="Times New Roman" w:hAnsi="Arial" w:cs="Arial"/>
          <w:bCs/>
          <w:color w:val="000000"/>
          <w:sz w:val="20"/>
          <w:szCs w:val="20"/>
        </w:rPr>
        <w:t>b</w:t>
      </w:r>
      <w:r>
        <w:rPr>
          <w:rFonts w:ascii="Arial" w:eastAsia="Times New Roman" w:hAnsi="Arial" w:cs="Arial"/>
          <w:bCs/>
          <w:color w:val="000000"/>
          <w:sz w:val="20"/>
          <w:szCs w:val="20"/>
        </w:rPr>
        <w:t>reviat</w:t>
      </w:r>
      <w:r w:rsidR="00A7721B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ions: </w:t>
      </w:r>
      <w:proofErr w:type="spellStart"/>
      <w:r w:rsidR="00A7721B">
        <w:rPr>
          <w:rFonts w:ascii="Arial" w:eastAsia="Times New Roman" w:hAnsi="Arial" w:cs="Arial"/>
          <w:bCs/>
          <w:color w:val="000000"/>
          <w:sz w:val="20"/>
          <w:szCs w:val="20"/>
        </w:rPr>
        <w:t>oAHI</w:t>
      </w:r>
      <w:proofErr w:type="spellEnd"/>
      <w:r w:rsidR="00A7721B">
        <w:rPr>
          <w:rFonts w:ascii="Arial" w:eastAsia="Times New Roman" w:hAnsi="Arial" w:cs="Arial"/>
          <w:bCs/>
          <w:color w:val="000000"/>
          <w:sz w:val="20"/>
          <w:szCs w:val="20"/>
        </w:rPr>
        <w:t>, obstructive apnea-hy</w:t>
      </w:r>
      <w:r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popnea index; BMI, body mass index; ODI, oxygen desaturation index; RDI, respiratory distress index; OSA, obstructive sleep apnea. </w:t>
      </w:r>
    </w:p>
    <w:p w14:paraId="1F78B359" w14:textId="2CB2C783" w:rsidR="00F00ED9" w:rsidRPr="00F00ED9" w:rsidRDefault="00F00ED9" w:rsidP="00F00ED9">
      <w:pPr>
        <w:spacing w:line="480" w:lineRule="auto"/>
        <w:rPr>
          <w:rFonts w:ascii="Arial" w:eastAsia="Times New Roman" w:hAnsi="Arial" w:cs="Arial"/>
          <w:bCs/>
          <w:color w:val="000000"/>
          <w:sz w:val="20"/>
          <w:szCs w:val="20"/>
        </w:rPr>
      </w:pPr>
      <w:r w:rsidRPr="00F00ED9">
        <w:rPr>
          <w:rFonts w:ascii="Arial" w:eastAsia="Times New Roman" w:hAnsi="Arial" w:cs="Arial"/>
          <w:bCs/>
          <w:color w:val="000000"/>
          <w:sz w:val="20"/>
          <w:szCs w:val="20"/>
        </w:rPr>
        <w:t>*</w:t>
      </w:r>
      <w:proofErr w:type="gramStart"/>
      <w:r w:rsidRPr="00F00ED9">
        <w:rPr>
          <w:rFonts w:ascii="Arial" w:eastAsia="Times New Roman" w:hAnsi="Arial" w:cs="Arial"/>
          <w:bCs/>
          <w:color w:val="000000"/>
          <w:sz w:val="20"/>
          <w:szCs w:val="20"/>
        </w:rPr>
        <w:t>p</w:t>
      </w:r>
      <w:proofErr w:type="gramEnd"/>
      <w:r w:rsidRPr="00F00ED9">
        <w:rPr>
          <w:rFonts w:ascii="Arial" w:eastAsia="Times New Roman" w:hAnsi="Arial" w:cs="Arial"/>
          <w:bCs/>
          <w:color w:val="000000"/>
          <w:sz w:val="20"/>
          <w:szCs w:val="20"/>
        </w:rPr>
        <w:t>&lt;0.05</w:t>
      </w:r>
      <w:r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, </w:t>
      </w:r>
      <w:r w:rsidRPr="00F00ED9">
        <w:rPr>
          <w:rFonts w:ascii="Arial" w:eastAsia="Times New Roman" w:hAnsi="Arial" w:cs="Arial"/>
          <w:bCs/>
          <w:color w:val="000000"/>
          <w:sz w:val="20"/>
          <w:szCs w:val="20"/>
        </w:rPr>
        <w:t>**p&lt;0.001</w:t>
      </w:r>
    </w:p>
    <w:p w14:paraId="43430289" w14:textId="77777777" w:rsidR="00E10BC5" w:rsidRDefault="00E10BC5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2974D656" w14:textId="77777777" w:rsidR="00E10BC5" w:rsidRDefault="00E10BC5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3B38CE4E" w14:textId="77777777" w:rsidR="00E10BC5" w:rsidRDefault="00E10BC5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79EC442D" w14:textId="77777777" w:rsidR="00E10BC5" w:rsidRDefault="00E10BC5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1524C343" w14:textId="77777777" w:rsidR="00E10BC5" w:rsidRDefault="00E10BC5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5B2332A7" w14:textId="77777777" w:rsidR="00E10BC5" w:rsidRDefault="00E10BC5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6704C95C" w14:textId="77777777" w:rsidR="00E10BC5" w:rsidRDefault="00E10BC5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300F4AE4" w14:textId="77777777" w:rsidR="00E10BC5" w:rsidRDefault="00E10BC5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78DC475E" w14:textId="38A9A7E3" w:rsidR="00E10BC5" w:rsidRDefault="005B14AB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  <w:r w:rsidRPr="005B14AB">
        <w:rPr>
          <w:rFonts w:ascii="Arial" w:eastAsia="MS Gothic" w:hAnsi="Arial"/>
          <w:noProof/>
          <w:color w:val="000000"/>
        </w:rPr>
        <w:drawing>
          <wp:inline distT="0" distB="0" distL="0" distR="0" wp14:anchorId="5F9A7DB0" wp14:editId="234C6C1B">
            <wp:extent cx="5168900" cy="331973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23CAD77D" w14:textId="346F1459" w:rsidR="00E10BC5" w:rsidRPr="00B42D3E" w:rsidRDefault="003D3270" w:rsidP="00B42D3E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Figure</w:t>
      </w:r>
      <w:r w:rsidRPr="00EE04C7">
        <w:rPr>
          <w:rFonts w:ascii="Arial" w:hAnsi="Arial" w:cs="Arial"/>
          <w:sz w:val="20"/>
          <w:szCs w:val="20"/>
        </w:rPr>
        <w:t xml:space="preserve"> 1. </w:t>
      </w:r>
      <w:proofErr w:type="gramStart"/>
      <w:r w:rsidR="000C1216">
        <w:rPr>
          <w:rFonts w:ascii="Arial" w:hAnsi="Arial" w:cs="Arial"/>
          <w:sz w:val="20"/>
          <w:szCs w:val="20"/>
        </w:rPr>
        <w:t xml:space="preserve">Changes in OSA severity after </w:t>
      </w:r>
      <w:proofErr w:type="spellStart"/>
      <w:r w:rsidR="000C1216">
        <w:rPr>
          <w:rFonts w:ascii="Arial" w:hAnsi="Arial" w:cs="Arial"/>
          <w:sz w:val="20"/>
          <w:szCs w:val="20"/>
        </w:rPr>
        <w:t>adenotonsillectomy</w:t>
      </w:r>
      <w:proofErr w:type="spellEnd"/>
      <w:r w:rsidR="00415220">
        <w:rPr>
          <w:rFonts w:ascii="Arial" w:hAnsi="Arial" w:cs="Arial"/>
          <w:sz w:val="20"/>
          <w:szCs w:val="20"/>
        </w:rPr>
        <w:t>.</w:t>
      </w:r>
      <w:proofErr w:type="gramEnd"/>
    </w:p>
    <w:p w14:paraId="0DAD037C" w14:textId="3B6CFEA4" w:rsidR="00415220" w:rsidRPr="004E0884" w:rsidRDefault="00415220" w:rsidP="00415220">
      <w:pPr>
        <w:spacing w:line="480" w:lineRule="auto"/>
        <w:rPr>
          <w:rFonts w:ascii="Arial" w:eastAsia="Times New Roman" w:hAnsi="Arial" w:cs="Arial"/>
          <w:bCs/>
          <w:color w:val="000000"/>
          <w:sz w:val="20"/>
          <w:szCs w:val="20"/>
        </w:rPr>
      </w:pPr>
      <w:r>
        <w:rPr>
          <w:rFonts w:ascii="Arial" w:eastAsia="Times New Roman" w:hAnsi="Arial" w:cs="Arial"/>
          <w:bCs/>
          <w:color w:val="000000"/>
          <w:sz w:val="20"/>
          <w:szCs w:val="20"/>
        </w:rPr>
        <w:t>Ab</w:t>
      </w:r>
      <w:r w:rsidR="00B40B8D">
        <w:rPr>
          <w:rFonts w:ascii="Arial" w:eastAsia="Times New Roman" w:hAnsi="Arial" w:cs="Arial"/>
          <w:bCs/>
          <w:color w:val="000000"/>
          <w:sz w:val="20"/>
          <w:szCs w:val="20"/>
        </w:rPr>
        <w:t>b</w:t>
      </w:r>
      <w:r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reviations: OSA, obstructive sleep apnea. </w:t>
      </w:r>
    </w:p>
    <w:p w14:paraId="07C58D68" w14:textId="60768943" w:rsidR="00E10BC5" w:rsidRDefault="00F00ED9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  <w:r w:rsidRPr="00F00ED9">
        <w:rPr>
          <w:rFonts w:ascii="Arial" w:eastAsia="Times New Roman" w:hAnsi="Arial" w:cs="Arial"/>
          <w:bCs/>
          <w:color w:val="000000"/>
          <w:sz w:val="20"/>
          <w:szCs w:val="20"/>
        </w:rPr>
        <w:t>**</w:t>
      </w:r>
      <w:proofErr w:type="gramStart"/>
      <w:r w:rsidRPr="00F00ED9">
        <w:rPr>
          <w:rFonts w:ascii="Arial" w:eastAsia="Times New Roman" w:hAnsi="Arial" w:cs="Arial"/>
          <w:bCs/>
          <w:color w:val="000000"/>
          <w:sz w:val="20"/>
          <w:szCs w:val="20"/>
        </w:rPr>
        <w:t>p</w:t>
      </w:r>
      <w:proofErr w:type="gramEnd"/>
      <w:r w:rsidRPr="00F00ED9">
        <w:rPr>
          <w:rFonts w:ascii="Arial" w:eastAsia="Times New Roman" w:hAnsi="Arial" w:cs="Arial"/>
          <w:bCs/>
          <w:color w:val="000000"/>
          <w:sz w:val="20"/>
          <w:szCs w:val="20"/>
        </w:rPr>
        <w:t>&lt;0.001</w:t>
      </w:r>
    </w:p>
    <w:p w14:paraId="40465320" w14:textId="77777777" w:rsidR="005B14AB" w:rsidRDefault="005B14AB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5A1B85ED" w14:textId="77777777" w:rsidR="005B14AB" w:rsidRDefault="005B14AB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36369473" w14:textId="77777777" w:rsidR="005B14AB" w:rsidRDefault="005B14AB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1DD38282" w14:textId="77777777" w:rsidR="005B14AB" w:rsidRDefault="005B14AB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15739BF9" w14:textId="77777777" w:rsidR="005B14AB" w:rsidRDefault="005B14AB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6ACA1193" w14:textId="77777777" w:rsidR="005B14AB" w:rsidRDefault="005B14AB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32C82363" w14:textId="77777777" w:rsidR="005B14AB" w:rsidRDefault="005B14AB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1208B29B" w14:textId="77777777" w:rsidR="005B14AB" w:rsidRDefault="005B14AB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4B0360B8" w14:textId="77777777" w:rsidR="005B14AB" w:rsidRDefault="005B14AB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478DC401" w14:textId="77777777" w:rsidR="005B14AB" w:rsidRDefault="005B14AB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666C19E7" w14:textId="77777777" w:rsidR="005B14AB" w:rsidRDefault="005B14AB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3F99F1ED" w14:textId="77777777" w:rsidR="00274EE6" w:rsidRDefault="00274EE6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54907FFC" w14:textId="77777777" w:rsidR="005B14AB" w:rsidRDefault="005B14AB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tbl>
      <w:tblPr>
        <w:tblStyle w:val="TableGrid"/>
        <w:tblW w:w="9180" w:type="dxa"/>
        <w:tblLayout w:type="fixed"/>
        <w:tblLook w:val="04A0" w:firstRow="1" w:lastRow="0" w:firstColumn="1" w:lastColumn="0" w:noHBand="0" w:noVBand="1"/>
      </w:tblPr>
      <w:tblGrid>
        <w:gridCol w:w="5495"/>
        <w:gridCol w:w="2410"/>
        <w:gridCol w:w="1275"/>
      </w:tblGrid>
      <w:tr w:rsidR="00E235BD" w14:paraId="5461380F" w14:textId="77777777" w:rsidTr="00C45683">
        <w:tc>
          <w:tcPr>
            <w:tcW w:w="54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1FAC9C" w14:textId="77777777" w:rsidR="00E235BD" w:rsidRPr="00EE04C7" w:rsidRDefault="00E235BD" w:rsidP="00C45683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2DA008" w14:textId="77777777" w:rsidR="00E235BD" w:rsidRDefault="00E235BD" w:rsidP="00C45683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Persistent OSA</w:t>
            </w:r>
          </w:p>
        </w:tc>
      </w:tr>
      <w:tr w:rsidR="00E235BD" w14:paraId="64E9B86C" w14:textId="77777777" w:rsidTr="00C45683">
        <w:tc>
          <w:tcPr>
            <w:tcW w:w="54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0B07988" w14:textId="77777777" w:rsidR="00E235BD" w:rsidRPr="00EE04C7" w:rsidRDefault="00E235BD" w:rsidP="00C45683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D332753" w14:textId="77777777" w:rsidR="00E235BD" w:rsidRPr="00D96DDF" w:rsidRDefault="00E235BD" w:rsidP="00C45683">
            <w:pPr>
              <w:spacing w:line="48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E04C7">
              <w:rPr>
                <w:rFonts w:ascii="Arial" w:hAnsi="Arial" w:cs="Arial"/>
                <w:sz w:val="20"/>
                <w:szCs w:val="20"/>
              </w:rPr>
              <w:t>Β (95% CI)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E78A1F3" w14:textId="77777777" w:rsidR="00E235BD" w:rsidRDefault="00E235BD" w:rsidP="00C45683">
            <w:pPr>
              <w:spacing w:line="48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proofErr w:type="gramStart"/>
            <w:r w:rsidRPr="00EE04C7">
              <w:rPr>
                <w:rFonts w:ascii="Arial" w:hAnsi="Arial" w:cs="Arial"/>
                <w:i/>
                <w:sz w:val="20"/>
                <w:szCs w:val="20"/>
              </w:rPr>
              <w:t>p</w:t>
            </w:r>
            <w:proofErr w:type="gramEnd"/>
            <w:r w:rsidRPr="00EE04C7">
              <w:rPr>
                <w:rFonts w:ascii="Arial" w:hAnsi="Arial" w:cs="Arial"/>
                <w:sz w:val="20"/>
                <w:szCs w:val="20"/>
              </w:rPr>
              <w:t xml:space="preserve"> value</w:t>
            </w:r>
          </w:p>
        </w:tc>
      </w:tr>
      <w:tr w:rsidR="00E235BD" w14:paraId="11BF5343" w14:textId="77777777" w:rsidTr="00C45683">
        <w:tc>
          <w:tcPr>
            <w:tcW w:w="54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554FC92" w14:textId="77777777" w:rsidR="00E235BD" w:rsidRPr="00EE04C7" w:rsidRDefault="00E235BD" w:rsidP="00C45683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EE04C7">
              <w:rPr>
                <w:rFonts w:ascii="Arial" w:hAnsi="Arial" w:cs="Arial"/>
                <w:sz w:val="20"/>
                <w:szCs w:val="20"/>
              </w:rPr>
              <w:t>Age me</w:t>
            </w:r>
            <w:r>
              <w:rPr>
                <w:rFonts w:ascii="Arial" w:hAnsi="Arial" w:cs="Arial"/>
                <w:sz w:val="20"/>
                <w:szCs w:val="20"/>
              </w:rPr>
              <w:t>di</w:t>
            </w:r>
            <w:r w:rsidRPr="00EE04C7">
              <w:rPr>
                <w:rFonts w:ascii="Arial" w:hAnsi="Arial" w:cs="Arial"/>
                <w:sz w:val="20"/>
                <w:szCs w:val="20"/>
              </w:rPr>
              <w:t>an – years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86A581C" w14:textId="77777777" w:rsidR="00E235BD" w:rsidRPr="00072E51" w:rsidRDefault="00E235BD" w:rsidP="00C45683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E51">
              <w:rPr>
                <w:rFonts w:ascii="Arial" w:hAnsi="Arial" w:cs="Arial"/>
                <w:sz w:val="20"/>
                <w:szCs w:val="20"/>
              </w:rPr>
              <w:t>0.163 (0.987 to 1.404)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C319BF" w14:textId="77777777" w:rsidR="00E235BD" w:rsidRPr="00072E51" w:rsidRDefault="00E235BD" w:rsidP="00C45683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0.069</w:t>
            </w:r>
          </w:p>
        </w:tc>
      </w:tr>
      <w:tr w:rsidR="00E235BD" w14:paraId="622E8707" w14:textId="77777777" w:rsidTr="00C45683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9DE85" w14:textId="77777777" w:rsidR="00E235BD" w:rsidRPr="00EE04C7" w:rsidRDefault="00E235BD" w:rsidP="00C45683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EE04C7">
              <w:rPr>
                <w:rFonts w:ascii="Arial" w:hAnsi="Arial" w:cs="Arial"/>
                <w:sz w:val="20"/>
                <w:szCs w:val="20"/>
              </w:rPr>
              <w:t>Gender (</w:t>
            </w:r>
            <w:r>
              <w:rPr>
                <w:rFonts w:ascii="Arial" w:hAnsi="Arial" w:cs="Arial"/>
                <w:sz w:val="20"/>
                <w:szCs w:val="20"/>
              </w:rPr>
              <w:t>male</w:t>
            </w:r>
            <w:r w:rsidRPr="00EE04C7">
              <w:rPr>
                <w:rFonts w:ascii="Arial" w:hAnsi="Arial" w:cs="Arial"/>
                <w:sz w:val="20"/>
                <w:szCs w:val="20"/>
              </w:rPr>
              <w:t>) – n (%)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0A9976" w14:textId="77777777" w:rsidR="00E235BD" w:rsidRPr="00072E51" w:rsidRDefault="00E235BD" w:rsidP="00C45683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E51">
              <w:rPr>
                <w:rFonts w:ascii="Arial" w:hAnsi="Arial" w:cs="Arial"/>
                <w:sz w:val="20"/>
                <w:szCs w:val="20"/>
              </w:rPr>
              <w:t>0.606 (0.115 to 1.976)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7AE3B88" w14:textId="77777777" w:rsidR="00E235BD" w:rsidRPr="00072E51" w:rsidRDefault="00E235BD" w:rsidP="00C45683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E51">
              <w:rPr>
                <w:rFonts w:ascii="Arial" w:hAnsi="Arial" w:cs="Arial"/>
                <w:sz w:val="20"/>
                <w:szCs w:val="20"/>
              </w:rPr>
              <w:t>0.232</w:t>
            </w:r>
          </w:p>
        </w:tc>
      </w:tr>
      <w:tr w:rsidR="00E235BD" w14:paraId="33013DB4" w14:textId="77777777" w:rsidTr="00C45683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FF0158" w14:textId="77777777" w:rsidR="00E235BD" w:rsidRPr="00EE04C7" w:rsidRDefault="00E235BD" w:rsidP="00C45683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Tonsils (Brodsky 2 and 3) </w:t>
            </w:r>
            <w:r w:rsidRPr="00EE04C7">
              <w:rPr>
                <w:rFonts w:ascii="Arial" w:hAnsi="Arial" w:cs="Arial"/>
                <w:sz w:val="20"/>
                <w:szCs w:val="20"/>
              </w:rPr>
              <w:t>– n (%)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E352BB" w14:textId="77777777" w:rsidR="00E235BD" w:rsidRPr="00072E51" w:rsidRDefault="00E235BD" w:rsidP="00C45683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-1.243 (0.066 to 1.265)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DE98787" w14:textId="77777777" w:rsidR="00E235BD" w:rsidRPr="00072E51" w:rsidRDefault="00E235BD" w:rsidP="00C45683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0.099</w:t>
            </w:r>
          </w:p>
        </w:tc>
      </w:tr>
      <w:tr w:rsidR="00E235BD" w14:paraId="26AE6945" w14:textId="77777777" w:rsidTr="00C45683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8FF60" w14:textId="77777777" w:rsidR="00E235BD" w:rsidRPr="00EE04C7" w:rsidRDefault="00E235BD" w:rsidP="00C45683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BMI z-score median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59EFAC" w14:textId="77777777" w:rsidR="00E235BD" w:rsidRPr="00072E51" w:rsidRDefault="00E235BD" w:rsidP="00C45683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-0.009 (0.526 to 1.866)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44C859C" w14:textId="77777777" w:rsidR="00E235BD" w:rsidRPr="00072E51" w:rsidRDefault="00E235BD" w:rsidP="00C45683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0.977</w:t>
            </w:r>
          </w:p>
        </w:tc>
      </w:tr>
      <w:tr w:rsidR="00E235BD" w14:paraId="13B57205" w14:textId="77777777" w:rsidTr="00C45683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94D5E" w14:textId="77777777" w:rsidR="00E235BD" w:rsidRPr="00EE04C7" w:rsidRDefault="00E235BD" w:rsidP="00C45683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Preoperative </w:t>
            </w:r>
            <w:proofErr w:type="spellStart"/>
            <w:r w:rsidRPr="00EE04C7">
              <w:rPr>
                <w:rFonts w:ascii="Arial" w:hAnsi="Arial" w:cs="Arial"/>
                <w:sz w:val="20"/>
                <w:szCs w:val="20"/>
              </w:rPr>
              <w:t>oAHI</w:t>
            </w:r>
            <w:proofErr w:type="spellEnd"/>
            <w:r w:rsidRPr="00EE04C7">
              <w:rPr>
                <w:rFonts w:ascii="Arial" w:hAnsi="Arial" w:cs="Arial"/>
                <w:sz w:val="20"/>
                <w:szCs w:val="20"/>
              </w:rPr>
              <w:t xml:space="preserve"> me</w:t>
            </w:r>
            <w:r>
              <w:rPr>
                <w:rFonts w:ascii="Arial" w:hAnsi="Arial" w:cs="Arial"/>
                <w:sz w:val="20"/>
                <w:szCs w:val="20"/>
              </w:rPr>
              <w:t>di</w:t>
            </w:r>
            <w:r w:rsidRPr="00EE04C7">
              <w:rPr>
                <w:rFonts w:ascii="Arial" w:hAnsi="Arial" w:cs="Arial"/>
                <w:sz w:val="20"/>
                <w:szCs w:val="20"/>
              </w:rPr>
              <w:t>an – events/hour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E9C5B2" w14:textId="77777777" w:rsidR="00E235BD" w:rsidRPr="00072E51" w:rsidRDefault="00E235BD" w:rsidP="00C45683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-0.109 (0.961 to 1.296)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252207F" w14:textId="77777777" w:rsidR="00E235BD" w:rsidRPr="00072E51" w:rsidRDefault="00E235BD" w:rsidP="00C45683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0.151</w:t>
            </w:r>
          </w:p>
        </w:tc>
      </w:tr>
      <w:tr w:rsidR="00E235BD" w14:paraId="673BD047" w14:textId="77777777" w:rsidTr="00C45683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E3E10A" w14:textId="77777777" w:rsidR="00E235BD" w:rsidRPr="00EE04C7" w:rsidRDefault="00E235BD" w:rsidP="00C45683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Preoperative s</w:t>
            </w:r>
            <w:r w:rsidRPr="00EE04C7"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z w:val="20"/>
                <w:szCs w:val="20"/>
              </w:rPr>
              <w:t>uration</w:t>
            </w:r>
            <w:r w:rsidRPr="00EE04C7">
              <w:rPr>
                <w:rFonts w:ascii="Arial" w:hAnsi="Arial" w:cs="Arial"/>
                <w:sz w:val="20"/>
                <w:szCs w:val="20"/>
              </w:rPr>
              <w:t xml:space="preserve"> nadir me</w:t>
            </w:r>
            <w:r>
              <w:rPr>
                <w:rFonts w:ascii="Arial" w:hAnsi="Arial" w:cs="Arial"/>
                <w:sz w:val="20"/>
                <w:szCs w:val="20"/>
              </w:rPr>
              <w:t>di</w:t>
            </w:r>
            <w:r w:rsidRPr="00EE04C7">
              <w:rPr>
                <w:rFonts w:ascii="Arial" w:hAnsi="Arial" w:cs="Arial"/>
                <w:sz w:val="20"/>
                <w:szCs w:val="20"/>
              </w:rPr>
              <w:t>an – %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3D1173" w14:textId="77777777" w:rsidR="00E235BD" w:rsidRPr="00072E51" w:rsidRDefault="00E235BD" w:rsidP="00C45683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0.024 (0.828 to 1.268)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0D35A4C" w14:textId="77777777" w:rsidR="00E235BD" w:rsidRPr="00072E51" w:rsidRDefault="00E235BD" w:rsidP="00C45683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0.822</w:t>
            </w:r>
          </w:p>
        </w:tc>
      </w:tr>
      <w:tr w:rsidR="00E235BD" w14:paraId="301EF6F4" w14:textId="77777777" w:rsidTr="00C45683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2163F" w14:textId="77777777" w:rsidR="00E235BD" w:rsidRPr="00EE04C7" w:rsidRDefault="00E235BD" w:rsidP="00C45683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Preoperative mean Asleep oxygen saturation median </w:t>
            </w:r>
            <w:r w:rsidRPr="00EE04C7">
              <w:rPr>
                <w:rFonts w:ascii="Arial" w:hAnsi="Arial" w:cs="Arial"/>
                <w:sz w:val="20"/>
                <w:szCs w:val="20"/>
              </w:rPr>
              <w:t>– %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0C62A6" w14:textId="77777777" w:rsidR="00E235BD" w:rsidRPr="00072E51" w:rsidRDefault="00E235BD" w:rsidP="00C45683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-0.092 (0.684 to 1.215)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1316C93" w14:textId="77777777" w:rsidR="00E235BD" w:rsidRPr="00072E51" w:rsidRDefault="00E235BD" w:rsidP="00C45683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0.528</w:t>
            </w:r>
          </w:p>
        </w:tc>
      </w:tr>
      <w:tr w:rsidR="00E235BD" w14:paraId="4A313AD5" w14:textId="77777777" w:rsidTr="00C45683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F4C748" w14:textId="77777777" w:rsidR="00E235BD" w:rsidRDefault="00E235BD" w:rsidP="00C45683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Preoperative </w:t>
            </w:r>
            <w:r w:rsidRPr="00A826E6">
              <w:rPr>
                <w:rFonts w:ascii="Arial" w:hAnsi="Arial" w:cs="Arial"/>
                <w:sz w:val="20"/>
                <w:szCs w:val="20"/>
              </w:rPr>
              <w:t>ODI median – events/hour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8DEA6C" w14:textId="77777777" w:rsidR="00E235BD" w:rsidRPr="00072E51" w:rsidRDefault="00E235BD" w:rsidP="00C45683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0.051 (0.950 to 1.165)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2672634" w14:textId="77777777" w:rsidR="00E235BD" w:rsidRPr="00072E51" w:rsidRDefault="00E235BD" w:rsidP="00C45683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0.326</w:t>
            </w:r>
          </w:p>
        </w:tc>
      </w:tr>
      <w:tr w:rsidR="00E235BD" w14:paraId="4279999B" w14:textId="77777777" w:rsidTr="00C45683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AE215" w14:textId="77777777" w:rsidR="00E235BD" w:rsidRDefault="00E235BD" w:rsidP="00C45683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Preoperative RDI median </w:t>
            </w:r>
            <w:r w:rsidRPr="00EE04C7">
              <w:rPr>
                <w:rFonts w:ascii="Arial" w:hAnsi="Arial" w:cs="Arial"/>
                <w:sz w:val="20"/>
                <w:szCs w:val="20"/>
              </w:rPr>
              <w:t>– events/hour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B03543" w14:textId="77777777" w:rsidR="00E235BD" w:rsidRPr="00072E51" w:rsidRDefault="00E235BD" w:rsidP="00C45683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0.039 (0.930 to 1.163)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5F8524A" w14:textId="77777777" w:rsidR="00E235BD" w:rsidRPr="00072E51" w:rsidRDefault="00E235BD" w:rsidP="00C45683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0.494</w:t>
            </w:r>
          </w:p>
        </w:tc>
      </w:tr>
      <w:tr w:rsidR="00E235BD" w14:paraId="79C255C9" w14:textId="77777777" w:rsidTr="00C45683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6960A" w14:textId="77777777" w:rsidR="00E235BD" w:rsidRDefault="00E235BD" w:rsidP="00C45683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Preoperative OSA-18 score median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B6E974" w14:textId="77777777" w:rsidR="00E235BD" w:rsidRPr="00072E51" w:rsidRDefault="00E235BD" w:rsidP="00C45683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0.024 (0.961 to 1.092)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D26EF98" w14:textId="77777777" w:rsidR="00E235BD" w:rsidRPr="00072E51" w:rsidRDefault="00E235BD" w:rsidP="00C45683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0.455</w:t>
            </w:r>
          </w:p>
        </w:tc>
      </w:tr>
      <w:tr w:rsidR="00E235BD" w14:paraId="1CE00AA7" w14:textId="77777777" w:rsidTr="00C45683">
        <w:tc>
          <w:tcPr>
            <w:tcW w:w="54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61E95F" w14:textId="0AA349DE" w:rsidR="00E235BD" w:rsidRDefault="00E235BD" w:rsidP="00C45683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</w:t>
            </w:r>
            <w:r w:rsidR="00741532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perative OSA-18 score median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42A3F9" w14:textId="77777777" w:rsidR="00E235BD" w:rsidRPr="00072E51" w:rsidRDefault="00E235BD" w:rsidP="00C45683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E51">
              <w:rPr>
                <w:rFonts w:ascii="Arial" w:hAnsi="Arial" w:cs="Arial"/>
                <w:sz w:val="20"/>
                <w:szCs w:val="20"/>
              </w:rPr>
              <w:t>0.053 (1.008 to 1.104)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9965B7" w14:textId="2A86BA89" w:rsidR="00E235BD" w:rsidRPr="00072E51" w:rsidRDefault="00AC7BD3" w:rsidP="00C45683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35BD" w:rsidRPr="00072E51">
              <w:rPr>
                <w:rFonts w:ascii="Arial" w:hAnsi="Arial" w:cs="Arial"/>
                <w:sz w:val="20"/>
                <w:szCs w:val="20"/>
              </w:rPr>
              <w:t>0.022</w:t>
            </w:r>
            <w:r w:rsidR="00E235BD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</w:tbl>
    <w:p w14:paraId="5A057518" w14:textId="77777777" w:rsidR="00E235BD" w:rsidRDefault="00E235BD" w:rsidP="00E235BD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1E69FE0D" w14:textId="31A50757" w:rsidR="00E235BD" w:rsidRDefault="00E235BD" w:rsidP="00E235BD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Table 2</w:t>
      </w:r>
      <w:r w:rsidRPr="00EE04C7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Simple logistic r</w:t>
      </w:r>
      <w:r w:rsidRPr="00EE04C7">
        <w:rPr>
          <w:rFonts w:ascii="Arial" w:hAnsi="Arial" w:cs="Arial"/>
          <w:sz w:val="20"/>
          <w:szCs w:val="20"/>
        </w:rPr>
        <w:t>egression analysis:</w:t>
      </w:r>
      <w:r>
        <w:rPr>
          <w:rFonts w:ascii="Arial" w:hAnsi="Arial" w:cs="Arial"/>
          <w:sz w:val="20"/>
          <w:szCs w:val="20"/>
        </w:rPr>
        <w:t xml:space="preserve"> </w:t>
      </w:r>
      <w:r w:rsidR="004F7145">
        <w:rPr>
          <w:rFonts w:ascii="Arial" w:hAnsi="Arial" w:cs="Arial"/>
          <w:sz w:val="20"/>
          <w:szCs w:val="20"/>
        </w:rPr>
        <w:t xml:space="preserve"> demographic, </w:t>
      </w:r>
      <w:r>
        <w:rPr>
          <w:rFonts w:ascii="Arial" w:hAnsi="Arial" w:cs="Arial"/>
          <w:sz w:val="20"/>
          <w:szCs w:val="20"/>
        </w:rPr>
        <w:t xml:space="preserve">clinical and </w:t>
      </w:r>
      <w:proofErr w:type="spellStart"/>
      <w:r>
        <w:rPr>
          <w:rFonts w:ascii="Arial" w:hAnsi="Arial" w:cs="Arial"/>
          <w:sz w:val="20"/>
          <w:szCs w:val="20"/>
        </w:rPr>
        <w:t>polysomnographic</w:t>
      </w:r>
      <w:proofErr w:type="spellEnd"/>
      <w:r>
        <w:rPr>
          <w:rFonts w:ascii="Arial" w:hAnsi="Arial" w:cs="Arial"/>
          <w:sz w:val="20"/>
          <w:szCs w:val="20"/>
        </w:rPr>
        <w:t xml:space="preserve"> factors associated with persistent OSA.</w:t>
      </w:r>
    </w:p>
    <w:p w14:paraId="6343F483" w14:textId="0D3191B9" w:rsidR="00E235BD" w:rsidRPr="004E0884" w:rsidRDefault="00E72373" w:rsidP="00E235BD">
      <w:pPr>
        <w:spacing w:line="480" w:lineRule="auto"/>
        <w:rPr>
          <w:rFonts w:ascii="Arial" w:eastAsia="Times New Roman" w:hAnsi="Arial" w:cs="Arial"/>
          <w:bCs/>
          <w:color w:val="000000"/>
          <w:sz w:val="20"/>
          <w:szCs w:val="20"/>
        </w:rPr>
      </w:pPr>
      <w:r>
        <w:rPr>
          <w:rFonts w:ascii="Arial" w:eastAsia="Times New Roman" w:hAnsi="Arial" w:cs="Arial"/>
          <w:bCs/>
          <w:color w:val="000000"/>
          <w:sz w:val="20"/>
          <w:szCs w:val="20"/>
        </w:rPr>
        <w:t>Abbreviations</w:t>
      </w:r>
      <w:r w:rsidR="00F26095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: </w:t>
      </w:r>
      <w:proofErr w:type="spellStart"/>
      <w:r w:rsidR="00F26095">
        <w:rPr>
          <w:rFonts w:ascii="Arial" w:eastAsia="Times New Roman" w:hAnsi="Arial" w:cs="Arial"/>
          <w:bCs/>
          <w:color w:val="000000"/>
          <w:sz w:val="20"/>
          <w:szCs w:val="20"/>
        </w:rPr>
        <w:t>oAHI</w:t>
      </w:r>
      <w:proofErr w:type="spellEnd"/>
      <w:r w:rsidR="00F26095">
        <w:rPr>
          <w:rFonts w:ascii="Arial" w:eastAsia="Times New Roman" w:hAnsi="Arial" w:cs="Arial"/>
          <w:bCs/>
          <w:color w:val="000000"/>
          <w:sz w:val="20"/>
          <w:szCs w:val="20"/>
        </w:rPr>
        <w:t>, obstructive apnea-hy</w:t>
      </w:r>
      <w:r w:rsidR="00E235BD">
        <w:rPr>
          <w:rFonts w:ascii="Arial" w:eastAsia="Times New Roman" w:hAnsi="Arial" w:cs="Arial"/>
          <w:bCs/>
          <w:color w:val="000000"/>
          <w:sz w:val="20"/>
          <w:szCs w:val="20"/>
        </w:rPr>
        <w:t>popnea index; BMI, body mass index; ODI, oxygen desaturation index; RDI, respiratory distress index; OSA, obstructive sleep apnea.</w:t>
      </w:r>
    </w:p>
    <w:p w14:paraId="410843D8" w14:textId="77777777" w:rsidR="00E235BD" w:rsidRDefault="00E235BD" w:rsidP="00E235BD">
      <w:pPr>
        <w:spacing w:line="480" w:lineRule="auto"/>
        <w:jc w:val="both"/>
        <w:rPr>
          <w:rFonts w:ascii="Arial" w:eastAsia="MS Gothic" w:hAnsi="Arial"/>
          <w:color w:val="000000"/>
        </w:rPr>
      </w:pPr>
      <w:r w:rsidRPr="00F00ED9">
        <w:rPr>
          <w:rFonts w:ascii="Arial" w:eastAsia="Times New Roman" w:hAnsi="Arial" w:cs="Arial"/>
          <w:bCs/>
          <w:color w:val="000000"/>
          <w:sz w:val="20"/>
          <w:szCs w:val="20"/>
        </w:rPr>
        <w:t>*</w:t>
      </w:r>
      <w:proofErr w:type="gramStart"/>
      <w:r w:rsidRPr="00F00ED9">
        <w:rPr>
          <w:rFonts w:ascii="Arial" w:eastAsia="Times New Roman" w:hAnsi="Arial" w:cs="Arial"/>
          <w:bCs/>
          <w:color w:val="000000"/>
          <w:sz w:val="20"/>
          <w:szCs w:val="20"/>
        </w:rPr>
        <w:t>p</w:t>
      </w:r>
      <w:proofErr w:type="gramEnd"/>
      <w:r w:rsidRPr="00F00ED9">
        <w:rPr>
          <w:rFonts w:ascii="Arial" w:eastAsia="Times New Roman" w:hAnsi="Arial" w:cs="Arial"/>
          <w:bCs/>
          <w:color w:val="000000"/>
          <w:sz w:val="20"/>
          <w:szCs w:val="20"/>
        </w:rPr>
        <w:t>&lt;0.05</w:t>
      </w:r>
    </w:p>
    <w:p w14:paraId="10954472" w14:textId="77777777" w:rsidR="00E235BD" w:rsidRDefault="00E235BD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185F8767" w14:textId="77777777" w:rsidR="00E235BD" w:rsidRDefault="00E235BD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3B7B575D" w14:textId="77777777" w:rsidR="00E235BD" w:rsidRDefault="00E235BD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6BEBC723" w14:textId="77777777" w:rsidR="00E235BD" w:rsidRDefault="00E235BD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66F2E2F2" w14:textId="77777777" w:rsidR="00E235BD" w:rsidRDefault="00E235BD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73B6555F" w14:textId="77777777" w:rsidR="00E235BD" w:rsidRDefault="00E235BD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0B2B428E" w14:textId="77777777" w:rsidR="009C2867" w:rsidRDefault="009C2867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4EC6CD02" w14:textId="77777777" w:rsidR="00E235BD" w:rsidRDefault="00E235BD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608F5CC7" w14:textId="77777777" w:rsidR="00E235BD" w:rsidRDefault="00E235BD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tbl>
      <w:tblPr>
        <w:tblStyle w:val="TableGrid"/>
        <w:tblW w:w="8472" w:type="dxa"/>
        <w:tblLayout w:type="fixed"/>
        <w:tblLook w:val="04A0" w:firstRow="1" w:lastRow="0" w:firstColumn="1" w:lastColumn="0" w:noHBand="0" w:noVBand="1"/>
      </w:tblPr>
      <w:tblGrid>
        <w:gridCol w:w="5495"/>
        <w:gridCol w:w="2977"/>
      </w:tblGrid>
      <w:tr w:rsidR="00F00EDB" w14:paraId="15CFEB1D" w14:textId="77777777" w:rsidTr="00612943">
        <w:tc>
          <w:tcPr>
            <w:tcW w:w="54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BB8593C" w14:textId="77777777" w:rsidR="00F00EDB" w:rsidRPr="00EE04C7" w:rsidRDefault="00F00EDB" w:rsidP="00D96DDF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4435C7" w14:textId="6CA909BE" w:rsidR="00F00EDB" w:rsidRPr="00F00EDB" w:rsidRDefault="00F00EDB" w:rsidP="00D96DDF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0EDB">
              <w:rPr>
                <w:rFonts w:ascii="Arial" w:hAnsi="Arial" w:cs="Arial"/>
                <w:sz w:val="20"/>
                <w:szCs w:val="20"/>
              </w:rPr>
              <w:t xml:space="preserve">Postoperative </w:t>
            </w:r>
            <w:proofErr w:type="spellStart"/>
            <w:r w:rsidRPr="00F00EDB">
              <w:rPr>
                <w:rFonts w:ascii="Arial" w:hAnsi="Arial" w:cs="Arial"/>
                <w:sz w:val="20"/>
                <w:szCs w:val="20"/>
              </w:rPr>
              <w:t>oAHI</w:t>
            </w:r>
            <w:proofErr w:type="spellEnd"/>
          </w:p>
        </w:tc>
      </w:tr>
      <w:tr w:rsidR="00D96DDF" w14:paraId="54665321" w14:textId="77777777" w:rsidTr="00612943">
        <w:tc>
          <w:tcPr>
            <w:tcW w:w="54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CDEE91C" w14:textId="77777777" w:rsidR="00D96DDF" w:rsidRPr="00EE04C7" w:rsidRDefault="00D96DDF" w:rsidP="00D96DDF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EE04C7">
              <w:rPr>
                <w:rFonts w:ascii="Arial" w:hAnsi="Arial" w:cs="Arial"/>
                <w:sz w:val="20"/>
                <w:szCs w:val="20"/>
              </w:rPr>
              <w:t>Age me</w:t>
            </w:r>
            <w:r>
              <w:rPr>
                <w:rFonts w:ascii="Arial" w:hAnsi="Arial" w:cs="Arial"/>
                <w:sz w:val="20"/>
                <w:szCs w:val="20"/>
              </w:rPr>
              <w:t>di</w:t>
            </w:r>
            <w:r w:rsidRPr="00EE04C7">
              <w:rPr>
                <w:rFonts w:ascii="Arial" w:hAnsi="Arial" w:cs="Arial"/>
                <w:sz w:val="20"/>
                <w:szCs w:val="20"/>
              </w:rPr>
              <w:t>an – years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EA19D3B" w14:textId="65FFAFD0" w:rsidR="00D96DDF" w:rsidRPr="00216825" w:rsidRDefault="00D96DDF" w:rsidP="00D96DDF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96DDF">
              <w:rPr>
                <w:rFonts w:ascii="Arial" w:hAnsi="Arial" w:cs="Arial"/>
                <w:i/>
                <w:sz w:val="20"/>
                <w:szCs w:val="20"/>
              </w:rPr>
              <w:t>p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= 0.106 / r = 0.291</w:t>
            </w:r>
          </w:p>
        </w:tc>
      </w:tr>
      <w:tr w:rsidR="00D96DDF" w14:paraId="72E07876" w14:textId="77777777" w:rsidTr="00612943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8FEDBB" w14:textId="77777777" w:rsidR="00D96DDF" w:rsidRPr="00EE04C7" w:rsidRDefault="00D96DDF" w:rsidP="00D96DDF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EE04C7">
              <w:rPr>
                <w:rFonts w:ascii="Arial" w:hAnsi="Arial" w:cs="Arial"/>
                <w:sz w:val="20"/>
                <w:szCs w:val="20"/>
              </w:rPr>
              <w:t>Gender (</w:t>
            </w:r>
            <w:r>
              <w:rPr>
                <w:rFonts w:ascii="Arial" w:hAnsi="Arial" w:cs="Arial"/>
                <w:sz w:val="20"/>
                <w:szCs w:val="20"/>
              </w:rPr>
              <w:t>male</w:t>
            </w:r>
            <w:r w:rsidRPr="00EE04C7">
              <w:rPr>
                <w:rFonts w:ascii="Arial" w:hAnsi="Arial" w:cs="Arial"/>
                <w:sz w:val="20"/>
                <w:szCs w:val="20"/>
              </w:rPr>
              <w:t>) – n (%)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A0097B" w14:textId="0434530D" w:rsidR="00D96DDF" w:rsidRPr="00216825" w:rsidRDefault="00D96DDF" w:rsidP="00D96DDF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96DDF">
              <w:rPr>
                <w:rFonts w:ascii="Arial" w:hAnsi="Arial" w:cs="Arial"/>
                <w:i/>
                <w:sz w:val="20"/>
                <w:szCs w:val="20"/>
              </w:rPr>
              <w:t>p</w:t>
            </w:r>
            <w:proofErr w:type="gramEnd"/>
            <w:r w:rsidR="00F00EDB">
              <w:rPr>
                <w:rFonts w:ascii="Arial" w:hAnsi="Arial" w:cs="Arial"/>
                <w:sz w:val="20"/>
                <w:szCs w:val="20"/>
              </w:rPr>
              <w:t xml:space="preserve">= 0.815 </w:t>
            </w:r>
          </w:p>
        </w:tc>
      </w:tr>
      <w:tr w:rsidR="00F00EDB" w14:paraId="4BCEE966" w14:textId="77777777" w:rsidTr="00612943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AE924F" w14:textId="77777777" w:rsidR="00F00EDB" w:rsidRPr="00EE04C7" w:rsidRDefault="00F00EDB" w:rsidP="003E5739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Tonsils (Brodsky 2 and 3) </w:t>
            </w:r>
            <w:r w:rsidRPr="00EE04C7">
              <w:rPr>
                <w:rFonts w:ascii="Arial" w:hAnsi="Arial" w:cs="Arial"/>
                <w:sz w:val="20"/>
                <w:szCs w:val="20"/>
              </w:rPr>
              <w:t>– n (%)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2FBF69" w14:textId="77777777" w:rsidR="00F00EDB" w:rsidRPr="00216825" w:rsidRDefault="00F00EDB" w:rsidP="003E5739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96DDF">
              <w:rPr>
                <w:rFonts w:ascii="Arial" w:hAnsi="Arial" w:cs="Arial"/>
                <w:i/>
                <w:sz w:val="20"/>
                <w:szCs w:val="20"/>
              </w:rPr>
              <w:t>p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= 0.803 </w:t>
            </w:r>
          </w:p>
        </w:tc>
      </w:tr>
      <w:tr w:rsidR="00F00EDB" w14:paraId="4F3925BF" w14:textId="77777777" w:rsidTr="00612943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66F72B" w14:textId="77777777" w:rsidR="00F00EDB" w:rsidRPr="00EE04C7" w:rsidRDefault="00F00EDB" w:rsidP="003E5739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BMI z-score median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50B8E" w14:textId="77777777" w:rsidR="00F00EDB" w:rsidRPr="00216825" w:rsidRDefault="00F00EDB" w:rsidP="003E5739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96DDF">
              <w:rPr>
                <w:rFonts w:ascii="Arial" w:hAnsi="Arial" w:cs="Arial"/>
                <w:i/>
                <w:sz w:val="20"/>
                <w:szCs w:val="20"/>
              </w:rPr>
              <w:t>p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= 0.621 / r = 0.091 </w:t>
            </w:r>
          </w:p>
        </w:tc>
      </w:tr>
      <w:tr w:rsidR="00D96DDF" w14:paraId="6956652D" w14:textId="77777777" w:rsidTr="00612943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DA087" w14:textId="7A694B12" w:rsidR="00D96DDF" w:rsidRPr="00EE04C7" w:rsidRDefault="00D96DDF" w:rsidP="00D96DDF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Preoperative </w:t>
            </w:r>
            <w:proofErr w:type="spellStart"/>
            <w:r w:rsidRPr="00EE04C7">
              <w:rPr>
                <w:rFonts w:ascii="Arial" w:hAnsi="Arial" w:cs="Arial"/>
                <w:sz w:val="20"/>
                <w:szCs w:val="20"/>
              </w:rPr>
              <w:t>oAHI</w:t>
            </w:r>
            <w:proofErr w:type="spellEnd"/>
            <w:r w:rsidRPr="00EE04C7">
              <w:rPr>
                <w:rFonts w:ascii="Arial" w:hAnsi="Arial" w:cs="Arial"/>
                <w:sz w:val="20"/>
                <w:szCs w:val="20"/>
              </w:rPr>
              <w:t xml:space="preserve"> me</w:t>
            </w:r>
            <w:r>
              <w:rPr>
                <w:rFonts w:ascii="Arial" w:hAnsi="Arial" w:cs="Arial"/>
                <w:sz w:val="20"/>
                <w:szCs w:val="20"/>
              </w:rPr>
              <w:t>di</w:t>
            </w:r>
            <w:r w:rsidRPr="00EE04C7">
              <w:rPr>
                <w:rFonts w:ascii="Arial" w:hAnsi="Arial" w:cs="Arial"/>
                <w:sz w:val="20"/>
                <w:szCs w:val="20"/>
              </w:rPr>
              <w:t>an – events/hour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43542" w14:textId="251EE98F" w:rsidR="00D96DDF" w:rsidRPr="00216825" w:rsidRDefault="00D96DDF" w:rsidP="00D96DDF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96DDF">
              <w:rPr>
                <w:rFonts w:ascii="Arial" w:hAnsi="Arial" w:cs="Arial"/>
                <w:i/>
                <w:sz w:val="20"/>
                <w:szCs w:val="20"/>
              </w:rPr>
              <w:t>p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= 0.003</w:t>
            </w:r>
            <w:r w:rsidR="00F00EDB">
              <w:rPr>
                <w:rFonts w:ascii="Arial" w:hAnsi="Arial" w:cs="Arial"/>
                <w:sz w:val="20"/>
                <w:szCs w:val="20"/>
              </w:rPr>
              <w:t>*</w:t>
            </w:r>
            <w:r>
              <w:rPr>
                <w:rFonts w:ascii="Arial" w:hAnsi="Arial" w:cs="Arial"/>
                <w:sz w:val="20"/>
                <w:szCs w:val="20"/>
              </w:rPr>
              <w:t xml:space="preserve"> / r = 0.512</w:t>
            </w:r>
          </w:p>
        </w:tc>
      </w:tr>
      <w:tr w:rsidR="00D96DDF" w14:paraId="7019A861" w14:textId="77777777" w:rsidTr="00612943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745DCB" w14:textId="5BE35545" w:rsidR="00D96DDF" w:rsidRPr="00EE04C7" w:rsidRDefault="00D96DDF" w:rsidP="00D96DDF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Preoperative </w:t>
            </w:r>
            <w:r w:rsidR="00943B52">
              <w:rPr>
                <w:rFonts w:ascii="Arial" w:hAnsi="Arial" w:cs="Arial"/>
                <w:sz w:val="20"/>
                <w:szCs w:val="20"/>
              </w:rPr>
              <w:t>s</w:t>
            </w:r>
            <w:r w:rsidRPr="00EE04C7"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z w:val="20"/>
                <w:szCs w:val="20"/>
              </w:rPr>
              <w:t>uration</w:t>
            </w:r>
            <w:r w:rsidRPr="00EE04C7">
              <w:rPr>
                <w:rFonts w:ascii="Arial" w:hAnsi="Arial" w:cs="Arial"/>
                <w:sz w:val="20"/>
                <w:szCs w:val="20"/>
              </w:rPr>
              <w:t xml:space="preserve"> nadir me</w:t>
            </w:r>
            <w:r>
              <w:rPr>
                <w:rFonts w:ascii="Arial" w:hAnsi="Arial" w:cs="Arial"/>
                <w:sz w:val="20"/>
                <w:szCs w:val="20"/>
              </w:rPr>
              <w:t>di</w:t>
            </w:r>
            <w:r w:rsidRPr="00EE04C7">
              <w:rPr>
                <w:rFonts w:ascii="Arial" w:hAnsi="Arial" w:cs="Arial"/>
                <w:sz w:val="20"/>
                <w:szCs w:val="20"/>
              </w:rPr>
              <w:t>an – %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3F1002" w14:textId="4C09A5A6" w:rsidR="00D96DDF" w:rsidRPr="00216825" w:rsidRDefault="00D96DDF" w:rsidP="00D96DDF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96DDF">
              <w:rPr>
                <w:rFonts w:ascii="Arial" w:hAnsi="Arial" w:cs="Arial"/>
                <w:i/>
                <w:sz w:val="20"/>
                <w:szCs w:val="20"/>
              </w:rPr>
              <w:t>p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= 0.878 / r = -0.028</w:t>
            </w:r>
          </w:p>
        </w:tc>
      </w:tr>
      <w:tr w:rsidR="00D96DDF" w14:paraId="30A52F53" w14:textId="77777777" w:rsidTr="00612943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D8D2C" w14:textId="257D5076" w:rsidR="00D96DDF" w:rsidRPr="00EE04C7" w:rsidRDefault="00D96DDF" w:rsidP="00D96DDF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</w:t>
            </w:r>
            <w:r w:rsidR="00943B52">
              <w:rPr>
                <w:rFonts w:ascii="Arial" w:hAnsi="Arial" w:cs="Arial"/>
                <w:sz w:val="20"/>
                <w:szCs w:val="20"/>
              </w:rPr>
              <w:t>operative mean a</w:t>
            </w:r>
            <w:r>
              <w:rPr>
                <w:rFonts w:ascii="Arial" w:hAnsi="Arial" w:cs="Arial"/>
                <w:sz w:val="20"/>
                <w:szCs w:val="20"/>
              </w:rPr>
              <w:t xml:space="preserve">sleep oxygen saturation median </w:t>
            </w:r>
            <w:r w:rsidRPr="00EE04C7">
              <w:rPr>
                <w:rFonts w:ascii="Arial" w:hAnsi="Arial" w:cs="Arial"/>
                <w:sz w:val="20"/>
                <w:szCs w:val="20"/>
              </w:rPr>
              <w:t>– %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D953E" w14:textId="52F9394B" w:rsidR="00D96DDF" w:rsidRPr="00216825" w:rsidRDefault="00D96DDF" w:rsidP="00D96DDF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96DDF">
              <w:rPr>
                <w:rFonts w:ascii="Arial" w:hAnsi="Arial" w:cs="Arial"/>
                <w:i/>
                <w:sz w:val="20"/>
                <w:szCs w:val="20"/>
              </w:rPr>
              <w:t>p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= 0.447 / r = -0.139</w:t>
            </w:r>
          </w:p>
        </w:tc>
      </w:tr>
      <w:tr w:rsidR="00D96DDF" w14:paraId="33909538" w14:textId="77777777" w:rsidTr="00612943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55FB0" w14:textId="7BB741A4" w:rsidR="00D96DDF" w:rsidRDefault="00D96DDF" w:rsidP="00D96DDF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Preoperative </w:t>
            </w:r>
            <w:r w:rsidRPr="00A826E6">
              <w:rPr>
                <w:rFonts w:ascii="Arial" w:hAnsi="Arial" w:cs="Arial"/>
                <w:sz w:val="20"/>
                <w:szCs w:val="20"/>
              </w:rPr>
              <w:t>ODI median – events/hour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04C94A" w14:textId="4098D4AB" w:rsidR="00D96DDF" w:rsidRPr="00216825" w:rsidRDefault="00D96DDF" w:rsidP="00D96DDF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96DDF">
              <w:rPr>
                <w:rFonts w:ascii="Arial" w:hAnsi="Arial" w:cs="Arial"/>
                <w:i/>
                <w:sz w:val="20"/>
                <w:szCs w:val="20"/>
              </w:rPr>
              <w:t>p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= 0.016</w:t>
            </w:r>
            <w:r w:rsidR="00F00EDB">
              <w:rPr>
                <w:rFonts w:ascii="Arial" w:hAnsi="Arial" w:cs="Arial"/>
                <w:sz w:val="20"/>
                <w:szCs w:val="20"/>
              </w:rPr>
              <w:t>*</w:t>
            </w:r>
            <w:r>
              <w:rPr>
                <w:rFonts w:ascii="Arial" w:hAnsi="Arial" w:cs="Arial"/>
                <w:sz w:val="20"/>
                <w:szCs w:val="20"/>
              </w:rPr>
              <w:t xml:space="preserve"> / r = 0.424</w:t>
            </w:r>
          </w:p>
        </w:tc>
      </w:tr>
      <w:tr w:rsidR="00D96DDF" w14:paraId="552DEDEA" w14:textId="77777777" w:rsidTr="00612943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B966AD" w14:textId="4A760EE6" w:rsidR="00D96DDF" w:rsidRDefault="00D96DDF" w:rsidP="00D96DDF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Preoperative RDI median </w:t>
            </w:r>
            <w:r w:rsidRPr="00EE04C7">
              <w:rPr>
                <w:rFonts w:ascii="Arial" w:hAnsi="Arial" w:cs="Arial"/>
                <w:sz w:val="20"/>
                <w:szCs w:val="20"/>
              </w:rPr>
              <w:t>– events/hour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A4D2CF" w14:textId="7B8FAA60" w:rsidR="00D96DDF" w:rsidRPr="00216825" w:rsidRDefault="00D96DDF" w:rsidP="00D96DDF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96DDF">
              <w:rPr>
                <w:rFonts w:ascii="Arial" w:hAnsi="Arial" w:cs="Arial"/>
                <w:i/>
                <w:sz w:val="20"/>
                <w:szCs w:val="20"/>
              </w:rPr>
              <w:t>p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= 0.050 / r= 0.374</w:t>
            </w:r>
          </w:p>
        </w:tc>
      </w:tr>
      <w:tr w:rsidR="00D96DDF" w14:paraId="2B965822" w14:textId="77777777" w:rsidTr="00612943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2EA87D" w14:textId="3BFB27FE" w:rsidR="00D96DDF" w:rsidRDefault="00D96DDF" w:rsidP="00D96DDF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Preoperative OSA-18 score median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02AC3C" w14:textId="70CFE9C1" w:rsidR="00D96DDF" w:rsidRDefault="00D96DDF" w:rsidP="00D96DDF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96DDF">
              <w:rPr>
                <w:rFonts w:ascii="Arial" w:hAnsi="Arial" w:cs="Arial"/>
                <w:i/>
                <w:sz w:val="20"/>
                <w:szCs w:val="20"/>
              </w:rPr>
              <w:t>p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= 0.001</w:t>
            </w:r>
            <w:r w:rsidR="00F00ED9">
              <w:rPr>
                <w:rFonts w:ascii="Arial" w:hAnsi="Arial" w:cs="Arial"/>
                <w:sz w:val="20"/>
                <w:szCs w:val="20"/>
              </w:rPr>
              <w:t>*</w:t>
            </w:r>
            <w:r>
              <w:rPr>
                <w:rFonts w:ascii="Arial" w:hAnsi="Arial" w:cs="Arial"/>
                <w:sz w:val="20"/>
                <w:szCs w:val="20"/>
              </w:rPr>
              <w:t xml:space="preserve"> / r= 0.562</w:t>
            </w:r>
          </w:p>
        </w:tc>
      </w:tr>
      <w:tr w:rsidR="00D96DDF" w14:paraId="2A15A85B" w14:textId="77777777" w:rsidTr="00612943">
        <w:tc>
          <w:tcPr>
            <w:tcW w:w="54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03721AD" w14:textId="4E0BA375" w:rsidR="00D96DDF" w:rsidRDefault="00D96DDF" w:rsidP="00D96DDF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</w:t>
            </w:r>
            <w:r w:rsidR="00943B52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perative OSA-18 score median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E13D66C" w14:textId="43030E70" w:rsidR="00D96DDF" w:rsidRDefault="00D96DDF" w:rsidP="00D96DDF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96DDF">
              <w:rPr>
                <w:rFonts w:ascii="Arial" w:hAnsi="Arial" w:cs="Arial"/>
                <w:i/>
                <w:sz w:val="20"/>
                <w:szCs w:val="20"/>
              </w:rPr>
              <w:t>p</w:t>
            </w:r>
            <w:proofErr w:type="gramEnd"/>
            <w:r w:rsidR="00F00EDB">
              <w:rPr>
                <w:rFonts w:ascii="Arial" w:hAnsi="Arial" w:cs="Arial"/>
                <w:sz w:val="20"/>
                <w:szCs w:val="20"/>
              </w:rPr>
              <w:t>&lt; 0.001** / r= 0.682</w:t>
            </w:r>
          </w:p>
        </w:tc>
      </w:tr>
    </w:tbl>
    <w:p w14:paraId="1E096400" w14:textId="77777777" w:rsidR="005B14AB" w:rsidRDefault="005B14AB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475AE9AF" w14:textId="0A9D2705" w:rsidR="003D3270" w:rsidRDefault="00E235BD" w:rsidP="003D3270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Table 3</w:t>
      </w:r>
      <w:r w:rsidR="003D3270" w:rsidRPr="00EE04C7">
        <w:rPr>
          <w:rFonts w:ascii="Arial" w:hAnsi="Arial" w:cs="Arial"/>
          <w:sz w:val="20"/>
          <w:szCs w:val="20"/>
        </w:rPr>
        <w:t xml:space="preserve">. </w:t>
      </w:r>
      <w:proofErr w:type="gramStart"/>
      <w:r w:rsidR="004E0884">
        <w:rPr>
          <w:rFonts w:ascii="Arial" w:hAnsi="Arial" w:cs="Arial"/>
          <w:sz w:val="20"/>
          <w:szCs w:val="20"/>
        </w:rPr>
        <w:t>Correlation and association</w:t>
      </w:r>
      <w:r w:rsidR="000C1216">
        <w:rPr>
          <w:rFonts w:ascii="Arial" w:hAnsi="Arial" w:cs="Arial"/>
          <w:sz w:val="20"/>
          <w:szCs w:val="20"/>
        </w:rPr>
        <w:t xml:space="preserve"> between </w:t>
      </w:r>
      <w:r w:rsidR="005239AE">
        <w:rPr>
          <w:rFonts w:ascii="Arial" w:hAnsi="Arial" w:cs="Arial"/>
          <w:sz w:val="20"/>
          <w:szCs w:val="20"/>
        </w:rPr>
        <w:t xml:space="preserve">postoperative </w:t>
      </w:r>
      <w:proofErr w:type="spellStart"/>
      <w:r w:rsidR="005239AE">
        <w:rPr>
          <w:rFonts w:ascii="Arial" w:hAnsi="Arial" w:cs="Arial"/>
          <w:sz w:val="20"/>
          <w:szCs w:val="20"/>
        </w:rPr>
        <w:t>oAHI</w:t>
      </w:r>
      <w:proofErr w:type="spellEnd"/>
      <w:r w:rsidR="005239AE">
        <w:rPr>
          <w:rFonts w:ascii="Arial" w:hAnsi="Arial" w:cs="Arial"/>
          <w:sz w:val="20"/>
          <w:szCs w:val="20"/>
        </w:rPr>
        <w:t xml:space="preserve"> and </w:t>
      </w:r>
      <w:r w:rsidR="0011525A">
        <w:rPr>
          <w:rFonts w:ascii="Arial" w:hAnsi="Arial" w:cs="Arial"/>
          <w:sz w:val="20"/>
          <w:szCs w:val="20"/>
        </w:rPr>
        <w:t xml:space="preserve">demographic, </w:t>
      </w:r>
      <w:r w:rsidR="00395AC2">
        <w:rPr>
          <w:rFonts w:ascii="Arial" w:hAnsi="Arial" w:cs="Arial"/>
          <w:sz w:val="20"/>
          <w:szCs w:val="20"/>
        </w:rPr>
        <w:t>clinical</w:t>
      </w:r>
      <w:r w:rsidR="0011525A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11525A">
        <w:rPr>
          <w:rFonts w:ascii="Arial" w:hAnsi="Arial" w:cs="Arial"/>
          <w:sz w:val="20"/>
          <w:szCs w:val="20"/>
        </w:rPr>
        <w:t>polysomnograph</w:t>
      </w:r>
      <w:r w:rsidR="005239AE">
        <w:rPr>
          <w:rFonts w:ascii="Arial" w:hAnsi="Arial" w:cs="Arial"/>
          <w:sz w:val="20"/>
          <w:szCs w:val="20"/>
        </w:rPr>
        <w:t>ic</w:t>
      </w:r>
      <w:proofErr w:type="spellEnd"/>
      <w:r w:rsidR="005239AE">
        <w:rPr>
          <w:rFonts w:ascii="Arial" w:hAnsi="Arial" w:cs="Arial"/>
          <w:sz w:val="20"/>
          <w:szCs w:val="20"/>
        </w:rPr>
        <w:t xml:space="preserve"> data</w:t>
      </w:r>
      <w:r w:rsidR="00415220">
        <w:rPr>
          <w:rFonts w:ascii="Arial" w:hAnsi="Arial" w:cs="Arial"/>
          <w:sz w:val="20"/>
          <w:szCs w:val="20"/>
        </w:rPr>
        <w:t>.</w:t>
      </w:r>
      <w:proofErr w:type="gramEnd"/>
    </w:p>
    <w:p w14:paraId="53848659" w14:textId="1A580B78" w:rsidR="00943B52" w:rsidRDefault="00B42D3E" w:rsidP="00B05675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Correlation</w:t>
      </w:r>
      <w:r w:rsidR="00B05675" w:rsidRPr="00937E01">
        <w:rPr>
          <w:rFonts w:ascii="Arial" w:hAnsi="Arial" w:cs="Arial"/>
          <w:sz w:val="20"/>
          <w:szCs w:val="20"/>
        </w:rPr>
        <w:t xml:space="preserve"> between </w:t>
      </w:r>
      <w:r w:rsidR="00274EE6">
        <w:rPr>
          <w:rFonts w:ascii="Arial" w:hAnsi="Arial" w:cs="Arial"/>
          <w:sz w:val="20"/>
          <w:szCs w:val="20"/>
        </w:rPr>
        <w:t xml:space="preserve">postoperative </w:t>
      </w:r>
      <w:proofErr w:type="spellStart"/>
      <w:r w:rsidR="00274EE6">
        <w:rPr>
          <w:rFonts w:ascii="Arial" w:hAnsi="Arial" w:cs="Arial"/>
          <w:sz w:val="20"/>
          <w:szCs w:val="20"/>
        </w:rPr>
        <w:t>oAHI</w:t>
      </w:r>
      <w:proofErr w:type="spellEnd"/>
      <w:r w:rsidR="00274EE6">
        <w:rPr>
          <w:rFonts w:ascii="Arial" w:hAnsi="Arial" w:cs="Arial"/>
          <w:sz w:val="20"/>
          <w:szCs w:val="20"/>
        </w:rPr>
        <w:t xml:space="preserve"> and</w:t>
      </w:r>
      <w:r w:rsidR="0060506A">
        <w:rPr>
          <w:rFonts w:ascii="Arial" w:hAnsi="Arial" w:cs="Arial"/>
          <w:sz w:val="20"/>
          <w:szCs w:val="20"/>
        </w:rPr>
        <w:t xml:space="preserve"> the variables</w:t>
      </w:r>
      <w:r w:rsidR="00B05675" w:rsidRPr="00937E01">
        <w:rPr>
          <w:rFonts w:ascii="Arial" w:hAnsi="Arial" w:cs="Arial"/>
          <w:sz w:val="20"/>
          <w:szCs w:val="20"/>
        </w:rPr>
        <w:t xml:space="preserve"> </w:t>
      </w:r>
      <w:r w:rsidR="00B05675">
        <w:rPr>
          <w:rFonts w:ascii="Arial" w:hAnsi="Arial" w:cs="Arial"/>
          <w:sz w:val="20"/>
          <w:szCs w:val="20"/>
        </w:rPr>
        <w:t xml:space="preserve">age, BMI z-score, preoperative </w:t>
      </w:r>
      <w:proofErr w:type="spellStart"/>
      <w:r w:rsidR="00B05675">
        <w:rPr>
          <w:rFonts w:ascii="Arial" w:hAnsi="Arial" w:cs="Arial"/>
          <w:sz w:val="20"/>
          <w:szCs w:val="20"/>
        </w:rPr>
        <w:t>oAHI</w:t>
      </w:r>
      <w:proofErr w:type="spellEnd"/>
      <w:r w:rsidR="00B05675">
        <w:rPr>
          <w:rFonts w:ascii="Arial" w:hAnsi="Arial" w:cs="Arial"/>
          <w:sz w:val="20"/>
          <w:szCs w:val="20"/>
        </w:rPr>
        <w:t>, preoperative satur</w:t>
      </w:r>
      <w:r w:rsidR="00943B52">
        <w:rPr>
          <w:rFonts w:ascii="Arial" w:hAnsi="Arial" w:cs="Arial"/>
          <w:sz w:val="20"/>
          <w:szCs w:val="20"/>
        </w:rPr>
        <w:t>ation nadir, preoperative mean asleep oxygen saturation, preoperative ODI, preoperative RDI, preoperative OSA-18 score, postoper</w:t>
      </w:r>
      <w:r w:rsidR="00274EE6">
        <w:rPr>
          <w:rFonts w:ascii="Arial" w:hAnsi="Arial" w:cs="Arial"/>
          <w:sz w:val="20"/>
          <w:szCs w:val="20"/>
        </w:rPr>
        <w:t>ative OSA-18 score was</w:t>
      </w:r>
      <w:r w:rsidR="00943B52">
        <w:rPr>
          <w:rFonts w:ascii="Arial" w:hAnsi="Arial" w:cs="Arial"/>
          <w:sz w:val="20"/>
          <w:szCs w:val="20"/>
        </w:rPr>
        <w:t xml:space="preserve"> calculated using </w:t>
      </w:r>
      <w:r w:rsidR="00274EE6">
        <w:rPr>
          <w:rFonts w:ascii="Arial" w:hAnsi="Arial" w:cs="Arial"/>
          <w:sz w:val="20"/>
          <w:szCs w:val="20"/>
        </w:rPr>
        <w:t>Spearman’s rank correlation</w:t>
      </w:r>
      <w:r w:rsidR="00943B52">
        <w:rPr>
          <w:rFonts w:ascii="Arial" w:hAnsi="Arial" w:cs="Arial"/>
          <w:sz w:val="20"/>
          <w:szCs w:val="20"/>
        </w:rPr>
        <w:t xml:space="preserve"> </w:t>
      </w:r>
      <w:r w:rsidR="00274EE6">
        <w:rPr>
          <w:rFonts w:ascii="Arial" w:hAnsi="Arial" w:cs="Arial"/>
          <w:sz w:val="20"/>
          <w:szCs w:val="20"/>
        </w:rPr>
        <w:t>coefficient</w:t>
      </w:r>
      <w:r w:rsidR="00943B52">
        <w:rPr>
          <w:rFonts w:ascii="Arial" w:hAnsi="Arial" w:cs="Arial"/>
          <w:sz w:val="20"/>
          <w:szCs w:val="20"/>
        </w:rPr>
        <w:t xml:space="preserve">. </w:t>
      </w:r>
      <w:r w:rsidR="00274EE6">
        <w:rPr>
          <w:rFonts w:ascii="Arial" w:hAnsi="Arial" w:cs="Arial"/>
          <w:sz w:val="20"/>
          <w:szCs w:val="20"/>
        </w:rPr>
        <w:t>Association</w:t>
      </w:r>
      <w:r w:rsidR="00943B52" w:rsidRPr="00937E01">
        <w:rPr>
          <w:rFonts w:ascii="Arial" w:hAnsi="Arial" w:cs="Arial"/>
          <w:sz w:val="20"/>
          <w:szCs w:val="20"/>
        </w:rPr>
        <w:t xml:space="preserve"> between </w:t>
      </w:r>
      <w:r w:rsidR="00274EE6">
        <w:rPr>
          <w:rFonts w:ascii="Arial" w:hAnsi="Arial" w:cs="Arial"/>
          <w:sz w:val="20"/>
          <w:szCs w:val="20"/>
        </w:rPr>
        <w:t xml:space="preserve">postoperative </w:t>
      </w:r>
      <w:proofErr w:type="spellStart"/>
      <w:r w:rsidR="00274EE6">
        <w:rPr>
          <w:rFonts w:ascii="Arial" w:hAnsi="Arial" w:cs="Arial"/>
          <w:sz w:val="20"/>
          <w:szCs w:val="20"/>
        </w:rPr>
        <w:t>oAHI</w:t>
      </w:r>
      <w:proofErr w:type="spellEnd"/>
      <w:r w:rsidR="00274EE6">
        <w:rPr>
          <w:rFonts w:ascii="Arial" w:hAnsi="Arial" w:cs="Arial"/>
          <w:sz w:val="20"/>
          <w:szCs w:val="20"/>
        </w:rPr>
        <w:t xml:space="preserve"> and</w:t>
      </w:r>
      <w:r w:rsidR="0060506A">
        <w:rPr>
          <w:rFonts w:ascii="Arial" w:hAnsi="Arial" w:cs="Arial"/>
          <w:sz w:val="20"/>
          <w:szCs w:val="20"/>
        </w:rPr>
        <w:t xml:space="preserve"> the variables gender and</w:t>
      </w:r>
      <w:r w:rsidR="00943B52">
        <w:rPr>
          <w:rFonts w:ascii="Arial" w:hAnsi="Arial" w:cs="Arial"/>
          <w:sz w:val="20"/>
          <w:szCs w:val="20"/>
        </w:rPr>
        <w:t xml:space="preserve"> tonsils were calculated using </w:t>
      </w:r>
      <w:r w:rsidR="00274EE6">
        <w:rPr>
          <w:rFonts w:ascii="Arial" w:hAnsi="Arial" w:cs="Arial"/>
          <w:sz w:val="20"/>
          <w:szCs w:val="20"/>
        </w:rPr>
        <w:t>Mann-Whitney U test</w:t>
      </w:r>
      <w:r w:rsidR="00943B52">
        <w:rPr>
          <w:rFonts w:ascii="Arial" w:hAnsi="Arial" w:cs="Arial"/>
          <w:sz w:val="20"/>
          <w:szCs w:val="20"/>
        </w:rPr>
        <w:t>.</w:t>
      </w:r>
    </w:p>
    <w:p w14:paraId="1E0C5950" w14:textId="67DFE836" w:rsidR="00415220" w:rsidRDefault="00E72373" w:rsidP="00415220">
      <w:pPr>
        <w:spacing w:line="480" w:lineRule="auto"/>
        <w:rPr>
          <w:rFonts w:ascii="Arial" w:eastAsia="Times New Roman" w:hAnsi="Arial" w:cs="Arial"/>
          <w:bCs/>
          <w:color w:val="000000"/>
          <w:sz w:val="20"/>
          <w:szCs w:val="20"/>
        </w:rPr>
      </w:pPr>
      <w:r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Abbreviations: </w:t>
      </w:r>
      <w:proofErr w:type="spellStart"/>
      <w:r>
        <w:rPr>
          <w:rFonts w:ascii="Arial" w:eastAsia="Times New Roman" w:hAnsi="Arial" w:cs="Arial"/>
          <w:bCs/>
          <w:color w:val="000000"/>
          <w:sz w:val="20"/>
          <w:szCs w:val="20"/>
        </w:rPr>
        <w:t>oAHI</w:t>
      </w:r>
      <w:proofErr w:type="spellEnd"/>
      <w:r>
        <w:rPr>
          <w:rFonts w:ascii="Arial" w:eastAsia="Times New Roman" w:hAnsi="Arial" w:cs="Arial"/>
          <w:bCs/>
          <w:color w:val="000000"/>
          <w:sz w:val="20"/>
          <w:szCs w:val="20"/>
        </w:rPr>
        <w:t>, obstructive apnea-hy</w:t>
      </w:r>
      <w:r w:rsidR="004E0884">
        <w:rPr>
          <w:rFonts w:ascii="Arial" w:eastAsia="Times New Roman" w:hAnsi="Arial" w:cs="Arial"/>
          <w:bCs/>
          <w:color w:val="000000"/>
          <w:sz w:val="20"/>
          <w:szCs w:val="20"/>
        </w:rPr>
        <w:t>popnea index</w:t>
      </w:r>
      <w:r w:rsidR="00415220">
        <w:rPr>
          <w:rFonts w:ascii="Arial" w:eastAsia="Times New Roman" w:hAnsi="Arial" w:cs="Arial"/>
          <w:bCs/>
          <w:color w:val="000000"/>
          <w:sz w:val="20"/>
          <w:szCs w:val="20"/>
        </w:rPr>
        <w:t>; BMI, body mass index; ODI, oxygen desaturation index; RDI, respiratory distress index; OSA, obstructive sleep apnea.</w:t>
      </w:r>
    </w:p>
    <w:p w14:paraId="519F4F49" w14:textId="0690D968" w:rsidR="00B05675" w:rsidRPr="00415220" w:rsidRDefault="00F00ED9" w:rsidP="00415220">
      <w:pPr>
        <w:spacing w:line="480" w:lineRule="auto"/>
        <w:rPr>
          <w:rFonts w:ascii="Arial" w:eastAsia="Times New Roman" w:hAnsi="Arial" w:cs="Arial"/>
          <w:bCs/>
          <w:color w:val="000000"/>
          <w:sz w:val="20"/>
          <w:szCs w:val="20"/>
        </w:rPr>
      </w:pPr>
      <w:r w:rsidRPr="00F00ED9">
        <w:rPr>
          <w:rFonts w:ascii="Arial" w:eastAsia="Times New Roman" w:hAnsi="Arial" w:cs="Arial"/>
          <w:bCs/>
          <w:color w:val="000000"/>
          <w:sz w:val="20"/>
          <w:szCs w:val="20"/>
        </w:rPr>
        <w:t>*</w:t>
      </w:r>
      <w:proofErr w:type="gramStart"/>
      <w:r w:rsidRPr="00F00ED9">
        <w:rPr>
          <w:rFonts w:ascii="Arial" w:eastAsia="Times New Roman" w:hAnsi="Arial" w:cs="Arial"/>
          <w:bCs/>
          <w:color w:val="000000"/>
          <w:sz w:val="20"/>
          <w:szCs w:val="20"/>
        </w:rPr>
        <w:t>p</w:t>
      </w:r>
      <w:proofErr w:type="gramEnd"/>
      <w:r w:rsidRPr="00F00ED9">
        <w:rPr>
          <w:rFonts w:ascii="Arial" w:eastAsia="Times New Roman" w:hAnsi="Arial" w:cs="Arial"/>
          <w:bCs/>
          <w:color w:val="000000"/>
          <w:sz w:val="20"/>
          <w:szCs w:val="20"/>
        </w:rPr>
        <w:t>&lt;0.05</w:t>
      </w:r>
      <w:r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, </w:t>
      </w:r>
      <w:r w:rsidRPr="00F00ED9">
        <w:rPr>
          <w:rFonts w:ascii="Arial" w:eastAsia="Times New Roman" w:hAnsi="Arial" w:cs="Arial"/>
          <w:bCs/>
          <w:color w:val="000000"/>
          <w:sz w:val="20"/>
          <w:szCs w:val="20"/>
        </w:rPr>
        <w:t>**p&lt;0.001</w:t>
      </w:r>
    </w:p>
    <w:p w14:paraId="47531E87" w14:textId="77777777" w:rsidR="00B05675" w:rsidRDefault="00B05675" w:rsidP="003D3270">
      <w:pPr>
        <w:spacing w:line="480" w:lineRule="auto"/>
        <w:rPr>
          <w:rFonts w:ascii="Arial" w:hAnsi="Arial" w:cs="Arial"/>
          <w:sz w:val="20"/>
          <w:szCs w:val="20"/>
        </w:rPr>
      </w:pPr>
    </w:p>
    <w:p w14:paraId="1626D514" w14:textId="77777777" w:rsidR="005B14AB" w:rsidRDefault="005B14AB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470C0056" w14:textId="77777777" w:rsidR="00E10BC5" w:rsidRDefault="00E10BC5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46283BD5" w14:textId="77777777" w:rsidR="00E10BC5" w:rsidRDefault="00E10BC5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39793ECE" w14:textId="77777777" w:rsidR="004145DF" w:rsidRDefault="004145DF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tbl>
      <w:tblPr>
        <w:tblStyle w:val="TableGrid"/>
        <w:tblW w:w="9180" w:type="dxa"/>
        <w:tblLayout w:type="fixed"/>
        <w:tblLook w:val="04A0" w:firstRow="1" w:lastRow="0" w:firstColumn="1" w:lastColumn="0" w:noHBand="0" w:noVBand="1"/>
      </w:tblPr>
      <w:tblGrid>
        <w:gridCol w:w="5495"/>
        <w:gridCol w:w="2410"/>
        <w:gridCol w:w="1275"/>
      </w:tblGrid>
      <w:tr w:rsidR="00612943" w14:paraId="3565472A" w14:textId="77777777" w:rsidTr="00612943">
        <w:tc>
          <w:tcPr>
            <w:tcW w:w="54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FDE7DE" w14:textId="77777777" w:rsidR="00612943" w:rsidRPr="00EE04C7" w:rsidRDefault="00612943" w:rsidP="00612943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B4FD46" w14:textId="2F504615" w:rsidR="00612943" w:rsidRDefault="00612943" w:rsidP="00612943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Postoperative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oAHI</w:t>
            </w:r>
            <w:proofErr w:type="spellEnd"/>
          </w:p>
        </w:tc>
      </w:tr>
      <w:tr w:rsidR="00612943" w14:paraId="79C6EFF9" w14:textId="77777777" w:rsidTr="00612943">
        <w:tc>
          <w:tcPr>
            <w:tcW w:w="54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967DCD8" w14:textId="77777777" w:rsidR="00612943" w:rsidRPr="00EE04C7" w:rsidRDefault="00612943" w:rsidP="00612943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09001FD" w14:textId="77777777" w:rsidR="00612943" w:rsidRPr="00D96DDF" w:rsidRDefault="00612943" w:rsidP="00612943">
            <w:pPr>
              <w:spacing w:line="48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E04C7">
              <w:rPr>
                <w:rFonts w:ascii="Arial" w:hAnsi="Arial" w:cs="Arial"/>
                <w:sz w:val="20"/>
                <w:szCs w:val="20"/>
              </w:rPr>
              <w:t>Β (95% CI)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FA9379A" w14:textId="77777777" w:rsidR="00612943" w:rsidRDefault="00612943" w:rsidP="00612943">
            <w:pPr>
              <w:spacing w:line="48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proofErr w:type="gramStart"/>
            <w:r w:rsidRPr="00EE04C7">
              <w:rPr>
                <w:rFonts w:ascii="Arial" w:hAnsi="Arial" w:cs="Arial"/>
                <w:i/>
                <w:sz w:val="20"/>
                <w:szCs w:val="20"/>
              </w:rPr>
              <w:t>p</w:t>
            </w:r>
            <w:proofErr w:type="gramEnd"/>
            <w:r w:rsidRPr="00EE04C7">
              <w:rPr>
                <w:rFonts w:ascii="Arial" w:hAnsi="Arial" w:cs="Arial"/>
                <w:sz w:val="20"/>
                <w:szCs w:val="20"/>
              </w:rPr>
              <w:t xml:space="preserve"> value</w:t>
            </w:r>
          </w:p>
        </w:tc>
      </w:tr>
      <w:tr w:rsidR="00612943" w14:paraId="41DED100" w14:textId="77777777" w:rsidTr="00612943">
        <w:tc>
          <w:tcPr>
            <w:tcW w:w="54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F12C46" w14:textId="77777777" w:rsidR="00612943" w:rsidRPr="00EE04C7" w:rsidRDefault="00612943" w:rsidP="00612943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EE04C7">
              <w:rPr>
                <w:rFonts w:ascii="Arial" w:hAnsi="Arial" w:cs="Arial"/>
                <w:sz w:val="20"/>
                <w:szCs w:val="20"/>
              </w:rPr>
              <w:t>Age me</w:t>
            </w:r>
            <w:r>
              <w:rPr>
                <w:rFonts w:ascii="Arial" w:hAnsi="Arial" w:cs="Arial"/>
                <w:sz w:val="20"/>
                <w:szCs w:val="20"/>
              </w:rPr>
              <w:t>di</w:t>
            </w:r>
            <w:r w:rsidRPr="00EE04C7">
              <w:rPr>
                <w:rFonts w:ascii="Arial" w:hAnsi="Arial" w:cs="Arial"/>
                <w:sz w:val="20"/>
                <w:szCs w:val="20"/>
              </w:rPr>
              <w:t>an – years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3C6D58" w14:textId="3E143CF7" w:rsidR="00612943" w:rsidRPr="00072E51" w:rsidRDefault="009C7054" w:rsidP="009C7054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-0.008</w:t>
            </w:r>
            <w:r w:rsidR="00612943" w:rsidRPr="00072E51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-0.357 to 0.340</w:t>
            </w:r>
            <w:r w:rsidR="00612943" w:rsidRPr="00072E5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3BA2BC" w14:textId="09C6471D" w:rsidR="00612943" w:rsidRPr="00072E51" w:rsidRDefault="00612943" w:rsidP="00612943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</w:t>
            </w:r>
            <w:r w:rsidR="009C7054">
              <w:rPr>
                <w:rFonts w:ascii="Arial" w:hAnsi="Arial" w:cs="Arial"/>
                <w:sz w:val="20"/>
                <w:szCs w:val="20"/>
              </w:rPr>
              <w:t>960</w:t>
            </w:r>
          </w:p>
        </w:tc>
      </w:tr>
      <w:tr w:rsidR="00612943" w14:paraId="366D6FE3" w14:textId="77777777" w:rsidTr="00612943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04CA83" w14:textId="77777777" w:rsidR="00612943" w:rsidRPr="00EE04C7" w:rsidRDefault="00612943" w:rsidP="00612943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EE04C7">
              <w:rPr>
                <w:rFonts w:ascii="Arial" w:hAnsi="Arial" w:cs="Arial"/>
                <w:sz w:val="20"/>
                <w:szCs w:val="20"/>
              </w:rPr>
              <w:t>Gender (</w:t>
            </w:r>
            <w:r>
              <w:rPr>
                <w:rFonts w:ascii="Arial" w:hAnsi="Arial" w:cs="Arial"/>
                <w:sz w:val="20"/>
                <w:szCs w:val="20"/>
              </w:rPr>
              <w:t>male</w:t>
            </w:r>
            <w:r w:rsidRPr="00EE04C7">
              <w:rPr>
                <w:rFonts w:ascii="Arial" w:hAnsi="Arial" w:cs="Arial"/>
                <w:sz w:val="20"/>
                <w:szCs w:val="20"/>
              </w:rPr>
              <w:t>) – n (%)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D9D170" w14:textId="0A161A7B" w:rsidR="00612943" w:rsidRPr="00072E51" w:rsidRDefault="009C7054" w:rsidP="00612943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0.388 (-2.018 to 2.794</w:t>
            </w:r>
            <w:r w:rsidR="00612943" w:rsidRPr="00072E5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544AB54" w14:textId="546E4A88" w:rsidR="00612943" w:rsidRPr="00072E51" w:rsidRDefault="009C7054" w:rsidP="00612943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0.737</w:t>
            </w:r>
          </w:p>
        </w:tc>
      </w:tr>
      <w:tr w:rsidR="00612943" w14:paraId="65729E03" w14:textId="77777777" w:rsidTr="00612943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A1E0D" w14:textId="77777777" w:rsidR="00612943" w:rsidRPr="00EE04C7" w:rsidRDefault="00612943" w:rsidP="00612943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Tonsils (Brodsky 2 and 3) </w:t>
            </w:r>
            <w:r w:rsidRPr="00EE04C7">
              <w:rPr>
                <w:rFonts w:ascii="Arial" w:hAnsi="Arial" w:cs="Arial"/>
                <w:sz w:val="20"/>
                <w:szCs w:val="20"/>
              </w:rPr>
              <w:t>– n (%)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0F903F" w14:textId="43E59043" w:rsidR="00612943" w:rsidRPr="00072E51" w:rsidRDefault="009C7054" w:rsidP="00612943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1.184 (-1.249 to 3.618</w:t>
            </w:r>
            <w:r w:rsidR="0061294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11D8B38" w14:textId="4F78B07D" w:rsidR="00612943" w:rsidRPr="00072E51" w:rsidRDefault="009C7054" w:rsidP="00612943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0.318</w:t>
            </w:r>
          </w:p>
        </w:tc>
      </w:tr>
      <w:tr w:rsidR="00612943" w14:paraId="653BBA94" w14:textId="77777777" w:rsidTr="00612943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24BB8B" w14:textId="77777777" w:rsidR="00612943" w:rsidRPr="00EE04C7" w:rsidRDefault="00612943" w:rsidP="00612943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BMI z-score median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3BC2BA" w14:textId="2343DC17" w:rsidR="00612943" w:rsidRPr="00072E51" w:rsidRDefault="009C7054" w:rsidP="00612943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-0.489 (-1.509 to 0.530</w:t>
            </w:r>
            <w:r w:rsidR="0061294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CAA1D88" w14:textId="693D4FFE" w:rsidR="00612943" w:rsidRPr="00072E51" w:rsidRDefault="009C7054" w:rsidP="00612943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0.324</w:t>
            </w:r>
          </w:p>
        </w:tc>
      </w:tr>
      <w:tr w:rsidR="00612943" w14:paraId="0A685889" w14:textId="77777777" w:rsidTr="00612943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71A73E" w14:textId="77777777" w:rsidR="00612943" w:rsidRPr="00EE04C7" w:rsidRDefault="00612943" w:rsidP="00612943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Preoperative </w:t>
            </w:r>
            <w:proofErr w:type="spellStart"/>
            <w:r w:rsidRPr="00EE04C7">
              <w:rPr>
                <w:rFonts w:ascii="Arial" w:hAnsi="Arial" w:cs="Arial"/>
                <w:sz w:val="20"/>
                <w:szCs w:val="20"/>
              </w:rPr>
              <w:t>oAHI</w:t>
            </w:r>
            <w:proofErr w:type="spellEnd"/>
            <w:r w:rsidRPr="00EE04C7">
              <w:rPr>
                <w:rFonts w:ascii="Arial" w:hAnsi="Arial" w:cs="Arial"/>
                <w:sz w:val="20"/>
                <w:szCs w:val="20"/>
              </w:rPr>
              <w:t xml:space="preserve"> me</w:t>
            </w:r>
            <w:r>
              <w:rPr>
                <w:rFonts w:ascii="Arial" w:hAnsi="Arial" w:cs="Arial"/>
                <w:sz w:val="20"/>
                <w:szCs w:val="20"/>
              </w:rPr>
              <w:t>di</w:t>
            </w:r>
            <w:r w:rsidRPr="00EE04C7">
              <w:rPr>
                <w:rFonts w:ascii="Arial" w:hAnsi="Arial" w:cs="Arial"/>
                <w:sz w:val="20"/>
                <w:szCs w:val="20"/>
              </w:rPr>
              <w:t>an – events/hour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9C972" w14:textId="6452CD4A" w:rsidR="00612943" w:rsidRPr="00072E51" w:rsidRDefault="009C7054" w:rsidP="00612943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0.227 (-0.492 to 0.947</w:t>
            </w:r>
            <w:r w:rsidR="0061294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C21DEAD" w14:textId="74B6FE67" w:rsidR="00612943" w:rsidRPr="00072E51" w:rsidRDefault="009C7054" w:rsidP="00612943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0.513</w:t>
            </w:r>
          </w:p>
        </w:tc>
      </w:tr>
      <w:tr w:rsidR="00612943" w14:paraId="1A4D8C21" w14:textId="77777777" w:rsidTr="00612943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193065" w14:textId="596CAB19" w:rsidR="00612943" w:rsidRPr="00EE04C7" w:rsidRDefault="00612943" w:rsidP="00612943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Preoperative </w:t>
            </w:r>
            <w:r w:rsidR="00943B52">
              <w:rPr>
                <w:rFonts w:ascii="Arial" w:hAnsi="Arial" w:cs="Arial"/>
                <w:sz w:val="20"/>
                <w:szCs w:val="20"/>
              </w:rPr>
              <w:t>s</w:t>
            </w:r>
            <w:r w:rsidRPr="00EE04C7"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z w:val="20"/>
                <w:szCs w:val="20"/>
              </w:rPr>
              <w:t>uration</w:t>
            </w:r>
            <w:r w:rsidRPr="00EE04C7">
              <w:rPr>
                <w:rFonts w:ascii="Arial" w:hAnsi="Arial" w:cs="Arial"/>
                <w:sz w:val="20"/>
                <w:szCs w:val="20"/>
              </w:rPr>
              <w:t xml:space="preserve"> nadir me</w:t>
            </w:r>
            <w:r>
              <w:rPr>
                <w:rFonts w:ascii="Arial" w:hAnsi="Arial" w:cs="Arial"/>
                <w:sz w:val="20"/>
                <w:szCs w:val="20"/>
              </w:rPr>
              <w:t>di</w:t>
            </w:r>
            <w:r w:rsidRPr="00EE04C7">
              <w:rPr>
                <w:rFonts w:ascii="Arial" w:hAnsi="Arial" w:cs="Arial"/>
                <w:sz w:val="20"/>
                <w:szCs w:val="20"/>
              </w:rPr>
              <w:t>an – %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628E79" w14:textId="3217087F" w:rsidR="00612943" w:rsidRPr="00072E51" w:rsidRDefault="009C7054" w:rsidP="00612943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0.263 (-0.326 to 0.851</w:t>
            </w:r>
            <w:r w:rsidR="0061294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D00947D" w14:textId="2EC93EE2" w:rsidR="00612943" w:rsidRPr="00072E51" w:rsidRDefault="009C7054" w:rsidP="00612943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0.358</w:t>
            </w:r>
          </w:p>
        </w:tc>
      </w:tr>
      <w:tr w:rsidR="009C7054" w14:paraId="1B96C7FB" w14:textId="77777777" w:rsidTr="00612943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058643" w14:textId="02FA324D" w:rsidR="009C7054" w:rsidRPr="00EE04C7" w:rsidRDefault="00943B52" w:rsidP="00612943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Preoperative m</w:t>
            </w:r>
            <w:r w:rsidR="009C7054">
              <w:rPr>
                <w:rFonts w:ascii="Arial" w:hAnsi="Arial" w:cs="Arial"/>
                <w:sz w:val="20"/>
                <w:szCs w:val="20"/>
              </w:rPr>
              <w:t xml:space="preserve">ean Asleep oxygen saturation median </w:t>
            </w:r>
            <w:r w:rsidR="009C7054" w:rsidRPr="00EE04C7">
              <w:rPr>
                <w:rFonts w:ascii="Arial" w:hAnsi="Arial" w:cs="Arial"/>
                <w:sz w:val="20"/>
                <w:szCs w:val="20"/>
              </w:rPr>
              <w:t>– %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C7BA0" w14:textId="19618627" w:rsidR="009C7054" w:rsidRPr="00072E51" w:rsidRDefault="009C7054" w:rsidP="00612943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-0.280 (-0.798 to 0.237)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31F874F" w14:textId="1D00B2B4" w:rsidR="009C7054" w:rsidRPr="00072E51" w:rsidRDefault="009C7054" w:rsidP="00612943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0.268</w:t>
            </w:r>
          </w:p>
        </w:tc>
      </w:tr>
      <w:tr w:rsidR="00612943" w14:paraId="41AFFED2" w14:textId="77777777" w:rsidTr="00612943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2996A" w14:textId="77777777" w:rsidR="00612943" w:rsidRDefault="00612943" w:rsidP="00612943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Preoperative </w:t>
            </w:r>
            <w:r w:rsidRPr="00A826E6">
              <w:rPr>
                <w:rFonts w:ascii="Arial" w:hAnsi="Arial" w:cs="Arial"/>
                <w:sz w:val="20"/>
                <w:szCs w:val="20"/>
              </w:rPr>
              <w:t>ODI median – events/hour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4437F2" w14:textId="1357FB38" w:rsidR="00612943" w:rsidRPr="00072E51" w:rsidRDefault="009C7054" w:rsidP="00612943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0.118 (-0.474 to 0.710</w:t>
            </w:r>
            <w:r w:rsidR="0061294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F2320D9" w14:textId="57679AAD" w:rsidR="00612943" w:rsidRPr="00072E51" w:rsidRDefault="009C7054" w:rsidP="00612943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0.678</w:t>
            </w:r>
          </w:p>
        </w:tc>
      </w:tr>
      <w:tr w:rsidR="00612943" w14:paraId="693C1BDB" w14:textId="77777777" w:rsidTr="00612943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CF9DE6" w14:textId="77777777" w:rsidR="00612943" w:rsidRDefault="00612943" w:rsidP="00612943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Preoperative RDI median </w:t>
            </w:r>
            <w:r w:rsidRPr="00EE04C7">
              <w:rPr>
                <w:rFonts w:ascii="Arial" w:hAnsi="Arial" w:cs="Arial"/>
                <w:sz w:val="20"/>
                <w:szCs w:val="20"/>
              </w:rPr>
              <w:t>– events/hour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E951B5" w14:textId="02048BC5" w:rsidR="00612943" w:rsidRPr="00072E51" w:rsidRDefault="009C7054" w:rsidP="00612943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-0,150 (-0.954 to 0.654</w:t>
            </w:r>
            <w:r w:rsidR="0061294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BF0355E" w14:textId="7E32C30C" w:rsidR="00612943" w:rsidRPr="00072E51" w:rsidRDefault="009C7054" w:rsidP="00612943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0.654</w:t>
            </w:r>
          </w:p>
        </w:tc>
      </w:tr>
      <w:tr w:rsidR="00612943" w14:paraId="4B20DA31" w14:textId="77777777" w:rsidTr="00612943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05900D" w14:textId="77777777" w:rsidR="00612943" w:rsidRDefault="00612943" w:rsidP="00612943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Preoperative OSA-18 score median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42759" w14:textId="1B04352A" w:rsidR="00612943" w:rsidRPr="00072E51" w:rsidRDefault="009C7054" w:rsidP="00612943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0.006 (-0.135 to 0.147</w:t>
            </w:r>
            <w:r w:rsidR="0061294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5167F5E" w14:textId="56BA44CE" w:rsidR="00612943" w:rsidRPr="00072E51" w:rsidRDefault="009C7054" w:rsidP="00612943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0.926</w:t>
            </w:r>
          </w:p>
        </w:tc>
      </w:tr>
      <w:tr w:rsidR="00612943" w14:paraId="3ADAE88D" w14:textId="77777777" w:rsidTr="00612943">
        <w:tc>
          <w:tcPr>
            <w:tcW w:w="54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65F679C" w14:textId="77777777" w:rsidR="00612943" w:rsidRDefault="00612943" w:rsidP="00612943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Postperative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OSA-18 score median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16B565" w14:textId="255CFC10" w:rsidR="00612943" w:rsidRPr="00072E51" w:rsidRDefault="009C7054" w:rsidP="00612943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0.114 (0.013 to 0.215</w:t>
            </w:r>
            <w:r w:rsidR="00612943" w:rsidRPr="00072E5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39C8D8" w14:textId="21184B65" w:rsidR="00612943" w:rsidRPr="00072E51" w:rsidRDefault="00AC7BD3" w:rsidP="00612943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C7054">
              <w:rPr>
                <w:rFonts w:ascii="Arial" w:hAnsi="Arial" w:cs="Arial"/>
                <w:sz w:val="20"/>
                <w:szCs w:val="20"/>
              </w:rPr>
              <w:t>0.029</w:t>
            </w:r>
            <w:r w:rsidR="00612943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</w:tbl>
    <w:p w14:paraId="6133716F" w14:textId="77777777" w:rsidR="003E5739" w:rsidRDefault="003E5739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113F7551" w14:textId="2B1730B9" w:rsidR="005239AE" w:rsidRDefault="005239AE" w:rsidP="005239AE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Table 4</w:t>
      </w:r>
      <w:r w:rsidR="003D3270" w:rsidRPr="00EE04C7">
        <w:rPr>
          <w:rFonts w:ascii="Arial" w:hAnsi="Arial" w:cs="Arial"/>
          <w:sz w:val="20"/>
          <w:szCs w:val="20"/>
        </w:rPr>
        <w:t xml:space="preserve">. </w:t>
      </w:r>
      <w:r w:rsidR="003D3270">
        <w:rPr>
          <w:rFonts w:ascii="Arial" w:hAnsi="Arial" w:cs="Arial"/>
          <w:sz w:val="20"/>
          <w:szCs w:val="20"/>
        </w:rPr>
        <w:t>Multiple</w:t>
      </w:r>
      <w:r w:rsidR="004B34DE">
        <w:rPr>
          <w:rFonts w:ascii="Arial" w:hAnsi="Arial" w:cs="Arial"/>
          <w:sz w:val="20"/>
          <w:szCs w:val="20"/>
        </w:rPr>
        <w:t xml:space="preserve"> linear r</w:t>
      </w:r>
      <w:r w:rsidR="003D3270" w:rsidRPr="00EE04C7">
        <w:rPr>
          <w:rFonts w:ascii="Arial" w:hAnsi="Arial" w:cs="Arial"/>
          <w:sz w:val="20"/>
          <w:szCs w:val="20"/>
        </w:rPr>
        <w:t>egression analysis:</w:t>
      </w:r>
      <w:r>
        <w:rPr>
          <w:rFonts w:ascii="Arial" w:hAnsi="Arial" w:cs="Arial"/>
          <w:sz w:val="20"/>
          <w:szCs w:val="20"/>
        </w:rPr>
        <w:t xml:space="preserve"> </w:t>
      </w:r>
      <w:r w:rsidR="0011525A">
        <w:rPr>
          <w:rFonts w:ascii="Arial" w:hAnsi="Arial" w:cs="Arial"/>
          <w:sz w:val="20"/>
          <w:szCs w:val="20"/>
        </w:rPr>
        <w:t xml:space="preserve">demographic, </w:t>
      </w:r>
      <w:r>
        <w:rPr>
          <w:rFonts w:ascii="Arial" w:hAnsi="Arial" w:cs="Arial"/>
          <w:sz w:val="20"/>
          <w:szCs w:val="20"/>
        </w:rPr>
        <w:t xml:space="preserve">clinical and </w:t>
      </w:r>
      <w:proofErr w:type="spellStart"/>
      <w:r>
        <w:rPr>
          <w:rFonts w:ascii="Arial" w:hAnsi="Arial" w:cs="Arial"/>
          <w:sz w:val="20"/>
          <w:szCs w:val="20"/>
        </w:rPr>
        <w:t>polysomnographic</w:t>
      </w:r>
      <w:proofErr w:type="spellEnd"/>
      <w:r>
        <w:rPr>
          <w:rFonts w:ascii="Arial" w:hAnsi="Arial" w:cs="Arial"/>
          <w:sz w:val="20"/>
          <w:szCs w:val="20"/>
        </w:rPr>
        <w:t xml:space="preserve"> factors associated with postoperative </w:t>
      </w:r>
      <w:proofErr w:type="spellStart"/>
      <w:r>
        <w:rPr>
          <w:rFonts w:ascii="Arial" w:hAnsi="Arial" w:cs="Arial"/>
          <w:sz w:val="20"/>
          <w:szCs w:val="20"/>
        </w:rPr>
        <w:t>oAHI</w:t>
      </w:r>
      <w:r w:rsidR="00415220">
        <w:rPr>
          <w:rFonts w:ascii="Arial" w:hAnsi="Arial" w:cs="Arial"/>
          <w:sz w:val="20"/>
          <w:szCs w:val="20"/>
        </w:rPr>
        <w:t>.</w:t>
      </w:r>
      <w:r w:rsidR="00372CA9" w:rsidRPr="00372CA9">
        <w:rPr>
          <w:rFonts w:ascii="Arial" w:hAnsi="Arial" w:cs="Arial"/>
          <w:sz w:val="20"/>
          <w:szCs w:val="20"/>
          <w:vertAlign w:val="superscript"/>
        </w:rPr>
        <w:t>a</w:t>
      </w:r>
      <w:proofErr w:type="spellEnd"/>
    </w:p>
    <w:p w14:paraId="1B7097F9" w14:textId="60BD6589" w:rsidR="00415220" w:rsidRDefault="00E72373" w:rsidP="00415220">
      <w:pPr>
        <w:spacing w:line="480" w:lineRule="auto"/>
        <w:rPr>
          <w:rFonts w:ascii="Arial" w:eastAsia="Times New Roman" w:hAnsi="Arial" w:cs="Arial"/>
          <w:bCs/>
          <w:color w:val="000000"/>
          <w:sz w:val="20"/>
          <w:szCs w:val="20"/>
        </w:rPr>
      </w:pPr>
      <w:r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Abbreviations: </w:t>
      </w:r>
      <w:proofErr w:type="spellStart"/>
      <w:r>
        <w:rPr>
          <w:rFonts w:ascii="Arial" w:eastAsia="Times New Roman" w:hAnsi="Arial" w:cs="Arial"/>
          <w:bCs/>
          <w:color w:val="000000"/>
          <w:sz w:val="20"/>
          <w:szCs w:val="20"/>
        </w:rPr>
        <w:t>oAHI</w:t>
      </w:r>
      <w:proofErr w:type="spellEnd"/>
      <w:r>
        <w:rPr>
          <w:rFonts w:ascii="Arial" w:eastAsia="Times New Roman" w:hAnsi="Arial" w:cs="Arial"/>
          <w:bCs/>
          <w:color w:val="000000"/>
          <w:sz w:val="20"/>
          <w:szCs w:val="20"/>
        </w:rPr>
        <w:t>, obstructive apnea-hy</w:t>
      </w:r>
      <w:r w:rsidR="00415220">
        <w:rPr>
          <w:rFonts w:ascii="Arial" w:eastAsia="Times New Roman" w:hAnsi="Arial" w:cs="Arial"/>
          <w:bCs/>
          <w:color w:val="000000"/>
          <w:sz w:val="20"/>
          <w:szCs w:val="20"/>
        </w:rPr>
        <w:t>popnea index; BMI, body mass index; ODI, oxygen desaturation index; RDI, respiratory distress index; OSA, obstructive sleep apnea.</w:t>
      </w:r>
    </w:p>
    <w:p w14:paraId="63FF148A" w14:textId="77777777" w:rsidR="00415220" w:rsidRPr="00372CA9" w:rsidRDefault="00415220" w:rsidP="00415220">
      <w:pPr>
        <w:spacing w:line="480" w:lineRule="auto"/>
        <w:rPr>
          <w:rFonts w:ascii="Arial" w:eastAsia="MS Gothic" w:hAnsi="Arial"/>
          <w:color w:val="000000"/>
        </w:rPr>
      </w:pPr>
      <w:proofErr w:type="gramStart"/>
      <w:r w:rsidRPr="00372CA9">
        <w:rPr>
          <w:rFonts w:ascii="Arial" w:eastAsia="MS Gothic" w:hAnsi="Arial"/>
          <w:color w:val="000000"/>
          <w:vertAlign w:val="superscript"/>
        </w:rPr>
        <w:t>a</w:t>
      </w:r>
      <w:proofErr w:type="gramEnd"/>
      <w:r>
        <w:rPr>
          <w:rFonts w:ascii="Arial" w:eastAsia="MS Gothic" w:hAnsi="Arial"/>
          <w:color w:val="000000"/>
          <w:vertAlign w:val="superscript"/>
        </w:rPr>
        <w:t xml:space="preserve"> </w:t>
      </w:r>
      <w:r w:rsidRPr="00372CA9">
        <w:rPr>
          <w:rFonts w:ascii="Arial" w:eastAsia="MS Gothic" w:hAnsi="Arial"/>
          <w:color w:val="000000"/>
          <w:sz w:val="20"/>
          <w:szCs w:val="20"/>
        </w:rPr>
        <w:t>R</w:t>
      </w:r>
      <w:r w:rsidRPr="00372CA9">
        <w:rPr>
          <w:rFonts w:ascii="Arial" w:eastAsia="MS Gothic" w:hAnsi="Arial"/>
          <w:color w:val="000000"/>
          <w:sz w:val="20"/>
          <w:szCs w:val="20"/>
          <w:vertAlign w:val="superscript"/>
        </w:rPr>
        <w:t>2</w:t>
      </w:r>
      <w:r>
        <w:rPr>
          <w:rFonts w:ascii="Arial" w:eastAsia="MS Gothic" w:hAnsi="Arial"/>
          <w:color w:val="000000"/>
          <w:sz w:val="20"/>
          <w:szCs w:val="20"/>
          <w:vertAlign w:val="superscript"/>
        </w:rPr>
        <w:t xml:space="preserve"> </w:t>
      </w:r>
      <w:r>
        <w:rPr>
          <w:rFonts w:ascii="Arial" w:eastAsia="MS Gothic" w:hAnsi="Arial"/>
          <w:color w:val="000000"/>
          <w:sz w:val="20"/>
          <w:szCs w:val="20"/>
        </w:rPr>
        <w:t xml:space="preserve">= </w:t>
      </w:r>
      <w:r w:rsidRPr="00372CA9">
        <w:rPr>
          <w:rFonts w:ascii="Arial" w:eastAsia="MS Gothic" w:hAnsi="Arial"/>
          <w:color w:val="000000"/>
          <w:sz w:val="20"/>
          <w:szCs w:val="20"/>
        </w:rPr>
        <w:t>0.705</w:t>
      </w:r>
    </w:p>
    <w:p w14:paraId="0596A37D" w14:textId="77777777" w:rsidR="00F00ED9" w:rsidRDefault="00F00ED9" w:rsidP="00F00ED9">
      <w:pPr>
        <w:spacing w:line="480" w:lineRule="auto"/>
        <w:jc w:val="both"/>
        <w:rPr>
          <w:rFonts w:ascii="Arial" w:eastAsia="MS Gothic" w:hAnsi="Arial"/>
          <w:color w:val="000000"/>
        </w:rPr>
      </w:pPr>
      <w:r w:rsidRPr="00F00ED9">
        <w:rPr>
          <w:rFonts w:ascii="Arial" w:eastAsia="Times New Roman" w:hAnsi="Arial" w:cs="Arial"/>
          <w:bCs/>
          <w:color w:val="000000"/>
          <w:sz w:val="20"/>
          <w:szCs w:val="20"/>
        </w:rPr>
        <w:t>*</w:t>
      </w:r>
      <w:proofErr w:type="gramStart"/>
      <w:r w:rsidRPr="00F00ED9">
        <w:rPr>
          <w:rFonts w:ascii="Arial" w:eastAsia="Times New Roman" w:hAnsi="Arial" w:cs="Arial"/>
          <w:bCs/>
          <w:color w:val="000000"/>
          <w:sz w:val="20"/>
          <w:szCs w:val="20"/>
        </w:rPr>
        <w:t>p</w:t>
      </w:r>
      <w:proofErr w:type="gramEnd"/>
      <w:r w:rsidRPr="00F00ED9">
        <w:rPr>
          <w:rFonts w:ascii="Arial" w:eastAsia="Times New Roman" w:hAnsi="Arial" w:cs="Arial"/>
          <w:bCs/>
          <w:color w:val="000000"/>
          <w:sz w:val="20"/>
          <w:szCs w:val="20"/>
        </w:rPr>
        <w:t>&lt;0.05</w:t>
      </w:r>
    </w:p>
    <w:p w14:paraId="5B74A8B1" w14:textId="77777777" w:rsidR="003E5739" w:rsidRDefault="003E5739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6F5CCF71" w14:textId="77777777" w:rsidR="003E5739" w:rsidRDefault="003E5739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3A4706F0" w14:textId="77777777" w:rsidR="003E5739" w:rsidRDefault="003E5739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67298083" w14:textId="77777777" w:rsidR="00612943" w:rsidRDefault="00612943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74AFB295" w14:textId="77777777" w:rsidR="00612943" w:rsidRDefault="00612943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1615EC5B" w14:textId="77777777" w:rsidR="00612943" w:rsidRDefault="00612943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6F68C08B" w14:textId="77777777" w:rsidR="00612943" w:rsidRDefault="00612943" w:rsidP="00BE5CFE">
      <w:pPr>
        <w:spacing w:line="480" w:lineRule="auto"/>
        <w:jc w:val="both"/>
        <w:rPr>
          <w:rFonts w:ascii="Arial" w:eastAsia="MS Gothic" w:hAnsi="Arial"/>
          <w:color w:val="000000"/>
        </w:rPr>
      </w:pPr>
    </w:p>
    <w:p w14:paraId="694D15F3" w14:textId="77777777" w:rsidR="0016175E" w:rsidRDefault="0016175E"/>
    <w:sectPr w:rsidR="0016175E" w:rsidSect="00E311C0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440" w:right="1800" w:bottom="1440" w:left="180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3576D6" w14:textId="77777777" w:rsidR="00225ADE" w:rsidRDefault="00225ADE" w:rsidP="00174632">
      <w:r>
        <w:separator/>
      </w:r>
    </w:p>
  </w:endnote>
  <w:endnote w:type="continuationSeparator" w:id="0">
    <w:p w14:paraId="36FC608B" w14:textId="77777777" w:rsidR="00225ADE" w:rsidRDefault="00225ADE" w:rsidP="00174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Gothic">
    <w:altName w:val="ＭＳ ゴシック"/>
    <w:charset w:val="80"/>
    <w:family w:val="modern"/>
    <w:pitch w:val="fixed"/>
    <w:sig w:usb0="E00002FF" w:usb1="6AC7FDFB" w:usb2="08000012" w:usb3="00000000" w:csb0="0002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F725D0" w14:textId="77777777" w:rsidR="00225ADE" w:rsidRDefault="00225ADE" w:rsidP="00CE6D0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BDE3DD7" w14:textId="77777777" w:rsidR="00225ADE" w:rsidRDefault="00225ADE" w:rsidP="0017463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741925" w14:textId="77777777" w:rsidR="00225ADE" w:rsidRDefault="00225ADE" w:rsidP="00CE6D0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84C1C">
      <w:rPr>
        <w:rStyle w:val="PageNumber"/>
        <w:noProof/>
      </w:rPr>
      <w:t>11</w:t>
    </w:r>
    <w:r>
      <w:rPr>
        <w:rStyle w:val="PageNumber"/>
      </w:rPr>
      <w:fldChar w:fldCharType="end"/>
    </w:r>
  </w:p>
  <w:p w14:paraId="3873D9B7" w14:textId="77777777" w:rsidR="00225ADE" w:rsidRDefault="00225ADE" w:rsidP="00174632">
    <w:pPr>
      <w:pStyle w:val="Footer"/>
      <w:ind w:right="36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BC06D6" w14:textId="77777777" w:rsidR="00225ADE" w:rsidRDefault="00225AD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18B7F6" w14:textId="77777777" w:rsidR="00225ADE" w:rsidRDefault="00225ADE" w:rsidP="00174632">
      <w:r>
        <w:separator/>
      </w:r>
    </w:p>
  </w:footnote>
  <w:footnote w:type="continuationSeparator" w:id="0">
    <w:p w14:paraId="53ECA6A6" w14:textId="77777777" w:rsidR="00225ADE" w:rsidRDefault="00225ADE" w:rsidP="0017463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FA8B2D" w14:textId="77777777" w:rsidR="00225ADE" w:rsidRDefault="00225AD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354853" w14:textId="77777777" w:rsidR="00225ADE" w:rsidRDefault="00225AD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F06F86" w14:textId="77777777" w:rsidR="00225ADE" w:rsidRDefault="00225AD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FE05F6"/>
    <w:multiLevelType w:val="multilevel"/>
    <w:tmpl w:val="B1165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3E2"/>
    <w:rsid w:val="00022005"/>
    <w:rsid w:val="00034060"/>
    <w:rsid w:val="000435AE"/>
    <w:rsid w:val="000668D7"/>
    <w:rsid w:val="00070071"/>
    <w:rsid w:val="00072E51"/>
    <w:rsid w:val="00073DFB"/>
    <w:rsid w:val="0008374B"/>
    <w:rsid w:val="00085730"/>
    <w:rsid w:val="00090267"/>
    <w:rsid w:val="000A08A5"/>
    <w:rsid w:val="000A24DF"/>
    <w:rsid w:val="000B000C"/>
    <w:rsid w:val="000C1216"/>
    <w:rsid w:val="000D1D3F"/>
    <w:rsid w:val="000D2CBE"/>
    <w:rsid w:val="000D3BAC"/>
    <w:rsid w:val="00102DA1"/>
    <w:rsid w:val="0011525A"/>
    <w:rsid w:val="00121E35"/>
    <w:rsid w:val="00130CE6"/>
    <w:rsid w:val="001372AC"/>
    <w:rsid w:val="00140453"/>
    <w:rsid w:val="00145FF0"/>
    <w:rsid w:val="0015252E"/>
    <w:rsid w:val="0016175E"/>
    <w:rsid w:val="00170607"/>
    <w:rsid w:val="00174632"/>
    <w:rsid w:val="001C6FDD"/>
    <w:rsid w:val="001D20FF"/>
    <w:rsid w:val="001D3D38"/>
    <w:rsid w:val="001E1661"/>
    <w:rsid w:val="001E7BF2"/>
    <w:rsid w:val="001F7C86"/>
    <w:rsid w:val="00202B48"/>
    <w:rsid w:val="00203904"/>
    <w:rsid w:val="00205968"/>
    <w:rsid w:val="00210F9A"/>
    <w:rsid w:val="00217FE6"/>
    <w:rsid w:val="00222E34"/>
    <w:rsid w:val="00223FFD"/>
    <w:rsid w:val="00225ADE"/>
    <w:rsid w:val="0022791A"/>
    <w:rsid w:val="00227B26"/>
    <w:rsid w:val="0023483F"/>
    <w:rsid w:val="0024409A"/>
    <w:rsid w:val="00244576"/>
    <w:rsid w:val="00250626"/>
    <w:rsid w:val="00274EE6"/>
    <w:rsid w:val="002810AC"/>
    <w:rsid w:val="00281849"/>
    <w:rsid w:val="00291142"/>
    <w:rsid w:val="0029610B"/>
    <w:rsid w:val="002A0790"/>
    <w:rsid w:val="002A082D"/>
    <w:rsid w:val="002B323B"/>
    <w:rsid w:val="002B3B52"/>
    <w:rsid w:val="002B70F6"/>
    <w:rsid w:val="002B743C"/>
    <w:rsid w:val="002C6E32"/>
    <w:rsid w:val="002D14F4"/>
    <w:rsid w:val="002D1F3D"/>
    <w:rsid w:val="00306711"/>
    <w:rsid w:val="003101C3"/>
    <w:rsid w:val="00314305"/>
    <w:rsid w:val="0031444D"/>
    <w:rsid w:val="0032303A"/>
    <w:rsid w:val="00334B7A"/>
    <w:rsid w:val="003401CD"/>
    <w:rsid w:val="0034177B"/>
    <w:rsid w:val="00346D2C"/>
    <w:rsid w:val="00360970"/>
    <w:rsid w:val="00361BA4"/>
    <w:rsid w:val="00372CA9"/>
    <w:rsid w:val="00375A3A"/>
    <w:rsid w:val="00395AC2"/>
    <w:rsid w:val="003A712A"/>
    <w:rsid w:val="003A7B44"/>
    <w:rsid w:val="003B1FBF"/>
    <w:rsid w:val="003B5973"/>
    <w:rsid w:val="003D0D67"/>
    <w:rsid w:val="003D3270"/>
    <w:rsid w:val="003D5D8A"/>
    <w:rsid w:val="003E5739"/>
    <w:rsid w:val="003E73A2"/>
    <w:rsid w:val="003E796B"/>
    <w:rsid w:val="00400946"/>
    <w:rsid w:val="00401DDF"/>
    <w:rsid w:val="00410EF9"/>
    <w:rsid w:val="004145DF"/>
    <w:rsid w:val="00415220"/>
    <w:rsid w:val="004216B7"/>
    <w:rsid w:val="00431A8C"/>
    <w:rsid w:val="00431E52"/>
    <w:rsid w:val="00446898"/>
    <w:rsid w:val="00452627"/>
    <w:rsid w:val="004724B9"/>
    <w:rsid w:val="00473BA7"/>
    <w:rsid w:val="00473C4F"/>
    <w:rsid w:val="00477C3D"/>
    <w:rsid w:val="004819B6"/>
    <w:rsid w:val="00485378"/>
    <w:rsid w:val="0048715C"/>
    <w:rsid w:val="004A124D"/>
    <w:rsid w:val="004B34DE"/>
    <w:rsid w:val="004B4434"/>
    <w:rsid w:val="004D68B3"/>
    <w:rsid w:val="004E0884"/>
    <w:rsid w:val="004F7145"/>
    <w:rsid w:val="00503EED"/>
    <w:rsid w:val="00514F91"/>
    <w:rsid w:val="00520120"/>
    <w:rsid w:val="0052088E"/>
    <w:rsid w:val="005239AE"/>
    <w:rsid w:val="005275FC"/>
    <w:rsid w:val="00532C03"/>
    <w:rsid w:val="00543149"/>
    <w:rsid w:val="005464D1"/>
    <w:rsid w:val="0055195F"/>
    <w:rsid w:val="00552AA4"/>
    <w:rsid w:val="00563665"/>
    <w:rsid w:val="005653ED"/>
    <w:rsid w:val="00565A58"/>
    <w:rsid w:val="00566D9A"/>
    <w:rsid w:val="00570066"/>
    <w:rsid w:val="00571E4A"/>
    <w:rsid w:val="0058169C"/>
    <w:rsid w:val="0058532A"/>
    <w:rsid w:val="005A0B46"/>
    <w:rsid w:val="005A0FE2"/>
    <w:rsid w:val="005B0727"/>
    <w:rsid w:val="005B14AB"/>
    <w:rsid w:val="005B3860"/>
    <w:rsid w:val="005C2277"/>
    <w:rsid w:val="005C51AE"/>
    <w:rsid w:val="005D0A25"/>
    <w:rsid w:val="005D1237"/>
    <w:rsid w:val="005E28A6"/>
    <w:rsid w:val="00602DD2"/>
    <w:rsid w:val="0060506A"/>
    <w:rsid w:val="006103E2"/>
    <w:rsid w:val="00612943"/>
    <w:rsid w:val="00654444"/>
    <w:rsid w:val="00672AE7"/>
    <w:rsid w:val="00677E59"/>
    <w:rsid w:val="006A33AC"/>
    <w:rsid w:val="006B2CB3"/>
    <w:rsid w:val="006B3EC2"/>
    <w:rsid w:val="006B7CD7"/>
    <w:rsid w:val="006C2765"/>
    <w:rsid w:val="006D4990"/>
    <w:rsid w:val="006F59D9"/>
    <w:rsid w:val="006F5E9F"/>
    <w:rsid w:val="006F78C2"/>
    <w:rsid w:val="007004F4"/>
    <w:rsid w:val="00711209"/>
    <w:rsid w:val="00711F6F"/>
    <w:rsid w:val="00712F03"/>
    <w:rsid w:val="007235ED"/>
    <w:rsid w:val="00724566"/>
    <w:rsid w:val="00727E41"/>
    <w:rsid w:val="00730071"/>
    <w:rsid w:val="0073570D"/>
    <w:rsid w:val="00735D9D"/>
    <w:rsid w:val="00736CA6"/>
    <w:rsid w:val="00741532"/>
    <w:rsid w:val="00742922"/>
    <w:rsid w:val="00751239"/>
    <w:rsid w:val="00766CC6"/>
    <w:rsid w:val="0077163B"/>
    <w:rsid w:val="007750D0"/>
    <w:rsid w:val="007A39A3"/>
    <w:rsid w:val="007A41C3"/>
    <w:rsid w:val="007A6AB4"/>
    <w:rsid w:val="007D0EEF"/>
    <w:rsid w:val="007D3FD4"/>
    <w:rsid w:val="007D5B20"/>
    <w:rsid w:val="00816B64"/>
    <w:rsid w:val="008413A0"/>
    <w:rsid w:val="00847970"/>
    <w:rsid w:val="00857A5C"/>
    <w:rsid w:val="008626AA"/>
    <w:rsid w:val="00865524"/>
    <w:rsid w:val="008730BC"/>
    <w:rsid w:val="008744FA"/>
    <w:rsid w:val="00882585"/>
    <w:rsid w:val="008B4089"/>
    <w:rsid w:val="008C49C5"/>
    <w:rsid w:val="008C7DCF"/>
    <w:rsid w:val="008D0463"/>
    <w:rsid w:val="008D2DC4"/>
    <w:rsid w:val="008D68A5"/>
    <w:rsid w:val="008F5CA1"/>
    <w:rsid w:val="008F76F7"/>
    <w:rsid w:val="00900B9E"/>
    <w:rsid w:val="009031C8"/>
    <w:rsid w:val="009343AC"/>
    <w:rsid w:val="00937934"/>
    <w:rsid w:val="00937FED"/>
    <w:rsid w:val="00943B52"/>
    <w:rsid w:val="0094492D"/>
    <w:rsid w:val="009526BF"/>
    <w:rsid w:val="0096262B"/>
    <w:rsid w:val="009629E1"/>
    <w:rsid w:val="009644D8"/>
    <w:rsid w:val="00975E01"/>
    <w:rsid w:val="00976CD9"/>
    <w:rsid w:val="00984C1C"/>
    <w:rsid w:val="00990B81"/>
    <w:rsid w:val="009A5911"/>
    <w:rsid w:val="009A60E0"/>
    <w:rsid w:val="009A66D0"/>
    <w:rsid w:val="009B63ED"/>
    <w:rsid w:val="009B6C45"/>
    <w:rsid w:val="009C2867"/>
    <w:rsid w:val="009C56C6"/>
    <w:rsid w:val="009C5C75"/>
    <w:rsid w:val="009C7054"/>
    <w:rsid w:val="009D4042"/>
    <w:rsid w:val="009E4323"/>
    <w:rsid w:val="009E5721"/>
    <w:rsid w:val="009E5C0B"/>
    <w:rsid w:val="009F2C34"/>
    <w:rsid w:val="009F7F7B"/>
    <w:rsid w:val="00A0079D"/>
    <w:rsid w:val="00A04BAF"/>
    <w:rsid w:val="00A06B7C"/>
    <w:rsid w:val="00A13518"/>
    <w:rsid w:val="00A4388E"/>
    <w:rsid w:val="00A5404C"/>
    <w:rsid w:val="00A55B69"/>
    <w:rsid w:val="00A57FD0"/>
    <w:rsid w:val="00A60C14"/>
    <w:rsid w:val="00A65831"/>
    <w:rsid w:val="00A66C7F"/>
    <w:rsid w:val="00A712B3"/>
    <w:rsid w:val="00A7721B"/>
    <w:rsid w:val="00A82B6D"/>
    <w:rsid w:val="00A8395B"/>
    <w:rsid w:val="00A97DA0"/>
    <w:rsid w:val="00AA4267"/>
    <w:rsid w:val="00AA4488"/>
    <w:rsid w:val="00AB210C"/>
    <w:rsid w:val="00AC3C4F"/>
    <w:rsid w:val="00AC6017"/>
    <w:rsid w:val="00AC7BD3"/>
    <w:rsid w:val="00AD0CE2"/>
    <w:rsid w:val="00AD3446"/>
    <w:rsid w:val="00AD51BE"/>
    <w:rsid w:val="00B01044"/>
    <w:rsid w:val="00B05675"/>
    <w:rsid w:val="00B1612E"/>
    <w:rsid w:val="00B2178E"/>
    <w:rsid w:val="00B21EB3"/>
    <w:rsid w:val="00B22FE7"/>
    <w:rsid w:val="00B4086E"/>
    <w:rsid w:val="00B40B8D"/>
    <w:rsid w:val="00B42D3E"/>
    <w:rsid w:val="00B42DD1"/>
    <w:rsid w:val="00B43254"/>
    <w:rsid w:val="00B5349B"/>
    <w:rsid w:val="00B61428"/>
    <w:rsid w:val="00B86FB5"/>
    <w:rsid w:val="00BA6F5C"/>
    <w:rsid w:val="00BB005D"/>
    <w:rsid w:val="00BC7C86"/>
    <w:rsid w:val="00BD5261"/>
    <w:rsid w:val="00BE5CFE"/>
    <w:rsid w:val="00C10EE3"/>
    <w:rsid w:val="00C16B30"/>
    <w:rsid w:val="00C17724"/>
    <w:rsid w:val="00C23AA9"/>
    <w:rsid w:val="00C345D4"/>
    <w:rsid w:val="00C36F5C"/>
    <w:rsid w:val="00C4311D"/>
    <w:rsid w:val="00C45683"/>
    <w:rsid w:val="00C66E56"/>
    <w:rsid w:val="00C67F11"/>
    <w:rsid w:val="00C77522"/>
    <w:rsid w:val="00C9498C"/>
    <w:rsid w:val="00CA7071"/>
    <w:rsid w:val="00CB2D3A"/>
    <w:rsid w:val="00CB7045"/>
    <w:rsid w:val="00CD0DEE"/>
    <w:rsid w:val="00CE0916"/>
    <w:rsid w:val="00CE6D02"/>
    <w:rsid w:val="00CF0C28"/>
    <w:rsid w:val="00D122AC"/>
    <w:rsid w:val="00D13F66"/>
    <w:rsid w:val="00D23F52"/>
    <w:rsid w:val="00D32216"/>
    <w:rsid w:val="00D449D2"/>
    <w:rsid w:val="00D44A65"/>
    <w:rsid w:val="00D451E3"/>
    <w:rsid w:val="00D46C90"/>
    <w:rsid w:val="00D6135D"/>
    <w:rsid w:val="00D64913"/>
    <w:rsid w:val="00D72734"/>
    <w:rsid w:val="00D744DB"/>
    <w:rsid w:val="00D96DDF"/>
    <w:rsid w:val="00DA0A79"/>
    <w:rsid w:val="00DD38F0"/>
    <w:rsid w:val="00DE36C1"/>
    <w:rsid w:val="00DE6730"/>
    <w:rsid w:val="00DF0399"/>
    <w:rsid w:val="00E03229"/>
    <w:rsid w:val="00E04B72"/>
    <w:rsid w:val="00E05C28"/>
    <w:rsid w:val="00E07600"/>
    <w:rsid w:val="00E10BC5"/>
    <w:rsid w:val="00E14CCA"/>
    <w:rsid w:val="00E14E2D"/>
    <w:rsid w:val="00E179D0"/>
    <w:rsid w:val="00E235BD"/>
    <w:rsid w:val="00E262C5"/>
    <w:rsid w:val="00E26636"/>
    <w:rsid w:val="00E30D6B"/>
    <w:rsid w:val="00E311C0"/>
    <w:rsid w:val="00E62620"/>
    <w:rsid w:val="00E62ABD"/>
    <w:rsid w:val="00E65920"/>
    <w:rsid w:val="00E72373"/>
    <w:rsid w:val="00E82D72"/>
    <w:rsid w:val="00E90D74"/>
    <w:rsid w:val="00EA44DE"/>
    <w:rsid w:val="00EA470A"/>
    <w:rsid w:val="00EB03CC"/>
    <w:rsid w:val="00EB3E29"/>
    <w:rsid w:val="00EC039A"/>
    <w:rsid w:val="00EC4DB1"/>
    <w:rsid w:val="00ED11E3"/>
    <w:rsid w:val="00EF17F3"/>
    <w:rsid w:val="00EF2EF9"/>
    <w:rsid w:val="00EF7ED4"/>
    <w:rsid w:val="00F00ED9"/>
    <w:rsid w:val="00F00EDB"/>
    <w:rsid w:val="00F12A8B"/>
    <w:rsid w:val="00F14D32"/>
    <w:rsid w:val="00F152BB"/>
    <w:rsid w:val="00F26095"/>
    <w:rsid w:val="00F279E3"/>
    <w:rsid w:val="00F33AC0"/>
    <w:rsid w:val="00F37C4A"/>
    <w:rsid w:val="00F403B8"/>
    <w:rsid w:val="00F66B47"/>
    <w:rsid w:val="00F73F11"/>
    <w:rsid w:val="00F73F6B"/>
    <w:rsid w:val="00F84958"/>
    <w:rsid w:val="00FA3DAB"/>
    <w:rsid w:val="00FA73C5"/>
    <w:rsid w:val="00FD382F"/>
    <w:rsid w:val="00FD74B4"/>
    <w:rsid w:val="00FE4679"/>
    <w:rsid w:val="00FE5DDD"/>
    <w:rsid w:val="00FF1F5E"/>
    <w:rsid w:val="00FF3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211C21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23FFD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23FFD"/>
    <w:rPr>
      <w:rFonts w:ascii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223FFD"/>
    <w:rPr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E311C0"/>
  </w:style>
  <w:style w:type="table" w:styleId="TableGrid">
    <w:name w:val="Table Grid"/>
    <w:basedOn w:val="TableNormal"/>
    <w:uiPriority w:val="59"/>
    <w:rsid w:val="00E10B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14A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4AB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F76F7"/>
    <w:rPr>
      <w:color w:val="0000FF"/>
      <w:u w:val="single"/>
    </w:rPr>
  </w:style>
  <w:style w:type="character" w:customStyle="1" w:styleId="epub-sectionitem">
    <w:name w:val="epub-section__item"/>
    <w:basedOn w:val="DefaultParagraphFont"/>
    <w:rsid w:val="003401CD"/>
  </w:style>
  <w:style w:type="character" w:customStyle="1" w:styleId="epub-sectionstate">
    <w:name w:val="epub-section__state"/>
    <w:basedOn w:val="DefaultParagraphFont"/>
    <w:rsid w:val="003401CD"/>
  </w:style>
  <w:style w:type="character" w:customStyle="1" w:styleId="epub-sectiondate">
    <w:name w:val="epub-section__date"/>
    <w:basedOn w:val="DefaultParagraphFont"/>
    <w:rsid w:val="003401CD"/>
  </w:style>
  <w:style w:type="paragraph" w:styleId="NormalWeb">
    <w:name w:val="Normal (Web)"/>
    <w:basedOn w:val="Normal"/>
    <w:uiPriority w:val="99"/>
    <w:semiHidden/>
    <w:unhideWhenUsed/>
    <w:rsid w:val="005B14AB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7463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4632"/>
  </w:style>
  <w:style w:type="character" w:styleId="PageNumber">
    <w:name w:val="page number"/>
    <w:basedOn w:val="DefaultParagraphFont"/>
    <w:uiPriority w:val="99"/>
    <w:semiHidden/>
    <w:unhideWhenUsed/>
    <w:rsid w:val="00174632"/>
  </w:style>
  <w:style w:type="paragraph" w:styleId="Header">
    <w:name w:val="header"/>
    <w:basedOn w:val="Normal"/>
    <w:link w:val="HeaderChar"/>
    <w:uiPriority w:val="99"/>
    <w:unhideWhenUsed/>
    <w:rsid w:val="007D3FD4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3FD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23FFD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23FFD"/>
    <w:rPr>
      <w:rFonts w:ascii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223FFD"/>
    <w:rPr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E311C0"/>
  </w:style>
  <w:style w:type="table" w:styleId="TableGrid">
    <w:name w:val="Table Grid"/>
    <w:basedOn w:val="TableNormal"/>
    <w:uiPriority w:val="59"/>
    <w:rsid w:val="00E10B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14A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4AB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F76F7"/>
    <w:rPr>
      <w:color w:val="0000FF"/>
      <w:u w:val="single"/>
    </w:rPr>
  </w:style>
  <w:style w:type="character" w:customStyle="1" w:styleId="epub-sectionitem">
    <w:name w:val="epub-section__item"/>
    <w:basedOn w:val="DefaultParagraphFont"/>
    <w:rsid w:val="003401CD"/>
  </w:style>
  <w:style w:type="character" w:customStyle="1" w:styleId="epub-sectionstate">
    <w:name w:val="epub-section__state"/>
    <w:basedOn w:val="DefaultParagraphFont"/>
    <w:rsid w:val="003401CD"/>
  </w:style>
  <w:style w:type="character" w:customStyle="1" w:styleId="epub-sectiondate">
    <w:name w:val="epub-section__date"/>
    <w:basedOn w:val="DefaultParagraphFont"/>
    <w:rsid w:val="003401CD"/>
  </w:style>
  <w:style w:type="paragraph" w:styleId="NormalWeb">
    <w:name w:val="Normal (Web)"/>
    <w:basedOn w:val="Normal"/>
    <w:uiPriority w:val="99"/>
    <w:semiHidden/>
    <w:unhideWhenUsed/>
    <w:rsid w:val="005B14AB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7463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4632"/>
  </w:style>
  <w:style w:type="character" w:styleId="PageNumber">
    <w:name w:val="page number"/>
    <w:basedOn w:val="DefaultParagraphFont"/>
    <w:uiPriority w:val="99"/>
    <w:semiHidden/>
    <w:unhideWhenUsed/>
    <w:rsid w:val="00174632"/>
  </w:style>
  <w:style w:type="paragraph" w:styleId="Header">
    <w:name w:val="header"/>
    <w:basedOn w:val="Normal"/>
    <w:link w:val="HeaderChar"/>
    <w:uiPriority w:val="99"/>
    <w:unhideWhenUsed/>
    <w:rsid w:val="007D3FD4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3F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81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doi.org/10.1002/ajmg.c.30095" TargetMode="External"/><Relationship Id="rId20" Type="http://schemas.openxmlformats.org/officeDocument/2006/relationships/chart" Target="charts/chart1.xml"/><Relationship Id="rId21" Type="http://schemas.openxmlformats.org/officeDocument/2006/relationships/header" Target="header1.xml"/><Relationship Id="rId22" Type="http://schemas.openxmlformats.org/officeDocument/2006/relationships/header" Target="header2.xml"/><Relationship Id="rId23" Type="http://schemas.openxmlformats.org/officeDocument/2006/relationships/footer" Target="footer1.xml"/><Relationship Id="rId24" Type="http://schemas.openxmlformats.org/officeDocument/2006/relationships/footer" Target="footer2.xml"/><Relationship Id="rId25" Type="http://schemas.openxmlformats.org/officeDocument/2006/relationships/header" Target="header3.xml"/><Relationship Id="rId26" Type="http://schemas.openxmlformats.org/officeDocument/2006/relationships/footer" Target="footer3.xml"/><Relationship Id="rId27" Type="http://schemas.openxmlformats.org/officeDocument/2006/relationships/fontTable" Target="fontTable.xml"/><Relationship Id="rId28" Type="http://schemas.openxmlformats.org/officeDocument/2006/relationships/theme" Target="theme/theme1.xml"/><Relationship Id="rId10" Type="http://schemas.openxmlformats.org/officeDocument/2006/relationships/hyperlink" Target="https://doi.org/10.1111/dmcn.12376" TargetMode="External"/><Relationship Id="rId11" Type="http://schemas.openxmlformats.org/officeDocument/2006/relationships/hyperlink" Target="https://doi.org/" TargetMode="External"/><Relationship Id="rId12" Type="http://schemas.openxmlformats.org/officeDocument/2006/relationships/hyperlink" Target="https://doi.org/10.1067%2Fmhn.2000.105254" TargetMode="External"/><Relationship Id="rId13" Type="http://schemas.openxmlformats.org/officeDocument/2006/relationships/hyperlink" Target="https://doi.org/10.1016/j.ijporl.2020.109968" TargetMode="External"/><Relationship Id="rId14" Type="http://schemas.openxmlformats.org/officeDocument/2006/relationships/hyperlink" Target="https://doi.org/10.5664/jcsm.6698" TargetMode="External"/><Relationship Id="rId15" Type="http://schemas.openxmlformats.org/officeDocument/2006/relationships/hyperlink" Target="https://doi.org/10.1080/00016489.2017.1312016" TargetMode="External"/><Relationship Id="rId16" Type="http://schemas.openxmlformats.org/officeDocument/2006/relationships/hyperlink" Target="https://doi.org/10.1002/lary.26398" TargetMode="External"/><Relationship Id="rId17" Type="http://schemas.openxmlformats.org/officeDocument/2006/relationships/hyperlink" Target="https://doi.org/10.1164/rccm.200912-1930OC" TargetMode="External"/><Relationship Id="rId18" Type="http://schemas.openxmlformats.org/officeDocument/2006/relationships/hyperlink" Target="https://doi.org/10.1111/coa.12549" TargetMode="External"/><Relationship Id="rId19" Type="http://schemas.openxmlformats.org/officeDocument/2006/relationships/hyperlink" Target="https://doi.org/10.1016%2Fj.otohns.2008.12.038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doi.org/10.5665/sleep.5554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Workbook2" TargetMode="External"/><Relationship Id="rId2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2167385710693"/>
          <c:y val="0.114768196859087"/>
          <c:w val="0.631651028265201"/>
          <c:h val="0.76651088113960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Sheet1!$A$9</c:f>
              <c:strCache>
                <c:ptCount val="1"/>
                <c:pt idx="0">
                  <c:v>Preoperative</c:v>
                </c:pt>
              </c:strCache>
            </c:strRef>
          </c:tx>
          <c:spPr>
            <a:solidFill>
              <a:schemeClr val="tx1">
                <a:lumMod val="50000"/>
                <a:lumOff val="5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Sheet1!$B$8:$D$8</c:f>
              <c:strCache>
                <c:ptCount val="3"/>
                <c:pt idx="0">
                  <c:v>Mild</c:v>
                </c:pt>
                <c:pt idx="1">
                  <c:v>Moderate</c:v>
                </c:pt>
                <c:pt idx="2">
                  <c:v>Severe</c:v>
                </c:pt>
              </c:strCache>
            </c:strRef>
          </c:cat>
          <c:val>
            <c:numRef>
              <c:f>Sheet1!$B$9:$D$9</c:f>
              <c:numCache>
                <c:formatCode>General</c:formatCode>
                <c:ptCount val="3"/>
                <c:pt idx="0">
                  <c:v>6.0</c:v>
                </c:pt>
                <c:pt idx="1">
                  <c:v>13.0</c:v>
                </c:pt>
                <c:pt idx="2">
                  <c:v>13.0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AF2-4CA7-8C3F-A57BBE3185AD}"/>
            </c:ext>
          </c:extLst>
        </c:ser>
        <c:ser>
          <c:idx val="1"/>
          <c:order val="1"/>
          <c:tx>
            <c:strRef>
              <c:f>Sheet1!$A$10</c:f>
              <c:strCache>
                <c:ptCount val="1"/>
                <c:pt idx="0">
                  <c:v>Postoperative</c:v>
                </c:pt>
              </c:strCache>
            </c:strRef>
          </c:tx>
          <c:spPr>
            <a:solidFill>
              <a:schemeClr val="tx1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Sheet1!$B$8:$D$8</c:f>
              <c:strCache>
                <c:ptCount val="3"/>
                <c:pt idx="0">
                  <c:v>Mild</c:v>
                </c:pt>
                <c:pt idx="1">
                  <c:v>Moderate</c:v>
                </c:pt>
                <c:pt idx="2">
                  <c:v>Severe</c:v>
                </c:pt>
              </c:strCache>
            </c:strRef>
          </c:cat>
          <c:val>
            <c:numRef>
              <c:f>Sheet1!$B$10:$D$10</c:f>
              <c:numCache>
                <c:formatCode>General</c:formatCode>
                <c:ptCount val="3"/>
                <c:pt idx="0">
                  <c:v>18.0</c:v>
                </c:pt>
                <c:pt idx="1">
                  <c:v>9.0</c:v>
                </c:pt>
                <c:pt idx="2">
                  <c:v>5.0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AF2-4CA7-8C3F-A57BBE3185A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36849336"/>
        <c:axId val="2136854856"/>
      </c:barChart>
      <c:catAx>
        <c:axId val="213684933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OSA Severity</a:t>
                </a:r>
              </a:p>
            </c:rich>
          </c:tx>
          <c:layout/>
          <c:overlay val="0"/>
        </c:title>
        <c:numFmt formatCode="General" sourceLinked="0"/>
        <c:majorTickMark val="none"/>
        <c:minorTickMark val="none"/>
        <c:tickLblPos val="nextTo"/>
        <c:crossAx val="2136854856"/>
        <c:crosses val="autoZero"/>
        <c:auto val="1"/>
        <c:lblAlgn val="ctr"/>
        <c:lblOffset val="100"/>
        <c:noMultiLvlLbl val="0"/>
      </c:catAx>
      <c:valAx>
        <c:axId val="2136854856"/>
        <c:scaling>
          <c:orientation val="minMax"/>
        </c:scaling>
        <c:delete val="0"/>
        <c:axPos val="l"/>
        <c:majorGridlines>
          <c:spPr>
            <a:ln>
              <a:noFill/>
            </a:ln>
          </c:spPr>
        </c:majorGridlines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 of Patients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2136849336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Arial"/>
        </a:defRPr>
      </a:pPr>
      <a:endParaRPr lang="en-US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0.18854</cdr:x>
      <cdr:y>0.1203</cdr:y>
    </cdr:from>
    <cdr:to>
      <cdr:x>0.25669</cdr:x>
      <cdr:y>0.12072</cdr:y>
    </cdr:to>
    <cdr:cxnSp macro="">
      <cdr:nvCxnSpPr>
        <cdr:cNvPr id="2" name="Straight Connector 1"/>
        <cdr:cNvCxnSpPr/>
      </cdr:nvCxnSpPr>
      <cdr:spPr>
        <a:xfrm xmlns:a="http://schemas.openxmlformats.org/drawingml/2006/main" flipV="1">
          <a:off x="974551" y="399368"/>
          <a:ext cx="352264" cy="1379"/>
        </a:xfrm>
        <a:prstGeom xmlns:a="http://schemas.openxmlformats.org/drawingml/2006/main" prst="line">
          <a:avLst/>
        </a:prstGeom>
        <a:ln xmlns:a="http://schemas.openxmlformats.org/drawingml/2006/main" w="12700">
          <a:solidFill>
            <a:schemeClr val="tx1"/>
          </a:solidFill>
        </a:ln>
        <a:effectLst xmlns:a="http://schemas.openxmlformats.org/drawingml/2006/main"/>
      </cdr:spPr>
      <cdr:style>
        <a:lnRef xmlns:a="http://schemas.openxmlformats.org/drawingml/2006/main" idx="2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1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0.40786</cdr:x>
      <cdr:y>0.30681</cdr:y>
    </cdr:from>
    <cdr:to>
      <cdr:x>0.47601</cdr:x>
      <cdr:y>0.30722</cdr:y>
    </cdr:to>
    <cdr:cxnSp macro="">
      <cdr:nvCxnSpPr>
        <cdr:cNvPr id="6" name="Straight Connector 5"/>
        <cdr:cNvCxnSpPr/>
      </cdr:nvCxnSpPr>
      <cdr:spPr>
        <a:xfrm xmlns:a="http://schemas.openxmlformats.org/drawingml/2006/main" flipV="1">
          <a:off x="2108200" y="1018525"/>
          <a:ext cx="352264" cy="1379"/>
        </a:xfrm>
        <a:prstGeom xmlns:a="http://schemas.openxmlformats.org/drawingml/2006/main" prst="line">
          <a:avLst/>
        </a:prstGeom>
        <a:ln xmlns:a="http://schemas.openxmlformats.org/drawingml/2006/main" w="12700">
          <a:solidFill>
            <a:schemeClr val="tx1"/>
          </a:solidFill>
        </a:ln>
        <a:effectLst xmlns:a="http://schemas.openxmlformats.org/drawingml/2006/main"/>
      </cdr:spPr>
      <cdr:style>
        <a:lnRef xmlns:a="http://schemas.openxmlformats.org/drawingml/2006/main" idx="2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1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0.61916</cdr:x>
      <cdr:y>0.3049</cdr:y>
    </cdr:from>
    <cdr:to>
      <cdr:x>0.68732</cdr:x>
      <cdr:y>0.30531</cdr:y>
    </cdr:to>
    <cdr:cxnSp macro="">
      <cdr:nvCxnSpPr>
        <cdr:cNvPr id="7" name="Straight Connector 6"/>
        <cdr:cNvCxnSpPr/>
      </cdr:nvCxnSpPr>
      <cdr:spPr>
        <a:xfrm xmlns:a="http://schemas.openxmlformats.org/drawingml/2006/main" flipV="1">
          <a:off x="3200400" y="1012175"/>
          <a:ext cx="352264" cy="1379"/>
        </a:xfrm>
        <a:prstGeom xmlns:a="http://schemas.openxmlformats.org/drawingml/2006/main" prst="line">
          <a:avLst/>
        </a:prstGeom>
        <a:ln xmlns:a="http://schemas.openxmlformats.org/drawingml/2006/main" w="12700">
          <a:solidFill>
            <a:schemeClr val="tx1"/>
          </a:solidFill>
        </a:ln>
        <a:effectLst xmlns:a="http://schemas.openxmlformats.org/drawingml/2006/main"/>
      </cdr:spPr>
      <cdr:style>
        <a:lnRef xmlns:a="http://schemas.openxmlformats.org/drawingml/2006/main" idx="2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1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0.19288</cdr:x>
      <cdr:y>0.05166</cdr:y>
    </cdr:from>
    <cdr:to>
      <cdr:x>0.28133</cdr:x>
      <cdr:y>0.18941</cdr:y>
    </cdr:to>
    <cdr:sp macro="" textlink="">
      <cdr:nvSpPr>
        <cdr:cNvPr id="8" name="TextBox 7"/>
        <cdr:cNvSpPr txBox="1"/>
      </cdr:nvSpPr>
      <cdr:spPr>
        <a:xfrm xmlns:a="http://schemas.openxmlformats.org/drawingml/2006/main">
          <a:off x="996957" y="171457"/>
          <a:ext cx="457189" cy="45721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 dirty="0"/>
            <a:t>**</a:t>
          </a:r>
        </a:p>
      </cdr:txBody>
    </cdr:sp>
  </cdr:relSizeAnchor>
  <cdr:relSizeAnchor xmlns:cdr="http://schemas.openxmlformats.org/drawingml/2006/chartDrawing">
    <cdr:from>
      <cdr:x>0.6206</cdr:x>
      <cdr:y>0.18558</cdr:y>
    </cdr:from>
    <cdr:to>
      <cdr:x>0.68796</cdr:x>
      <cdr:y>0.28889</cdr:y>
    </cdr:to>
    <cdr:sp macro="" textlink="">
      <cdr:nvSpPr>
        <cdr:cNvPr id="10" name="Text Box 1"/>
        <cdr:cNvSpPr txBox="1"/>
      </cdr:nvSpPr>
      <cdr:spPr>
        <a:xfrm xmlns:a="http://schemas.openxmlformats.org/drawingml/2006/main">
          <a:off x="3207804" y="615963"/>
          <a:ext cx="348177" cy="34290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en-US"/>
            <a:t> </a:t>
          </a:r>
          <a:r>
            <a:rPr lang="en-US" baseline="0"/>
            <a:t> </a:t>
          </a:r>
          <a:r>
            <a:rPr lang="en-US"/>
            <a:t>**</a:t>
          </a:r>
        </a:p>
      </cdr:txBody>
    </cdr:sp>
  </cdr:relSizeAnchor>
  <cdr:relSizeAnchor xmlns:cdr="http://schemas.openxmlformats.org/drawingml/2006/chartDrawing">
    <cdr:from>
      <cdr:x>0.41032</cdr:x>
      <cdr:y>0.23915</cdr:y>
    </cdr:from>
    <cdr:to>
      <cdr:x>0.47912</cdr:x>
      <cdr:y>0.32686</cdr:y>
    </cdr:to>
    <cdr:sp macro="" textlink="">
      <cdr:nvSpPr>
        <cdr:cNvPr id="11" name="Text Box 10"/>
        <cdr:cNvSpPr txBox="1"/>
      </cdr:nvSpPr>
      <cdr:spPr>
        <a:xfrm xmlns:a="http://schemas.openxmlformats.org/drawingml/2006/main">
          <a:off x="2120913" y="793763"/>
          <a:ext cx="355587" cy="29112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en-US"/>
            <a:t>**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21</Pages>
  <Words>3932</Words>
  <Characters>22413</Characters>
  <Application>Microsoft Macintosh Word</Application>
  <DocSecurity>0</DocSecurity>
  <Lines>186</Lines>
  <Paragraphs>52</Paragraphs>
  <ScaleCrop>false</ScaleCrop>
  <Company/>
  <LinksUpToDate>false</LinksUpToDate>
  <CharactersWithSpaces>26293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Diogo</dc:creator>
  <cp:keywords/>
  <dc:description/>
  <cp:lastModifiedBy>Diogo</cp:lastModifiedBy>
  <cp:revision>6</cp:revision>
  <dcterms:created xsi:type="dcterms:W3CDTF">2020-07-24T16:26:00Z</dcterms:created>
  <dcterms:modified xsi:type="dcterms:W3CDTF">2020-07-27T17:03:00Z</dcterms:modified>
</cp:coreProperties>
</file>