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Override PartName="/word/theme/themeOverride2.xml" ContentType="application/vnd.openxmlformats-officedocument.themeOverride+xml"/>
  <Default Extension="emf" ContentType="image/x-emf"/>
  <Default Extension="wmf" ContentType="image/x-wmf"/>
  <Override PartName="/word/theme/themeOverride1.xml" ContentType="application/vnd.openxmlformats-officedocument.themeOverrid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1FCD" w:rsidRPr="00925FA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25FAD">
        <w:rPr>
          <w:rFonts w:ascii="Times New Roman" w:hAnsi="Times New Roman" w:cs="Times New Roman"/>
          <w:b/>
          <w:bCs/>
          <w:sz w:val="28"/>
          <w:szCs w:val="28"/>
        </w:rPr>
        <w:t xml:space="preserve">Understanding the influence of the </w:t>
      </w:r>
      <w:proofErr w:type="spellStart"/>
      <w:r w:rsidRPr="00925FAD">
        <w:rPr>
          <w:rFonts w:ascii="Times New Roman" w:hAnsi="Times New Roman" w:cs="Times New Roman"/>
          <w:b/>
          <w:bCs/>
          <w:sz w:val="28"/>
          <w:szCs w:val="28"/>
        </w:rPr>
        <w:t>trifluoromethyl</w:t>
      </w:r>
      <w:proofErr w:type="spellEnd"/>
      <w:r w:rsidRPr="00925FAD">
        <w:rPr>
          <w:rFonts w:ascii="Times New Roman" w:hAnsi="Times New Roman" w:cs="Times New Roman"/>
          <w:b/>
          <w:bCs/>
          <w:sz w:val="28"/>
          <w:szCs w:val="28"/>
        </w:rPr>
        <w:t xml:space="preserve"> g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roup on </w:t>
      </w:r>
      <w:r w:rsidRPr="00925FAD">
        <w:rPr>
          <w:rFonts w:ascii="Times New Roman" w:hAnsi="Times New Roman" w:cs="Times New Roman"/>
          <w:b/>
          <w:bCs/>
          <w:sz w:val="28"/>
          <w:szCs w:val="28"/>
        </w:rPr>
        <w:t xml:space="preserve">the chemo-, </w:t>
      </w:r>
      <w:proofErr w:type="spellStart"/>
      <w:r w:rsidRPr="00925FAD">
        <w:rPr>
          <w:rFonts w:ascii="Times New Roman" w:hAnsi="Times New Roman" w:cs="Times New Roman"/>
          <w:b/>
          <w:bCs/>
          <w:sz w:val="28"/>
          <w:szCs w:val="28"/>
        </w:rPr>
        <w:t>regio</w:t>
      </w:r>
      <w:proofErr w:type="spellEnd"/>
      <w:r w:rsidRPr="00925FAD">
        <w:rPr>
          <w:rFonts w:ascii="Times New Roman" w:hAnsi="Times New Roman" w:cs="Times New Roman"/>
          <w:b/>
          <w:bCs/>
          <w:sz w:val="28"/>
          <w:szCs w:val="28"/>
        </w:rPr>
        <w:t>-, and stereoselectivity of [3+2]-cycloadditions of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925FAD">
        <w:rPr>
          <w:rFonts w:ascii="Times New Roman" w:hAnsi="Times New Roman" w:cs="Times New Roman"/>
          <w:b/>
          <w:bCs/>
          <w:sz w:val="28"/>
          <w:szCs w:val="28"/>
        </w:rPr>
        <w:t>thiocarbonyl</w:t>
      </w:r>
      <w:proofErr w:type="spellEnd"/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br/>
      </w:r>
      <w:r w:rsidRPr="00925FAD">
        <w:rPr>
          <w:rFonts w:ascii="Times New Roman" w:hAnsi="Times New Roman" w:cs="Times New Roman"/>
          <w:b/>
          <w:bCs/>
          <w:i/>
          <w:iCs/>
          <w:sz w:val="28"/>
          <w:szCs w:val="28"/>
        </w:rPr>
        <w:t>S</w:t>
      </w:r>
      <w:r w:rsidRPr="00925FAD">
        <w:rPr>
          <w:rFonts w:ascii="Times New Roman" w:hAnsi="Times New Roman" w:cs="Times New Roman"/>
          <w:b/>
          <w:bCs/>
          <w:sz w:val="28"/>
          <w:szCs w:val="28"/>
        </w:rPr>
        <w:t>-</w:t>
      </w:r>
      <w:proofErr w:type="spellStart"/>
      <w:r w:rsidRPr="00925FAD">
        <w:rPr>
          <w:rFonts w:ascii="Times New Roman" w:hAnsi="Times New Roman" w:cs="Times New Roman"/>
          <w:b/>
          <w:bCs/>
          <w:sz w:val="28"/>
          <w:szCs w:val="28"/>
        </w:rPr>
        <w:t>methanides</w:t>
      </w:r>
      <w:proofErr w:type="spellEnd"/>
      <w:r w:rsidRPr="00925FA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gramStart"/>
      <w:r w:rsidRPr="00925FAD">
        <w:rPr>
          <w:rFonts w:ascii="Times New Roman" w:hAnsi="Times New Roman" w:cs="Times New Roman"/>
          <w:b/>
          <w:bCs/>
          <w:sz w:val="28"/>
          <w:szCs w:val="28"/>
        </w:rPr>
        <w:t xml:space="preserve">with </w:t>
      </w:r>
      <w:proofErr w:type="gramEnd"/>
      <w:r w:rsidRPr="00925FAD">
        <w:rPr>
          <w:rFonts w:ascii="Times New Roman" w:hAnsi="Times New Roman" w:cs="Times New Roman"/>
          <w:b/>
          <w:bCs/>
          <w:sz w:val="28"/>
          <w:szCs w:val="28"/>
        </w:rPr>
        <w:sym w:font="Symbol" w:char="F061"/>
      </w:r>
      <w:r w:rsidRPr="00925FAD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Pr="00925FAD">
        <w:rPr>
          <w:rFonts w:ascii="Times New Roman" w:hAnsi="Times New Roman" w:cs="Times New Roman"/>
          <w:b/>
          <w:bCs/>
          <w:sz w:val="28"/>
          <w:szCs w:val="28"/>
        </w:rPr>
        <w:sym w:font="Symbol" w:char="F062"/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-unsaturated </w:t>
      </w:r>
      <w:proofErr w:type="spellStart"/>
      <w:r>
        <w:rPr>
          <w:rFonts w:ascii="Times New Roman" w:hAnsi="Times New Roman" w:cs="Times New Roman"/>
          <w:b/>
          <w:bCs/>
          <w:sz w:val="28"/>
          <w:szCs w:val="28"/>
        </w:rPr>
        <w:t>ketones</w:t>
      </w:r>
      <w:proofErr w:type="spellEnd"/>
      <w:r>
        <w:rPr>
          <w:rFonts w:ascii="Times New Roman" w:hAnsi="Times New Roman" w:cs="Times New Roman"/>
          <w:b/>
          <w:bCs/>
          <w:sz w:val="28"/>
          <w:szCs w:val="28"/>
        </w:rPr>
        <w:t xml:space="preserve">. </w:t>
      </w:r>
      <w:r w:rsidRPr="00925FAD">
        <w:rPr>
          <w:rFonts w:ascii="Times New Roman" w:hAnsi="Times New Roman" w:cs="Times New Roman"/>
          <w:b/>
          <w:bCs/>
          <w:sz w:val="28"/>
          <w:szCs w:val="28"/>
        </w:rPr>
        <w:t xml:space="preserve">A </w:t>
      </w:r>
      <w:r>
        <w:rPr>
          <w:rFonts w:ascii="Times New Roman" w:hAnsi="Times New Roman" w:cs="Times New Roman"/>
          <w:b/>
          <w:bCs/>
          <w:sz w:val="28"/>
          <w:szCs w:val="28"/>
        </w:rPr>
        <w:t>molecular electron de</w:t>
      </w:r>
      <w:r w:rsidRPr="00925FAD">
        <w:rPr>
          <w:rFonts w:ascii="Times New Roman" w:hAnsi="Times New Roman" w:cs="Times New Roman"/>
          <w:b/>
          <w:bCs/>
          <w:sz w:val="28"/>
          <w:szCs w:val="28"/>
        </w:rPr>
        <w:t>nsity theory study</w:t>
      </w:r>
    </w:p>
    <w:p w:rsidR="00C81FCD" w:rsidRPr="00925FAD" w:rsidRDefault="00C81FCD" w:rsidP="00C81FCD">
      <w:pPr>
        <w:autoSpaceDE w:val="0"/>
        <w:autoSpaceDN w:val="0"/>
        <w:adjustRightInd w:val="0"/>
        <w:spacing w:after="0" w:line="200" w:lineRule="exact"/>
        <w:rPr>
          <w:rFonts w:ascii="Times New Roman" w:eastAsia="CMR8" w:hAnsi="Times New Roman" w:cs="Times New Roman"/>
          <w:sz w:val="20"/>
          <w:szCs w:val="20"/>
          <w:lang w:eastAsia="fr-FR"/>
        </w:rPr>
      </w:pPr>
    </w:p>
    <w:p w:rsidR="00C81FCD" w:rsidRPr="00925FAD" w:rsidRDefault="00C81FCD" w:rsidP="00C81FCD">
      <w:pPr>
        <w:autoSpaceDE w:val="0"/>
        <w:autoSpaceDN w:val="0"/>
        <w:adjustRightInd w:val="0"/>
        <w:spacing w:after="0" w:line="200" w:lineRule="exact"/>
        <w:rPr>
          <w:rFonts w:ascii="Times New Roman" w:eastAsia="CMR8" w:hAnsi="Times New Roman" w:cs="Times New Roman"/>
          <w:sz w:val="20"/>
          <w:szCs w:val="20"/>
          <w:lang w:eastAsia="fr-FR"/>
        </w:rPr>
      </w:pPr>
    </w:p>
    <w:p w:rsidR="00C81FCD" w:rsidRPr="00925FAD" w:rsidRDefault="00C81FCD" w:rsidP="00C81FCD">
      <w:pPr>
        <w:autoSpaceDE w:val="0"/>
        <w:autoSpaceDN w:val="0"/>
        <w:adjustRightInd w:val="0"/>
        <w:spacing w:after="0" w:line="200" w:lineRule="exact"/>
        <w:rPr>
          <w:rFonts w:ascii="Times New Roman" w:eastAsia="CMR8" w:hAnsi="Times New Roman" w:cs="Times New Roman"/>
          <w:sz w:val="20"/>
          <w:szCs w:val="20"/>
          <w:lang w:eastAsia="fr-FR"/>
        </w:rPr>
      </w:pPr>
    </w:p>
    <w:p w:rsidR="00C81FCD" w:rsidRPr="00103904" w:rsidRDefault="00C81FCD" w:rsidP="00C81FCD">
      <w:pPr>
        <w:spacing w:after="0" w:line="360" w:lineRule="auto"/>
        <w:ind w:right="23"/>
        <w:jc w:val="center"/>
        <w:rPr>
          <w:rFonts w:ascii="Times New Roman" w:eastAsia="CMR8" w:hAnsi="Times New Roman" w:cs="Times New Roman"/>
          <w:sz w:val="24"/>
          <w:szCs w:val="24"/>
          <w:lang w:val="en-US" w:eastAsia="fr-FR"/>
        </w:rPr>
      </w:pPr>
      <w:proofErr w:type="spellStart"/>
      <w:r w:rsidRPr="00313A98">
        <w:rPr>
          <w:rFonts w:ascii="Times New Roman" w:eastAsia="CMR8" w:hAnsi="Times New Roman" w:cs="Times New Roman"/>
          <w:sz w:val="24"/>
          <w:szCs w:val="24"/>
          <w:lang w:val="en-US" w:eastAsia="fr-FR"/>
        </w:rPr>
        <w:t>Lakhdar</w:t>
      </w:r>
      <w:proofErr w:type="spellEnd"/>
      <w:r w:rsidRPr="00313A98">
        <w:rPr>
          <w:rFonts w:ascii="Times New Roman" w:eastAsia="CMR8" w:hAnsi="Times New Roman" w:cs="Times New Roman"/>
          <w:sz w:val="24"/>
          <w:szCs w:val="24"/>
          <w:lang w:val="en-US" w:eastAsia="fr-FR"/>
        </w:rPr>
        <w:t xml:space="preserve"> </w:t>
      </w:r>
      <w:proofErr w:type="spellStart"/>
      <w:r w:rsidRPr="00313A98">
        <w:rPr>
          <w:rFonts w:ascii="Times New Roman" w:eastAsia="CMR8" w:hAnsi="Times New Roman" w:cs="Times New Roman"/>
          <w:sz w:val="24"/>
          <w:szCs w:val="24"/>
          <w:lang w:val="en-US" w:eastAsia="fr-FR"/>
        </w:rPr>
        <w:t>Benhamed</w:t>
      </w:r>
      <w:r w:rsidRPr="00313A98">
        <w:rPr>
          <w:rFonts w:ascii="Times New Roman" w:eastAsia="CMR8" w:hAnsi="Times New Roman" w:cs="Times New Roman"/>
          <w:sz w:val="24"/>
          <w:szCs w:val="24"/>
          <w:vertAlign w:val="superscript"/>
          <w:lang w:val="en-US" w:eastAsia="fr-FR"/>
        </w:rPr>
        <w:t>a</w:t>
      </w:r>
      <w:proofErr w:type="spellEnd"/>
      <w:r w:rsidRPr="00313A98">
        <w:rPr>
          <w:rFonts w:ascii="Times New Roman" w:eastAsia="CMR8" w:hAnsi="Times New Roman" w:cs="Times New Roman"/>
          <w:sz w:val="24"/>
          <w:szCs w:val="24"/>
          <w:lang w:val="en-US" w:eastAsia="fr-FR"/>
        </w:rPr>
        <w:t xml:space="preserve">, </w:t>
      </w:r>
      <w:proofErr w:type="spellStart"/>
      <w:r w:rsidRPr="00313A98">
        <w:rPr>
          <w:rFonts w:ascii="Times New Roman" w:eastAsia="CMR8" w:hAnsi="Times New Roman" w:cs="Times New Roman"/>
          <w:sz w:val="24"/>
          <w:szCs w:val="24"/>
          <w:lang w:val="en-US" w:eastAsia="fr-FR"/>
        </w:rPr>
        <w:t>Sidi</w:t>
      </w:r>
      <w:proofErr w:type="spellEnd"/>
      <w:r w:rsidRPr="00313A98">
        <w:rPr>
          <w:rFonts w:ascii="Times New Roman" w:eastAsia="CMR8" w:hAnsi="Times New Roman" w:cs="Times New Roman"/>
          <w:sz w:val="24"/>
          <w:szCs w:val="24"/>
          <w:lang w:val="en-US" w:eastAsia="fr-FR"/>
        </w:rPr>
        <w:t xml:space="preserve"> Mohamed </w:t>
      </w:r>
      <w:proofErr w:type="spellStart"/>
      <w:r w:rsidRPr="00313A98">
        <w:rPr>
          <w:rFonts w:ascii="Times New Roman" w:eastAsia="CMR8" w:hAnsi="Times New Roman" w:cs="Times New Roman"/>
          <w:sz w:val="24"/>
          <w:szCs w:val="24"/>
          <w:lang w:val="en-US" w:eastAsia="fr-FR"/>
        </w:rPr>
        <w:t>Mekelleche</w:t>
      </w:r>
      <w:r w:rsidRPr="00313A98">
        <w:rPr>
          <w:rFonts w:ascii="Times New Roman" w:eastAsia="CMR8" w:hAnsi="Times New Roman" w:cs="Times New Roman"/>
          <w:sz w:val="24"/>
          <w:szCs w:val="24"/>
          <w:vertAlign w:val="superscript"/>
          <w:lang w:val="en-US" w:eastAsia="fr-FR"/>
        </w:rPr>
        <w:t>a</w:t>
      </w:r>
      <w:proofErr w:type="spellEnd"/>
      <w:r w:rsidRPr="00313A98">
        <w:rPr>
          <w:rFonts w:ascii="Times New Roman" w:eastAsia="CMR8" w:hAnsi="Times New Roman" w:cs="Times New Roman"/>
          <w:sz w:val="24"/>
          <w:szCs w:val="24"/>
          <w:vertAlign w:val="superscript"/>
          <w:lang w:val="en-US" w:eastAsia="fr-FR"/>
        </w:rPr>
        <w:t>*</w:t>
      </w:r>
      <w:proofErr w:type="gramStart"/>
      <w:r w:rsidRPr="00313A98">
        <w:rPr>
          <w:rFonts w:ascii="Times New Roman" w:eastAsia="CMR8" w:hAnsi="Times New Roman" w:cs="Times New Roman"/>
          <w:sz w:val="24"/>
          <w:szCs w:val="24"/>
          <w:lang w:val="en-US" w:eastAsia="fr-FR"/>
        </w:rPr>
        <w:t xml:space="preserve">,  </w:t>
      </w:r>
      <w:proofErr w:type="spellStart"/>
      <w:r w:rsidRPr="00313A98">
        <w:rPr>
          <w:rFonts w:ascii="Times New Roman" w:eastAsia="CMR8" w:hAnsi="Times New Roman" w:cs="Times New Roman"/>
          <w:sz w:val="24"/>
          <w:szCs w:val="24"/>
          <w:lang w:val="en-US" w:eastAsia="fr-FR"/>
        </w:rPr>
        <w:t>Wafaa</w:t>
      </w:r>
      <w:proofErr w:type="spellEnd"/>
      <w:proofErr w:type="gramEnd"/>
      <w:r w:rsidRPr="00313A98">
        <w:rPr>
          <w:rFonts w:ascii="Times New Roman" w:eastAsia="CMR8" w:hAnsi="Times New Roman" w:cs="Times New Roman"/>
          <w:sz w:val="24"/>
          <w:szCs w:val="24"/>
          <w:lang w:val="en-US" w:eastAsia="fr-FR"/>
        </w:rPr>
        <w:t xml:space="preserve"> </w:t>
      </w:r>
      <w:proofErr w:type="spellStart"/>
      <w:r w:rsidRPr="00313A98">
        <w:rPr>
          <w:rFonts w:ascii="Times New Roman" w:eastAsia="CMR8" w:hAnsi="Times New Roman" w:cs="Times New Roman"/>
          <w:sz w:val="24"/>
          <w:szCs w:val="24"/>
          <w:lang w:val="en-US" w:eastAsia="fr-FR"/>
        </w:rPr>
        <w:t>Benchouk</w:t>
      </w:r>
      <w:r w:rsidRPr="00313A98">
        <w:rPr>
          <w:rFonts w:ascii="Times New Roman" w:eastAsia="CMR8" w:hAnsi="Times New Roman" w:cs="Times New Roman"/>
          <w:sz w:val="24"/>
          <w:szCs w:val="24"/>
          <w:vertAlign w:val="superscript"/>
          <w:lang w:val="en-US" w:eastAsia="fr-FR"/>
        </w:rPr>
        <w:t>a</w:t>
      </w:r>
      <w:proofErr w:type="spellEnd"/>
      <w:r w:rsidRPr="00313A98">
        <w:rPr>
          <w:rFonts w:ascii="Times New Roman" w:eastAsia="CMR8" w:hAnsi="Times New Roman" w:cs="Times New Roman"/>
          <w:sz w:val="24"/>
          <w:szCs w:val="24"/>
          <w:lang w:val="en-US" w:eastAsia="fr-FR"/>
        </w:rPr>
        <w:t xml:space="preserve">,  </w:t>
      </w:r>
      <w:proofErr w:type="spellStart"/>
      <w:r w:rsidRPr="00313A98">
        <w:rPr>
          <w:rFonts w:ascii="Times New Roman" w:eastAsia="CMR8" w:hAnsi="Times New Roman" w:cs="Times New Roman"/>
          <w:sz w:val="24"/>
          <w:szCs w:val="24"/>
          <w:lang w:val="en-US" w:eastAsia="fr-FR"/>
        </w:rPr>
        <w:t>Imad</w:t>
      </w:r>
      <w:proofErr w:type="spellEnd"/>
      <w:r w:rsidRPr="00313A98">
        <w:rPr>
          <w:rFonts w:ascii="Times New Roman" w:eastAsia="CMR8" w:hAnsi="Times New Roman" w:cs="Times New Roman"/>
          <w:sz w:val="24"/>
          <w:szCs w:val="24"/>
          <w:lang w:val="en-US" w:eastAsia="fr-FR"/>
        </w:rPr>
        <w:t xml:space="preserve"> </w:t>
      </w:r>
      <w:proofErr w:type="spellStart"/>
      <w:r w:rsidRPr="00313A98">
        <w:rPr>
          <w:rFonts w:ascii="Times New Roman" w:eastAsia="CMR8" w:hAnsi="Times New Roman" w:cs="Times New Roman"/>
          <w:sz w:val="24"/>
          <w:szCs w:val="24"/>
          <w:lang w:val="en-US" w:eastAsia="fr-FR"/>
        </w:rPr>
        <w:t>Eddine</w:t>
      </w:r>
      <w:proofErr w:type="spellEnd"/>
      <w:r w:rsidRPr="00313A98">
        <w:rPr>
          <w:rFonts w:ascii="Times New Roman" w:eastAsia="CMR8" w:hAnsi="Times New Roman" w:cs="Times New Roman"/>
          <w:sz w:val="24"/>
          <w:szCs w:val="24"/>
          <w:lang w:val="en-US" w:eastAsia="fr-FR"/>
        </w:rPr>
        <w:t xml:space="preserve"> </w:t>
      </w:r>
      <w:proofErr w:type="spellStart"/>
      <w:r w:rsidRPr="00313A98">
        <w:rPr>
          <w:rFonts w:ascii="Times New Roman" w:eastAsia="CMR8" w:hAnsi="Times New Roman" w:cs="Times New Roman"/>
          <w:sz w:val="24"/>
          <w:szCs w:val="24"/>
          <w:lang w:val="en-US" w:eastAsia="fr-FR"/>
        </w:rPr>
        <w:t>Charif</w:t>
      </w:r>
      <w:r w:rsidRPr="00313A98">
        <w:rPr>
          <w:rFonts w:ascii="Times New Roman" w:eastAsia="CMR8" w:hAnsi="Times New Roman" w:cs="Times New Roman"/>
          <w:sz w:val="24"/>
          <w:szCs w:val="24"/>
          <w:vertAlign w:val="superscript"/>
          <w:lang w:val="en-US" w:eastAsia="fr-FR"/>
        </w:rPr>
        <w:t>a</w:t>
      </w:r>
      <w:proofErr w:type="spellEnd"/>
      <w:r>
        <w:rPr>
          <w:rFonts w:ascii="Times New Roman" w:eastAsia="CMR8" w:hAnsi="Times New Roman" w:cs="Times New Roman"/>
          <w:sz w:val="24"/>
          <w:szCs w:val="24"/>
          <w:lang w:val="en-US" w:eastAsia="fr-FR"/>
        </w:rPr>
        <w:t>,</w:t>
      </w:r>
    </w:p>
    <w:p w:rsidR="00C81FCD" w:rsidRPr="00925FAD" w:rsidRDefault="00C81FCD" w:rsidP="00C81FCD">
      <w:pPr>
        <w:spacing w:after="0" w:line="360" w:lineRule="auto"/>
        <w:ind w:right="23"/>
        <w:jc w:val="center"/>
        <w:rPr>
          <w:rFonts w:ascii="Times New Roman" w:eastAsia="Times New Roman" w:hAnsi="Times New Roman"/>
          <w:sz w:val="24"/>
          <w:szCs w:val="24"/>
          <w:vertAlign w:val="superscript"/>
        </w:rPr>
      </w:pPr>
      <w:r w:rsidRPr="00B75DD7">
        <w:rPr>
          <w:rFonts w:ascii="Times New Roman" w:hAnsi="Times New Roman" w:cs="Times New Roman"/>
          <w:sz w:val="24"/>
          <w:szCs w:val="24"/>
        </w:rPr>
        <w:t>Mar Ríos-</w:t>
      </w:r>
      <w:proofErr w:type="spellStart"/>
      <w:r w:rsidRPr="00B75DD7">
        <w:rPr>
          <w:rFonts w:ascii="Times New Roman" w:hAnsi="Times New Roman" w:cs="Times New Roman"/>
          <w:sz w:val="24"/>
          <w:szCs w:val="24"/>
        </w:rPr>
        <w:t>Gutiérrez</w:t>
      </w:r>
      <w:r w:rsidRPr="00B75DD7"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proofErr w:type="spellEnd"/>
      <w:r>
        <w:t xml:space="preserve"> </w:t>
      </w:r>
      <w:r w:rsidRPr="00925FAD">
        <w:rPr>
          <w:rFonts w:ascii="Times New Roman" w:eastAsia="CMR8" w:hAnsi="Times New Roman" w:cs="Times New Roman"/>
          <w:sz w:val="24"/>
          <w:szCs w:val="24"/>
          <w:lang w:eastAsia="fr-FR"/>
        </w:rPr>
        <w:t xml:space="preserve">and Luis Ramon </w:t>
      </w:r>
      <w:proofErr w:type="spellStart"/>
      <w:r w:rsidRPr="00925FAD">
        <w:rPr>
          <w:rFonts w:ascii="Times New Roman" w:eastAsia="CMR8" w:hAnsi="Times New Roman" w:cs="Times New Roman"/>
          <w:sz w:val="24"/>
          <w:szCs w:val="24"/>
          <w:lang w:eastAsia="fr-FR"/>
        </w:rPr>
        <w:t>Domingo</w:t>
      </w:r>
      <w:r w:rsidRPr="00925FAD">
        <w:rPr>
          <w:rFonts w:ascii="Times New Roman" w:eastAsia="CMR8" w:hAnsi="Times New Roman" w:cs="Times New Roman"/>
          <w:sz w:val="24"/>
          <w:szCs w:val="24"/>
          <w:vertAlign w:val="superscript"/>
          <w:lang w:eastAsia="fr-FR"/>
        </w:rPr>
        <w:t>b</w:t>
      </w:r>
      <w:proofErr w:type="spellEnd"/>
      <w:r w:rsidRPr="00925FAD">
        <w:rPr>
          <w:rFonts w:ascii="Times New Roman" w:eastAsia="CMR8" w:hAnsi="Times New Roman" w:cs="Times New Roman"/>
          <w:sz w:val="24"/>
          <w:szCs w:val="24"/>
          <w:vertAlign w:val="superscript"/>
          <w:lang w:eastAsia="fr-FR"/>
        </w:rPr>
        <w:t>*</w:t>
      </w:r>
    </w:p>
    <w:p w:rsidR="00C81FCD" w:rsidRPr="002D1F15" w:rsidRDefault="00C81FCD" w:rsidP="00C81FCD">
      <w:pPr>
        <w:autoSpaceDE w:val="0"/>
        <w:autoSpaceDN w:val="0"/>
        <w:adjustRightInd w:val="0"/>
        <w:spacing w:after="0" w:line="200" w:lineRule="exact"/>
        <w:rPr>
          <w:rFonts w:ascii="AdvP41153C" w:hAnsi="AdvP41153C" w:cs="AdvP41153C"/>
          <w:sz w:val="20"/>
          <w:szCs w:val="20"/>
          <w:lang w:val="en-US" w:eastAsia="fr-FR"/>
        </w:rPr>
      </w:pPr>
    </w:p>
    <w:p w:rsidR="00C81FCD" w:rsidRPr="00925FAD" w:rsidRDefault="00C81FCD" w:rsidP="00C81FCD">
      <w:pPr>
        <w:autoSpaceDE w:val="0"/>
        <w:autoSpaceDN w:val="0"/>
        <w:adjustRightInd w:val="0"/>
        <w:spacing w:after="0" w:line="200" w:lineRule="exact"/>
        <w:rPr>
          <w:rFonts w:ascii="AdvP41153C" w:hAnsi="AdvP41153C" w:cs="AdvP41153C"/>
          <w:sz w:val="20"/>
          <w:szCs w:val="20"/>
          <w:lang w:eastAsia="fr-FR"/>
        </w:rPr>
      </w:pPr>
    </w:p>
    <w:p w:rsidR="00C81FCD" w:rsidRPr="00925FAD" w:rsidRDefault="00C81FCD" w:rsidP="00C81FCD">
      <w:pPr>
        <w:autoSpaceDE w:val="0"/>
        <w:autoSpaceDN w:val="0"/>
        <w:adjustRightInd w:val="0"/>
        <w:spacing w:after="0" w:line="200" w:lineRule="exact"/>
        <w:rPr>
          <w:rFonts w:ascii="AdvP41153C" w:hAnsi="AdvP41153C" w:cs="AdvP41153C"/>
          <w:sz w:val="20"/>
          <w:szCs w:val="20"/>
          <w:lang w:eastAsia="fr-FR"/>
        </w:rPr>
      </w:pPr>
    </w:p>
    <w:p w:rsidR="00C81FCD" w:rsidRPr="00925FAD" w:rsidRDefault="00C81FCD" w:rsidP="00C81FCD">
      <w:pPr>
        <w:autoSpaceDE w:val="0"/>
        <w:autoSpaceDN w:val="0"/>
        <w:adjustRightInd w:val="0"/>
        <w:spacing w:after="0" w:line="200" w:lineRule="exact"/>
        <w:rPr>
          <w:rFonts w:ascii="AdvP41153C" w:hAnsi="AdvP41153C" w:cs="AdvP41153C"/>
          <w:sz w:val="20"/>
          <w:szCs w:val="20"/>
          <w:lang w:eastAsia="fr-FR"/>
        </w:rPr>
      </w:pPr>
    </w:p>
    <w:p w:rsidR="00C81FCD" w:rsidRPr="00925FAD" w:rsidRDefault="00C81FCD" w:rsidP="00C81FCD">
      <w:pPr>
        <w:pStyle w:val="BlockText1"/>
        <w:tabs>
          <w:tab w:val="left" w:pos="5104"/>
        </w:tabs>
        <w:spacing w:line="360" w:lineRule="auto"/>
        <w:ind w:left="0"/>
        <w:rPr>
          <w:b w:val="0"/>
          <w:i/>
          <w:iCs/>
          <w:sz w:val="24"/>
          <w:szCs w:val="24"/>
        </w:rPr>
      </w:pPr>
      <w:proofErr w:type="spellStart"/>
      <w:r w:rsidRPr="00925FAD">
        <w:rPr>
          <w:rFonts w:eastAsia="CMR8"/>
          <w:b w:val="0"/>
          <w:bCs/>
          <w:sz w:val="24"/>
          <w:szCs w:val="24"/>
          <w:vertAlign w:val="superscript"/>
          <w:lang w:eastAsia="fr-FR"/>
        </w:rPr>
        <w:t>a</w:t>
      </w:r>
      <w:r w:rsidRPr="00925FAD">
        <w:rPr>
          <w:b w:val="0"/>
          <w:i/>
          <w:iCs/>
          <w:sz w:val="24"/>
          <w:szCs w:val="24"/>
        </w:rPr>
        <w:t>Laboratory</w:t>
      </w:r>
      <w:proofErr w:type="spellEnd"/>
      <w:r w:rsidRPr="00925FAD">
        <w:rPr>
          <w:b w:val="0"/>
          <w:i/>
          <w:iCs/>
          <w:sz w:val="24"/>
          <w:szCs w:val="24"/>
        </w:rPr>
        <w:t xml:space="preserve"> of Applied Thermodynamics and Molecular Modelling, Department of Chemistry, Faculty of Sciences,  University of Tlemcen, PB 119, Tlemcen, 13000, Algeria</w:t>
      </w:r>
      <w:r>
        <w:rPr>
          <w:b w:val="0"/>
          <w:i/>
          <w:iCs/>
          <w:sz w:val="24"/>
          <w:szCs w:val="24"/>
        </w:rPr>
        <w:t>.</w:t>
      </w:r>
    </w:p>
    <w:p w:rsidR="00C81FCD" w:rsidRPr="00925FA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MyriadPro-It" w:hAnsi="Times New Roman" w:cs="Times New Roman"/>
          <w:i/>
          <w:iCs/>
          <w:color w:val="231F20"/>
          <w:sz w:val="24"/>
          <w:szCs w:val="24"/>
          <w:lang w:eastAsia="fr-FR"/>
        </w:rPr>
      </w:pPr>
      <w:proofErr w:type="spellStart"/>
      <w:proofErr w:type="gramStart"/>
      <w:r w:rsidRPr="00925FAD">
        <w:rPr>
          <w:rFonts w:ascii="Times New Roman" w:eastAsia="CMR8" w:hAnsi="Times New Roman" w:cs="Times New Roman"/>
          <w:sz w:val="24"/>
          <w:szCs w:val="24"/>
          <w:vertAlign w:val="superscript"/>
          <w:lang w:eastAsia="fr-FR"/>
        </w:rPr>
        <w:t>b</w:t>
      </w:r>
      <w:r w:rsidRPr="00925FAD">
        <w:rPr>
          <w:rFonts w:ascii="Times New Roman" w:eastAsia="MyriadPro-It" w:hAnsi="Times New Roman" w:cs="Times New Roman"/>
          <w:i/>
          <w:iCs/>
          <w:color w:val="231F20"/>
          <w:sz w:val="24"/>
          <w:szCs w:val="24"/>
          <w:lang w:eastAsia="fr-FR"/>
        </w:rPr>
        <w:t>Department</w:t>
      </w:r>
      <w:proofErr w:type="spellEnd"/>
      <w:proofErr w:type="gramEnd"/>
      <w:r w:rsidRPr="00925FAD">
        <w:rPr>
          <w:rFonts w:ascii="Times New Roman" w:eastAsia="MyriadPro-It" w:hAnsi="Times New Roman" w:cs="Times New Roman"/>
          <w:i/>
          <w:iCs/>
          <w:color w:val="231F20"/>
          <w:sz w:val="24"/>
          <w:szCs w:val="24"/>
          <w:lang w:eastAsia="fr-FR"/>
        </w:rPr>
        <w:t xml:space="preserve"> of Organic Chemistry, University of Valencia, Dr. </w:t>
      </w:r>
      <w:proofErr w:type="spellStart"/>
      <w:r w:rsidRPr="00925FAD">
        <w:rPr>
          <w:rFonts w:ascii="Times New Roman" w:eastAsia="MyriadPro-It" w:hAnsi="Times New Roman" w:cs="Times New Roman"/>
          <w:i/>
          <w:iCs/>
          <w:color w:val="231F20"/>
          <w:sz w:val="24"/>
          <w:szCs w:val="24"/>
          <w:lang w:eastAsia="fr-FR"/>
        </w:rPr>
        <w:t>Moliner</w:t>
      </w:r>
      <w:proofErr w:type="spellEnd"/>
      <w:r w:rsidRPr="00925FAD">
        <w:rPr>
          <w:rFonts w:ascii="Times New Roman" w:eastAsia="MyriadPro-It" w:hAnsi="Times New Roman" w:cs="Times New Roman"/>
          <w:i/>
          <w:iCs/>
          <w:color w:val="231F20"/>
          <w:sz w:val="24"/>
          <w:szCs w:val="24"/>
          <w:lang w:eastAsia="fr-FR"/>
        </w:rPr>
        <w:t xml:space="preserve"> 50, 46100 </w:t>
      </w:r>
      <w:proofErr w:type="spellStart"/>
      <w:r w:rsidRPr="00925FAD">
        <w:rPr>
          <w:rFonts w:ascii="Times New Roman" w:eastAsia="MyriadPro-It" w:hAnsi="Times New Roman" w:cs="Times New Roman"/>
          <w:i/>
          <w:iCs/>
          <w:color w:val="231F20"/>
          <w:sz w:val="24"/>
          <w:szCs w:val="24"/>
          <w:lang w:eastAsia="fr-FR"/>
        </w:rPr>
        <w:t>Burjassot</w:t>
      </w:r>
      <w:proofErr w:type="spellEnd"/>
      <w:r w:rsidRPr="00925FAD">
        <w:rPr>
          <w:rFonts w:ascii="Times New Roman" w:eastAsia="MyriadPro-It" w:hAnsi="Times New Roman" w:cs="Times New Roman"/>
          <w:i/>
          <w:iCs/>
          <w:color w:val="231F20"/>
          <w:sz w:val="24"/>
          <w:szCs w:val="24"/>
          <w:lang w:eastAsia="fr-FR"/>
        </w:rPr>
        <w:t>, Valencia, Spain</w:t>
      </w:r>
      <w:r>
        <w:rPr>
          <w:rFonts w:ascii="Times New Roman" w:eastAsia="MyriadPro-It" w:hAnsi="Times New Roman" w:cs="Times New Roman"/>
          <w:i/>
          <w:iCs/>
          <w:color w:val="231F20"/>
          <w:sz w:val="24"/>
          <w:szCs w:val="24"/>
          <w:lang w:eastAsia="fr-FR"/>
        </w:rPr>
        <w:t>.</w:t>
      </w:r>
    </w:p>
    <w:p w:rsidR="00C81FCD" w:rsidRPr="00925FAD" w:rsidRDefault="00C81FCD" w:rsidP="00C81FCD">
      <w:pPr>
        <w:autoSpaceDE w:val="0"/>
        <w:autoSpaceDN w:val="0"/>
        <w:adjustRightInd w:val="0"/>
        <w:spacing w:after="0" w:line="200" w:lineRule="exact"/>
        <w:rPr>
          <w:rFonts w:ascii="AdvP41153C" w:hAnsi="AdvP41153C" w:cs="AdvP41153C"/>
          <w:sz w:val="20"/>
          <w:szCs w:val="20"/>
          <w:lang w:eastAsia="fr-FR"/>
        </w:rPr>
      </w:pPr>
    </w:p>
    <w:p w:rsidR="00C81FCD" w:rsidRPr="00925FAD" w:rsidRDefault="00C81FCD" w:rsidP="00C81FCD">
      <w:pPr>
        <w:autoSpaceDE w:val="0"/>
        <w:autoSpaceDN w:val="0"/>
        <w:adjustRightInd w:val="0"/>
        <w:spacing w:after="0" w:line="200" w:lineRule="exact"/>
        <w:rPr>
          <w:rFonts w:ascii="AdvP41153C" w:hAnsi="AdvP41153C" w:cs="AdvP41153C"/>
          <w:sz w:val="20"/>
          <w:szCs w:val="20"/>
          <w:lang w:eastAsia="fr-FR"/>
        </w:rPr>
      </w:pPr>
      <w:r>
        <w:rPr>
          <w:rFonts w:ascii="AdvP41153C" w:hAnsi="AdvP41153C" w:cs="AdvP41153C"/>
          <w:noProof/>
          <w:sz w:val="20"/>
          <w:szCs w:val="20"/>
          <w:lang w:val="fr-FR" w:eastAsia="fr-FR"/>
        </w:rPr>
        <w:drawing>
          <wp:inline distT="0" distB="0" distL="0" distR="0">
            <wp:extent cx="6010910" cy="8861425"/>
            <wp:effectExtent l="19050" t="0" r="889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910" cy="8861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1FCD" w:rsidRPr="00925FAD" w:rsidRDefault="00C81FCD" w:rsidP="00C81FCD">
      <w:pPr>
        <w:autoSpaceDE w:val="0"/>
        <w:autoSpaceDN w:val="0"/>
        <w:adjustRightInd w:val="0"/>
        <w:spacing w:after="0" w:line="200" w:lineRule="exact"/>
      </w:pPr>
      <w:r w:rsidRPr="00925FAD">
        <w:rPr>
          <w:rFonts w:ascii="Times New Roman" w:eastAsia="CMR8" w:hAnsi="Times New Roman" w:cs="Times New Roman"/>
          <w:sz w:val="32"/>
          <w:szCs w:val="32"/>
          <w:vertAlign w:val="superscript"/>
          <w:lang w:eastAsia="fr-FR"/>
        </w:rPr>
        <w:t>*</w:t>
      </w:r>
      <w:r w:rsidRPr="00925FAD">
        <w:t xml:space="preserve"> </w:t>
      </w:r>
    </w:p>
    <w:p w:rsidR="00C81FCD" w:rsidRPr="00925FAD" w:rsidRDefault="00C81FCD" w:rsidP="00C81FCD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25FAD">
        <w:rPr>
          <w:rFonts w:ascii="Times New Roman" w:eastAsia="CMR8" w:hAnsi="Times New Roman" w:cs="Times New Roman"/>
          <w:sz w:val="24"/>
          <w:szCs w:val="24"/>
          <w:vertAlign w:val="superscript"/>
          <w:lang w:eastAsia="fr-FR"/>
        </w:rPr>
        <w:t xml:space="preserve">* </w:t>
      </w:r>
      <w:r w:rsidRPr="00925FAD">
        <w:rPr>
          <w:rFonts w:ascii="Times New Roman" w:eastAsia="CMR8" w:hAnsi="Times New Roman" w:cs="Times New Roman"/>
          <w:sz w:val="24"/>
          <w:szCs w:val="24"/>
          <w:lang w:eastAsia="fr-FR"/>
        </w:rPr>
        <w:t xml:space="preserve">Emails of the corresponding authors </w:t>
      </w:r>
    </w:p>
    <w:p w:rsidR="00C81FCD" w:rsidRPr="005444CF" w:rsidRDefault="00C81FCD" w:rsidP="00C81FCD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25FAD">
        <w:rPr>
          <w:rFonts w:ascii="Times New Roman" w:hAnsi="Times New Roman" w:cs="Times New Roman"/>
          <w:sz w:val="24"/>
          <w:szCs w:val="24"/>
        </w:rPr>
        <w:t xml:space="preserve">  </w:t>
      </w:r>
      <w:hyperlink r:id="rId6" w:history="1">
        <w:r w:rsidRPr="005444CF">
          <w:rPr>
            <w:rStyle w:val="Lienhypertexte"/>
            <w:bCs/>
            <w:i/>
            <w:iCs/>
            <w:u w:val="none"/>
          </w:rPr>
          <w:t>sm_mekelleche@mail.univ-tlemcen.dz</w:t>
        </w:r>
      </w:hyperlink>
      <w:r w:rsidRPr="005444CF">
        <w:rPr>
          <w:rFonts w:ascii="Times New Roman" w:hAnsi="Times New Roman" w:cs="Times New Roman"/>
          <w:sz w:val="24"/>
          <w:szCs w:val="24"/>
        </w:rPr>
        <w:t xml:space="preserve">    </w:t>
      </w:r>
      <w:r w:rsidRPr="005444CF">
        <w:rPr>
          <w:rFonts w:ascii="Times New Roman" w:hAnsi="Times New Roman" w:cs="Times New Roman"/>
          <w:bCs/>
          <w:sz w:val="24"/>
          <w:szCs w:val="24"/>
        </w:rPr>
        <w:t xml:space="preserve">(S. M. </w:t>
      </w:r>
      <w:proofErr w:type="spellStart"/>
      <w:r w:rsidRPr="005444CF">
        <w:rPr>
          <w:rFonts w:ascii="Times New Roman" w:hAnsi="Times New Roman" w:cs="Times New Roman"/>
          <w:bCs/>
          <w:sz w:val="24"/>
          <w:szCs w:val="24"/>
        </w:rPr>
        <w:t>Mekelleche</w:t>
      </w:r>
      <w:proofErr w:type="spellEnd"/>
      <w:r w:rsidRPr="005444CF">
        <w:rPr>
          <w:rFonts w:ascii="Times New Roman" w:hAnsi="Times New Roman" w:cs="Times New Roman"/>
          <w:bCs/>
          <w:sz w:val="24"/>
          <w:szCs w:val="24"/>
        </w:rPr>
        <w:t>)</w:t>
      </w:r>
    </w:p>
    <w:p w:rsidR="00C81FCD" w:rsidRPr="00925FAD" w:rsidRDefault="00C81FCD" w:rsidP="00C81F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5444CF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 </w:t>
      </w:r>
      <w:hyperlink r:id="rId7" w:history="1">
        <w:proofErr w:type="gramStart"/>
        <w:r w:rsidRPr="005444CF">
          <w:rPr>
            <w:rStyle w:val="Lienhypertexte"/>
            <w:i/>
            <w:iCs/>
            <w:u w:val="none"/>
            <w:lang w:eastAsia="fr-FR"/>
          </w:rPr>
          <w:t>domingo@utopia.uv.es</w:t>
        </w:r>
      </w:hyperlink>
      <w:r w:rsidRPr="005444CF">
        <w:rPr>
          <w:rFonts w:ascii="Times New Roman" w:eastAsia="Times New Roman" w:hAnsi="Times New Roman" w:cs="Times New Roman"/>
          <w:color w:val="0000FF"/>
          <w:sz w:val="24"/>
          <w:szCs w:val="24"/>
          <w:lang w:eastAsia="fr-FR"/>
        </w:rPr>
        <w:t xml:space="preserve"> </w:t>
      </w:r>
      <w:r w:rsidRPr="00925FAD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 (L. R.</w:t>
      </w:r>
      <w:proofErr w:type="gramEnd"/>
      <w:r w:rsidRPr="00925FAD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 Domingo)</w:t>
      </w:r>
    </w:p>
    <w:p w:rsidR="00C81FCD" w:rsidRPr="00925FAD" w:rsidRDefault="00C81FCD" w:rsidP="00C81FCD">
      <w:pPr>
        <w:spacing w:after="0" w:line="48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caps/>
          <w:sz w:val="24"/>
          <w:szCs w:val="24"/>
        </w:rPr>
        <w:br w:type="page"/>
      </w:r>
      <w:r>
        <w:rPr>
          <w:rFonts w:ascii="Times New Roman" w:eastAsia="Times New Roman" w:hAnsi="Times New Roman"/>
          <w:b/>
          <w:sz w:val="24"/>
        </w:rPr>
        <w:lastRenderedPageBreak/>
        <w:t>Abstract</w:t>
      </w:r>
      <w:r w:rsidRPr="00925FA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C81FCD" w:rsidRPr="00C14795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  <w:r w:rsidRPr="00925FAD">
        <w:rPr>
          <w:rFonts w:ascii="Times New Roman" w:hAnsi="Times New Roman" w:cs="Times New Roman"/>
          <w:sz w:val="24"/>
          <w:szCs w:val="24"/>
        </w:rPr>
        <w:t xml:space="preserve">Experimentally (G.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Mlostoń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et al., 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>J. Fluor. Chem.</w:t>
      </w:r>
      <w:r w:rsidRPr="00925FAD">
        <w:rPr>
          <w:rFonts w:ascii="Times New Roman" w:hAnsi="Times New Roman" w:cs="Times New Roman"/>
          <w:sz w:val="24"/>
          <w:szCs w:val="24"/>
        </w:rPr>
        <w:t xml:space="preserve"> 190 (2016) 56–60), it has been found that the type of the obtained cycloadduct of the [3+2]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cycloaddition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A2869">
        <w:rPr>
          <w:rFonts w:ascii="Times New Roman" w:hAnsi="Times New Roman" w:cs="Times New Roman"/>
          <w:sz w:val="24"/>
          <w:szCs w:val="24"/>
        </w:rPr>
        <w:t>(32CA)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14795">
        <w:rPr>
          <w:rFonts w:ascii="Times New Roman" w:hAnsi="Times New Roman" w:cs="Times New Roman"/>
          <w:sz w:val="24"/>
          <w:szCs w:val="24"/>
        </w:rPr>
        <w:t>reaction</w:t>
      </w:r>
      <w:r w:rsidRPr="00925FAD">
        <w:rPr>
          <w:rFonts w:ascii="Times New Roman" w:hAnsi="Times New Roman" w:cs="Times New Roman"/>
          <w:sz w:val="24"/>
          <w:szCs w:val="24"/>
        </w:rPr>
        <w:t xml:space="preserve"> of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thiocarbonyl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25FAD">
        <w:rPr>
          <w:rFonts w:ascii="Times New Roman" w:hAnsi="Times New Roman" w:cs="Times New Roman"/>
          <w:i/>
          <w:iCs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-</w:t>
      </w:r>
      <w:proofErr w:type="spellStart"/>
      <w:r>
        <w:rPr>
          <w:rFonts w:ascii="Times New Roman" w:hAnsi="Times New Roman" w:cs="Times New Roman"/>
          <w:sz w:val="24"/>
          <w:szCs w:val="24"/>
        </w:rPr>
        <w:t>methanides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with </w:t>
      </w:r>
      <w:proofErr w:type="gramEnd"/>
      <w:r w:rsidRPr="00925FAD">
        <w:rPr>
          <w:rFonts w:ascii="Times New Roman" w:hAnsi="Times New Roman" w:cs="Times New Roman"/>
          <w:sz w:val="24"/>
          <w:szCs w:val="24"/>
        </w:rPr>
        <w:sym w:font="Symbol" w:char="F061"/>
      </w:r>
      <w:r w:rsidRPr="00925FAD">
        <w:rPr>
          <w:rFonts w:ascii="Times New Roman" w:hAnsi="Times New Roman" w:cs="Times New Roman"/>
          <w:sz w:val="24"/>
          <w:szCs w:val="24"/>
        </w:rPr>
        <w:t>,</w:t>
      </w:r>
      <w:r w:rsidRPr="00925FAD">
        <w:rPr>
          <w:rFonts w:ascii="Times New Roman" w:hAnsi="Times New Roman" w:cs="Times New Roman"/>
          <w:sz w:val="24"/>
          <w:szCs w:val="24"/>
        </w:rPr>
        <w:sym w:font="Symbol" w:char="F062"/>
      </w:r>
      <w:r w:rsidRPr="00925FAD">
        <w:rPr>
          <w:rFonts w:ascii="Times New Roman" w:hAnsi="Times New Roman" w:cs="Times New Roman"/>
          <w:sz w:val="24"/>
          <w:szCs w:val="24"/>
        </w:rPr>
        <w:t xml:space="preserve">-unsaturated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ketones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depends strongly on the location of the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trifluoromethyl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group. In the case of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enones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containing the CF</w:t>
      </w:r>
      <w:r w:rsidRPr="00925FA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925FAD">
        <w:rPr>
          <w:rFonts w:ascii="Times New Roman" w:hAnsi="Times New Roman" w:cs="Times New Roman"/>
          <w:sz w:val="24"/>
          <w:szCs w:val="24"/>
        </w:rPr>
        <w:t xml:space="preserve">CH=CH moiety, the </w:t>
      </w:r>
      <w:r w:rsidRPr="008F3E84">
        <w:rPr>
          <w:rFonts w:ascii="Times New Roman" w:hAnsi="Times New Roman" w:cs="Times New Roman"/>
          <w:sz w:val="24"/>
          <w:szCs w:val="24"/>
        </w:rPr>
        <w:t>32CA</w:t>
      </w:r>
      <w:r w:rsidRPr="00D50A83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C14795">
        <w:rPr>
          <w:rFonts w:ascii="Times New Roman" w:hAnsi="Times New Roman" w:cs="Times New Roman"/>
          <w:sz w:val="24"/>
          <w:szCs w:val="24"/>
        </w:rPr>
        <w:t>reaction</w:t>
      </w:r>
      <w:r w:rsidRPr="00925FAD">
        <w:rPr>
          <w:rFonts w:ascii="Times New Roman" w:hAnsi="Times New Roman" w:cs="Times New Roman"/>
          <w:sz w:val="24"/>
          <w:szCs w:val="24"/>
        </w:rPr>
        <w:t xml:space="preserve"> occurs chemo- and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regioselectively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onto the C=C </w:t>
      </w:r>
      <w:r w:rsidRPr="00C14795">
        <w:rPr>
          <w:rFonts w:ascii="Times New Roman" w:hAnsi="Times New Roman" w:cs="Times New Roman"/>
          <w:sz w:val="24"/>
          <w:szCs w:val="24"/>
        </w:rPr>
        <w:t>double</w:t>
      </w:r>
      <w:r>
        <w:rPr>
          <w:rFonts w:ascii="Times New Roman" w:hAnsi="Times New Roman" w:cs="Times New Roman"/>
          <w:sz w:val="24"/>
          <w:szCs w:val="24"/>
        </w:rPr>
        <w:t xml:space="preserve"> bond </w:t>
      </w:r>
      <w:r w:rsidRPr="00C14795">
        <w:rPr>
          <w:rFonts w:ascii="Times New Roman" w:hAnsi="Times New Roman" w:cs="Times New Roman"/>
          <w:sz w:val="24"/>
          <w:szCs w:val="24"/>
        </w:rPr>
        <w:t>giving</w:t>
      </w:r>
      <w:r w:rsidRPr="00925FA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trifluoromethylated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tetrahydrothiophene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derivatives. O</w:t>
      </w:r>
      <w:r w:rsidRPr="00925FAD">
        <w:rPr>
          <w:rStyle w:val="tlid-translation"/>
          <w:rFonts w:ascii="Times New Roman" w:hAnsi="Times New Roman" w:cs="Times New Roman"/>
          <w:sz w:val="24"/>
          <w:szCs w:val="24"/>
        </w:rPr>
        <w:t>n the other hand</w:t>
      </w:r>
      <w:r w:rsidRPr="00925FAD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enones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containing the CF</w:t>
      </w:r>
      <w:r w:rsidRPr="00925FA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925FAD">
        <w:rPr>
          <w:rFonts w:ascii="Times New Roman" w:hAnsi="Times New Roman" w:cs="Times New Roman"/>
          <w:sz w:val="24"/>
          <w:szCs w:val="24"/>
        </w:rPr>
        <w:t xml:space="preserve">–C=O fragment react as carbonyl </w:t>
      </w:r>
      <w:proofErr w:type="spellStart"/>
      <w:r w:rsidRPr="00C14795">
        <w:rPr>
          <w:rFonts w:ascii="Times New Roman" w:hAnsi="Times New Roman" w:cs="Times New Roman"/>
          <w:sz w:val="24"/>
          <w:szCs w:val="24"/>
        </w:rPr>
        <w:t>heteroethylenes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leading to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trifluoromethylated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1</w:t>
      </w:r>
      <w:proofErr w:type="gramStart"/>
      <w:r w:rsidRPr="00925FAD">
        <w:rPr>
          <w:rFonts w:ascii="Times New Roman" w:hAnsi="Times New Roman" w:cs="Times New Roman"/>
          <w:sz w:val="24"/>
          <w:szCs w:val="24"/>
        </w:rPr>
        <w:t>,3</w:t>
      </w:r>
      <w:proofErr w:type="gramEnd"/>
      <w:r w:rsidRPr="00925FAD">
        <w:rPr>
          <w:rFonts w:ascii="Times New Roman" w:hAnsi="Times New Roman" w:cs="Times New Roman"/>
          <w:sz w:val="24"/>
          <w:szCs w:val="24"/>
        </w:rPr>
        <w:t xml:space="preserve">-oxathiolanes also in a chemo- and regioselective manner. Our aim in the present work is to perform a </w:t>
      </w:r>
      <w:r w:rsidRPr="00C14795">
        <w:rPr>
          <w:rFonts w:ascii="Times New Roman" w:hAnsi="Times New Roman" w:cs="Times New Roman"/>
          <w:sz w:val="24"/>
          <w:szCs w:val="24"/>
        </w:rPr>
        <w:t>theoretical</w:t>
      </w:r>
      <w:r w:rsidRPr="00925FAD">
        <w:rPr>
          <w:rFonts w:ascii="Times New Roman" w:hAnsi="Times New Roman" w:cs="Times New Roman"/>
          <w:sz w:val="24"/>
          <w:szCs w:val="24"/>
        </w:rPr>
        <w:t xml:space="preserve"> study of the all chemo-,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regio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-, and stereo-isomeric </w:t>
      </w:r>
      <w:r w:rsidRPr="00C14795">
        <w:rPr>
          <w:rFonts w:ascii="Times New Roman" w:hAnsi="Times New Roman" w:cs="Times New Roman"/>
          <w:sz w:val="24"/>
          <w:szCs w:val="24"/>
        </w:rPr>
        <w:t>reaction</w:t>
      </w:r>
      <w:r w:rsidRPr="00B413F5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C14795">
        <w:rPr>
          <w:rFonts w:ascii="Times New Roman" w:hAnsi="Times New Roman" w:cs="Times New Roman"/>
          <w:sz w:val="24"/>
          <w:szCs w:val="24"/>
        </w:rPr>
        <w:t>paths</w:t>
      </w:r>
      <w:r w:rsidRPr="00925FAD">
        <w:rPr>
          <w:rFonts w:ascii="Times New Roman" w:hAnsi="Times New Roman" w:cs="Times New Roman"/>
          <w:sz w:val="24"/>
          <w:szCs w:val="24"/>
        </w:rPr>
        <w:t xml:space="preserve"> of these </w:t>
      </w:r>
      <w:r w:rsidRPr="00C14795">
        <w:rPr>
          <w:rFonts w:ascii="Times New Roman" w:hAnsi="Times New Roman" w:cs="Times New Roman"/>
          <w:sz w:val="24"/>
          <w:szCs w:val="24"/>
        </w:rPr>
        <w:t>32CA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25FAD">
        <w:rPr>
          <w:rFonts w:ascii="Times New Roman" w:hAnsi="Times New Roman" w:cs="Times New Roman"/>
          <w:sz w:val="24"/>
          <w:szCs w:val="24"/>
        </w:rPr>
        <w:t xml:space="preserve">reactions </w:t>
      </w:r>
      <w:r w:rsidRPr="00C14795">
        <w:rPr>
          <w:rFonts w:ascii="Times New Roman" w:hAnsi="Times New Roman" w:cs="Times New Roman"/>
          <w:sz w:val="24"/>
          <w:szCs w:val="24"/>
        </w:rPr>
        <w:t>within</w:t>
      </w:r>
      <w:r w:rsidRPr="00925FAD">
        <w:rPr>
          <w:rFonts w:ascii="Times New Roman" w:hAnsi="Times New Roman" w:cs="Times New Roman"/>
          <w:sz w:val="24"/>
          <w:szCs w:val="24"/>
        </w:rPr>
        <w:t xml:space="preserve"> the </w:t>
      </w:r>
      <w:r w:rsidRPr="00C14795">
        <w:rPr>
          <w:rFonts w:ascii="Times New Roman" w:hAnsi="Times New Roman" w:cs="Times New Roman"/>
          <w:sz w:val="24"/>
          <w:szCs w:val="24"/>
        </w:rPr>
        <w:t>Molecular Electron Density Theory</w:t>
      </w:r>
      <w:r w:rsidRPr="00925FAD">
        <w:rPr>
          <w:rFonts w:ascii="Times New Roman" w:hAnsi="Times New Roman" w:cs="Times New Roman"/>
          <w:sz w:val="24"/>
          <w:szCs w:val="24"/>
        </w:rPr>
        <w:t>. A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ctivation Gibbs free energies, calculated at the </w:t>
      </w:r>
      <w:r w:rsidRPr="00925FAD">
        <w:rPr>
          <w:rFonts w:ascii="Times New Roman" w:hAnsi="Times New Roman" w:cs="Times New Roman"/>
          <w:sz w:val="24"/>
          <w:szCs w:val="24"/>
        </w:rPr>
        <w:t>B3LYP/6-311G(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d,p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) level in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tetrahydrofurane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at -40°C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, show that the </w:t>
      </w:r>
      <w:proofErr w:type="spellStart"/>
      <w:r w:rsidRPr="00925FAD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ortho</w:t>
      </w:r>
      <w:proofErr w:type="spellEnd"/>
      <w:r>
        <w:rPr>
          <w:rFonts w:ascii="Times New Roman" w:hAnsi="Times New Roman" w:cs="Times New Roman"/>
          <w:sz w:val="24"/>
          <w:szCs w:val="24"/>
          <w:lang w:eastAsia="fr-FR"/>
        </w:rPr>
        <w:t>/</w:t>
      </w:r>
      <w:proofErr w:type="spellStart"/>
      <w:r w:rsidRPr="00925FAD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endo</w:t>
      </w:r>
      <w:proofErr w:type="spellEnd"/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 w:rsidRPr="00C14795">
        <w:rPr>
          <w:rFonts w:ascii="Times New Roman" w:hAnsi="Times New Roman" w:cs="Times New Roman"/>
          <w:sz w:val="24"/>
          <w:szCs w:val="24"/>
          <w:lang w:eastAsia="fr-FR"/>
        </w:rPr>
        <w:t>reaction path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giving the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trifluor</w:t>
      </w:r>
      <w:r>
        <w:rPr>
          <w:rFonts w:ascii="Times New Roman" w:hAnsi="Times New Roman" w:cs="Times New Roman"/>
          <w:sz w:val="24"/>
          <w:szCs w:val="24"/>
        </w:rPr>
        <w:t>omethylated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tetrahydrothiophene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is </w:t>
      </w:r>
      <w:r>
        <w:rPr>
          <w:rFonts w:ascii="Times New Roman" w:hAnsi="Times New Roman" w:cs="Times New Roman"/>
          <w:sz w:val="24"/>
          <w:szCs w:val="24"/>
        </w:rPr>
        <w:t xml:space="preserve">more </w:t>
      </w:r>
      <w:r w:rsidRPr="00925FAD">
        <w:rPr>
          <w:rFonts w:ascii="Times New Roman" w:hAnsi="Times New Roman" w:cs="Times New Roman"/>
          <w:sz w:val="24"/>
          <w:szCs w:val="24"/>
        </w:rPr>
        <w:t>favoured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925FAD">
        <w:rPr>
          <w:rFonts w:ascii="Times New Roman" w:hAnsi="Times New Roman" w:cs="Times New Roman"/>
          <w:sz w:val="24"/>
          <w:szCs w:val="24"/>
        </w:rPr>
        <w:t xml:space="preserve"> while 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the </w:t>
      </w:r>
      <w:r w:rsidRPr="00925FAD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meta</w:t>
      </w:r>
      <w:r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/</w:t>
      </w:r>
      <w:proofErr w:type="spellStart"/>
      <w:r w:rsidRPr="00925FAD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endo</w:t>
      </w:r>
      <w:proofErr w:type="spellEnd"/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 w:rsidRPr="00C14795">
        <w:rPr>
          <w:rFonts w:ascii="Times New Roman" w:hAnsi="Times New Roman" w:cs="Times New Roman"/>
          <w:sz w:val="24"/>
          <w:szCs w:val="24"/>
          <w:lang w:eastAsia="fr-FR"/>
        </w:rPr>
        <w:t>reaction path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leading to </w:t>
      </w:r>
      <w:proofErr w:type="spellStart"/>
      <w:r>
        <w:rPr>
          <w:rFonts w:ascii="Times New Roman" w:hAnsi="Times New Roman" w:cs="Times New Roman"/>
          <w:sz w:val="24"/>
          <w:szCs w:val="24"/>
        </w:rPr>
        <w:t>trifluoromethylated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1,3-oxathiolanes</w:t>
      </w:r>
      <w:r w:rsidRPr="00925FAD">
        <w:rPr>
          <w:rFonts w:ascii="Times New Roman" w:hAnsi="Times New Roman" w:cs="Times New Roman"/>
          <w:sz w:val="24"/>
          <w:szCs w:val="24"/>
        </w:rPr>
        <w:t xml:space="preserve"> is </w:t>
      </w:r>
      <w:r>
        <w:rPr>
          <w:rFonts w:ascii="Times New Roman" w:hAnsi="Times New Roman" w:cs="Times New Roman"/>
          <w:sz w:val="24"/>
          <w:szCs w:val="24"/>
        </w:rPr>
        <w:t xml:space="preserve">more preferred 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in total agreement with experimental findings. The low activation </w:t>
      </w:r>
      <w:proofErr w:type="gramStart"/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barriers in combination of the </w:t>
      </w:r>
      <w:r w:rsidRPr="00C14795">
        <w:rPr>
          <w:rFonts w:ascii="Times New Roman" w:hAnsi="Times New Roman" w:cs="Times New Roman"/>
          <w:sz w:val="24"/>
          <w:szCs w:val="24"/>
          <w:lang w:eastAsia="fr-FR"/>
        </w:rPr>
        <w:t>Electron Localization Function topological analysis of the most relevant points along the Intrinsic Reaction Coordinate reveals</w:t>
      </w:r>
      <w:proofErr w:type="gramEnd"/>
      <w:r w:rsidRPr="00C14795">
        <w:rPr>
          <w:rFonts w:ascii="Times New Roman" w:hAnsi="Times New Roman" w:cs="Times New Roman"/>
          <w:sz w:val="24"/>
          <w:szCs w:val="24"/>
          <w:lang w:eastAsia="fr-FR"/>
        </w:rPr>
        <w:t xml:space="preserve"> the </w:t>
      </w:r>
      <w:proofErr w:type="spellStart"/>
      <w:r w:rsidRPr="00024C44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pseudomonoradical</w:t>
      </w:r>
      <w:proofErr w:type="spellEnd"/>
      <w:r w:rsidRPr="00C14795">
        <w:rPr>
          <w:rFonts w:ascii="Times New Roman" w:hAnsi="Times New Roman" w:cs="Times New Roman"/>
          <w:sz w:val="24"/>
          <w:szCs w:val="24"/>
          <w:lang w:eastAsia="fr-FR"/>
        </w:rPr>
        <w:t xml:space="preserve"> character of the studied 32CA reactions.</w:t>
      </w:r>
    </w:p>
    <w:p w:rsidR="00C81FCD" w:rsidRPr="00925FAD" w:rsidRDefault="00C81FCD" w:rsidP="00C81FCD">
      <w:pPr>
        <w:autoSpaceDE w:val="0"/>
        <w:autoSpaceDN w:val="0"/>
        <w:bidi/>
        <w:adjustRightInd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</w:p>
    <w:p w:rsidR="00C81FCD" w:rsidRPr="00925FAD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eastAsia="Times New Roman" w:hAnsi="Times New Roman"/>
        </w:rPr>
      </w:pPr>
      <w:r w:rsidRPr="00925FAD">
        <w:rPr>
          <w:rFonts w:ascii="Times New Roman" w:eastAsia="Times New Roman" w:hAnsi="Times New Roman"/>
          <w:b/>
          <w:iCs/>
          <w:sz w:val="24"/>
        </w:rPr>
        <w:t>K</w:t>
      </w:r>
      <w:r>
        <w:rPr>
          <w:rFonts w:ascii="Times New Roman" w:eastAsia="Times New Roman" w:hAnsi="Times New Roman"/>
          <w:b/>
          <w:iCs/>
          <w:sz w:val="24"/>
        </w:rPr>
        <w:t>EYWORDS</w:t>
      </w:r>
      <w:r w:rsidRPr="00925FAD">
        <w:rPr>
          <w:rFonts w:ascii="Times New Roman" w:eastAsia="Times New Roman" w:hAnsi="Times New Roman"/>
          <w:iCs/>
          <w:sz w:val="24"/>
        </w:rPr>
        <w:t>:</w:t>
      </w:r>
      <w:r w:rsidRPr="00925FAD">
        <w:rPr>
          <w:rFonts w:ascii="Times New Roman" w:eastAsia="Times New Roman" w:hAnsi="Times New Roman"/>
          <w:i/>
          <w:sz w:val="24"/>
        </w:rPr>
        <w:t xml:space="preserve"> </w:t>
      </w:r>
      <w:proofErr w:type="spellStart"/>
      <w:r w:rsidRPr="00925FAD">
        <w:rPr>
          <w:rFonts w:ascii="Times New Roman" w:eastAsia="Times New Roman" w:hAnsi="Times New Roman"/>
          <w:sz w:val="24"/>
        </w:rPr>
        <w:t>Thiocarbonyl</w:t>
      </w:r>
      <w:proofErr w:type="spellEnd"/>
      <w:r w:rsidRPr="00925FAD">
        <w:rPr>
          <w:rFonts w:ascii="Times New Roman" w:eastAsia="Times New Roman" w:hAnsi="Times New Roman"/>
          <w:sz w:val="24"/>
        </w:rPr>
        <w:t xml:space="preserve"> </w:t>
      </w:r>
      <w:r w:rsidRPr="00925FAD">
        <w:rPr>
          <w:rFonts w:ascii="Times New Roman" w:eastAsia="Times New Roman" w:hAnsi="Times New Roman"/>
          <w:i/>
          <w:sz w:val="24"/>
        </w:rPr>
        <w:t>S</w:t>
      </w:r>
      <w:r w:rsidRPr="00925FAD">
        <w:rPr>
          <w:rFonts w:ascii="Times New Roman" w:eastAsia="Times New Roman" w:hAnsi="Times New Roman"/>
          <w:sz w:val="24"/>
        </w:rPr>
        <w:t>-</w:t>
      </w:r>
      <w:proofErr w:type="spellStart"/>
      <w:proofErr w:type="gramStart"/>
      <w:r w:rsidRPr="00925FAD">
        <w:rPr>
          <w:rFonts w:ascii="Times New Roman" w:eastAsia="Times New Roman" w:hAnsi="Times New Roman"/>
          <w:sz w:val="24"/>
        </w:rPr>
        <w:t>methanide</w:t>
      </w:r>
      <w:proofErr w:type="spellEnd"/>
      <w:r>
        <w:rPr>
          <w:rFonts w:ascii="Times New Roman" w:eastAsia="Times New Roman" w:hAnsi="Times New Roman"/>
          <w:sz w:val="24"/>
        </w:rPr>
        <w:t xml:space="preserve"> </w:t>
      </w:r>
      <w:r w:rsidRPr="00925FAD">
        <w:rPr>
          <w:rFonts w:ascii="Times New Roman" w:eastAsia="Times New Roman" w:hAnsi="Times New Roman"/>
          <w:sz w:val="24"/>
        </w:rPr>
        <w:t>;</w:t>
      </w:r>
      <w:proofErr w:type="gramEnd"/>
      <w:r w:rsidRPr="00925FAD">
        <w:rPr>
          <w:rFonts w:ascii="Times New Roman" w:eastAsia="Times New Roman" w:hAnsi="Times New Roman"/>
          <w:sz w:val="24"/>
        </w:rPr>
        <w:t xml:space="preserve"> </w:t>
      </w:r>
      <w:proofErr w:type="spellStart"/>
      <w:r>
        <w:rPr>
          <w:rFonts w:ascii="Times New Roman" w:eastAsia="Times New Roman" w:hAnsi="Times New Roman"/>
          <w:iCs/>
          <w:sz w:val="24"/>
        </w:rPr>
        <w:t>t</w:t>
      </w:r>
      <w:r w:rsidRPr="00925FAD">
        <w:rPr>
          <w:rFonts w:ascii="Times New Roman" w:hAnsi="Times New Roman" w:cs="Times New Roman"/>
          <w:sz w:val="24"/>
          <w:szCs w:val="24"/>
        </w:rPr>
        <w:t>rifluoromethyl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group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25FAD">
        <w:rPr>
          <w:rFonts w:ascii="Times New Roman" w:hAnsi="Times New Roman" w:cs="Times New Roman"/>
          <w:sz w:val="24"/>
          <w:szCs w:val="24"/>
        </w:rPr>
        <w:t>;</w:t>
      </w:r>
      <w:r w:rsidRPr="00925FAD">
        <w:rPr>
          <w:rFonts w:ascii="Times New Roman" w:eastAsia="Times New Roman" w:hAnsi="Times New Roman"/>
          <w:iCs/>
          <w:sz w:val="24"/>
        </w:rPr>
        <w:t xml:space="preserve"> [3+2] </w:t>
      </w:r>
      <w:proofErr w:type="spellStart"/>
      <w:r w:rsidRPr="00925FAD">
        <w:rPr>
          <w:rFonts w:ascii="Times New Roman" w:eastAsia="Times New Roman" w:hAnsi="Times New Roman"/>
          <w:iCs/>
          <w:sz w:val="24"/>
        </w:rPr>
        <w:t>cycloaddition</w:t>
      </w:r>
      <w:proofErr w:type="spellEnd"/>
      <w:r>
        <w:rPr>
          <w:rFonts w:ascii="Times New Roman" w:eastAsia="Times New Roman" w:hAnsi="Times New Roman"/>
          <w:iCs/>
          <w:sz w:val="24"/>
        </w:rPr>
        <w:t xml:space="preserve"> </w:t>
      </w:r>
      <w:r w:rsidRPr="00C14795">
        <w:rPr>
          <w:rFonts w:ascii="Times New Roman" w:eastAsia="Times New Roman" w:hAnsi="Times New Roman"/>
          <w:iCs/>
          <w:sz w:val="24"/>
        </w:rPr>
        <w:t>reactions</w:t>
      </w:r>
      <w:r>
        <w:rPr>
          <w:rFonts w:ascii="Times New Roman" w:eastAsia="Times New Roman" w:hAnsi="Times New Roman"/>
          <w:iCs/>
          <w:sz w:val="24"/>
        </w:rPr>
        <w:t xml:space="preserve"> </w:t>
      </w:r>
      <w:r w:rsidRPr="00925FAD">
        <w:rPr>
          <w:rFonts w:ascii="Times New Roman" w:eastAsia="Times New Roman" w:hAnsi="Times New Roman"/>
          <w:iCs/>
          <w:sz w:val="24"/>
        </w:rPr>
        <w:t xml:space="preserve">; </w:t>
      </w:r>
      <w:r>
        <w:rPr>
          <w:rFonts w:ascii="Times New Roman" w:eastAsia="Times New Roman" w:hAnsi="Times New Roman"/>
          <w:iCs/>
          <w:sz w:val="24"/>
        </w:rPr>
        <w:t>s</w:t>
      </w:r>
      <w:r w:rsidRPr="00925FAD">
        <w:rPr>
          <w:rFonts w:ascii="Times New Roman" w:eastAsia="Times New Roman" w:hAnsi="Times New Roman"/>
          <w:iCs/>
          <w:sz w:val="24"/>
        </w:rPr>
        <w:t>electivity</w:t>
      </w:r>
      <w:r>
        <w:rPr>
          <w:rFonts w:ascii="Times New Roman" w:eastAsia="Times New Roman" w:hAnsi="Times New Roman"/>
          <w:iCs/>
          <w:sz w:val="24"/>
        </w:rPr>
        <w:t xml:space="preserve"> </w:t>
      </w:r>
      <w:r w:rsidRPr="00925FAD">
        <w:rPr>
          <w:rFonts w:ascii="Times New Roman" w:eastAsia="Times New Roman" w:hAnsi="Times New Roman"/>
          <w:iCs/>
          <w:sz w:val="24"/>
        </w:rPr>
        <w:t xml:space="preserve">; </w:t>
      </w:r>
      <w:r>
        <w:rPr>
          <w:rFonts w:ascii="Times New Roman" w:eastAsia="Times New Roman" w:hAnsi="Times New Roman"/>
          <w:iCs/>
          <w:sz w:val="24"/>
        </w:rPr>
        <w:t>m</w:t>
      </w:r>
      <w:r w:rsidRPr="00925FAD">
        <w:rPr>
          <w:rFonts w:ascii="Times New Roman" w:eastAsia="Times New Roman" w:hAnsi="Times New Roman"/>
          <w:iCs/>
          <w:sz w:val="24"/>
        </w:rPr>
        <w:t>olecular electron density theory</w:t>
      </w:r>
      <w:r>
        <w:rPr>
          <w:rFonts w:ascii="Times New Roman" w:eastAsia="Times New Roman" w:hAnsi="Times New Roman"/>
          <w:iCs/>
          <w:sz w:val="24"/>
        </w:rPr>
        <w:t>.</w:t>
      </w:r>
    </w:p>
    <w:p w:rsidR="00C81FCD" w:rsidRPr="00AE4BAC" w:rsidRDefault="00C81FCD" w:rsidP="00C81FCD">
      <w:pPr>
        <w:spacing w:after="0" w:line="360" w:lineRule="auto"/>
        <w:rPr>
          <w:rFonts w:ascii="Times New Roman" w:hAnsi="Times New Roman" w:cs="Times New Roman"/>
          <w:b/>
          <w:caps/>
          <w:sz w:val="24"/>
          <w:szCs w:val="24"/>
        </w:rPr>
      </w:pPr>
      <w:r>
        <w:rPr>
          <w:rFonts w:ascii="Times New Roman" w:hAnsi="Times New Roman" w:cs="Times New Roman"/>
          <w:b/>
          <w:caps/>
          <w:sz w:val="24"/>
          <w:szCs w:val="24"/>
        </w:rPr>
        <w:br w:type="page"/>
      </w:r>
      <w:r w:rsidRPr="00AE4BAC">
        <w:rPr>
          <w:rFonts w:ascii="Times New Roman" w:hAnsi="Times New Roman" w:cs="Times New Roman"/>
          <w:b/>
          <w:caps/>
          <w:sz w:val="24"/>
          <w:szCs w:val="24"/>
        </w:rPr>
        <w:lastRenderedPageBreak/>
        <w:t>1</w:t>
      </w:r>
      <w:r>
        <w:rPr>
          <w:rFonts w:ascii="Times New Roman" w:hAnsi="Times New Roman" w:cs="Times New Roman"/>
          <w:b/>
          <w:caps/>
          <w:sz w:val="24"/>
          <w:szCs w:val="24"/>
        </w:rPr>
        <w:t>.</w:t>
      </w:r>
      <w:r w:rsidRPr="00AE4BAC">
        <w:rPr>
          <w:rFonts w:ascii="Times New Roman" w:hAnsi="Times New Roman" w:cs="Times New Roman"/>
          <w:b/>
          <w:caps/>
          <w:sz w:val="24"/>
          <w:szCs w:val="24"/>
        </w:rPr>
        <w:t xml:space="preserve"> Introduction</w:t>
      </w:r>
    </w:p>
    <w:p w:rsidR="00C81FCD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81FCD" w:rsidRPr="00E66923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25FAD">
        <w:rPr>
          <w:rFonts w:ascii="Times New Roman" w:hAnsi="Times New Roman" w:cs="Times New Roman"/>
          <w:sz w:val="24"/>
          <w:szCs w:val="24"/>
        </w:rPr>
        <w:t>Due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to the great variety and availability of </w:t>
      </w:r>
      <w:r w:rsidRPr="00A4785F">
        <w:rPr>
          <w:rFonts w:ascii="Times New Roman" w:hAnsi="Times New Roman" w:cs="Times New Roman"/>
          <w:sz w:val="24"/>
          <w:szCs w:val="24"/>
          <w:lang w:eastAsia="fr-FR"/>
        </w:rPr>
        <w:t>three-atom-components (TACs) and ethylene derivatives,</w:t>
      </w:r>
      <w:r w:rsidRPr="00A4785F">
        <w:rPr>
          <w:rFonts w:ascii="Times New Roman" w:hAnsi="Times New Roman" w:cs="Times New Roman"/>
          <w:sz w:val="24"/>
          <w:szCs w:val="24"/>
        </w:rPr>
        <w:t xml:space="preserve"> [3+2] </w:t>
      </w:r>
      <w:proofErr w:type="spellStart"/>
      <w:r w:rsidRPr="00A4785F">
        <w:rPr>
          <w:rFonts w:ascii="Times New Roman" w:hAnsi="Times New Roman" w:cs="Times New Roman"/>
          <w:sz w:val="24"/>
          <w:szCs w:val="24"/>
        </w:rPr>
        <w:t>cycloaddition</w:t>
      </w:r>
      <w:proofErr w:type="spellEnd"/>
      <w:r w:rsidRPr="00A4785F">
        <w:rPr>
          <w:rFonts w:ascii="Times New Roman" w:hAnsi="Times New Roman" w:cs="Times New Roman"/>
          <w:sz w:val="24"/>
          <w:szCs w:val="24"/>
        </w:rPr>
        <w:t xml:space="preserve"> (32CAs) reactions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25FAD">
        <w:rPr>
          <w:rFonts w:ascii="Times New Roman" w:hAnsi="Times New Roman" w:cs="Times New Roman"/>
          <w:sz w:val="24"/>
          <w:szCs w:val="24"/>
        </w:rPr>
        <w:t>are widely used for the preparation of five-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membered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carbocyclic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and heterocyclic compounds of chemical, pharmacological</w:t>
      </w:r>
      <w:r w:rsidRPr="00925FAD">
        <w:rPr>
          <w:rFonts w:ascii="Times New Roman" w:hAnsi="Times New Roman" w:cs="Times New Roman"/>
          <w:color w:val="000000"/>
          <w:sz w:val="24"/>
          <w:szCs w:val="24"/>
        </w:rPr>
        <w:t xml:space="preserve"> and biological </w:t>
      </w:r>
      <w:r w:rsidRPr="00925FAD">
        <w:rPr>
          <w:rFonts w:ascii="Times New Roman" w:hAnsi="Times New Roman" w:cs="Times New Roman"/>
          <w:sz w:val="24"/>
          <w:szCs w:val="24"/>
        </w:rPr>
        <w:t>interests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</w:rPr>
        <w:t>[1-4]</w:t>
      </w:r>
      <w:r w:rsidRPr="00925FAD">
        <w:rPr>
          <w:rFonts w:ascii="Times New Roman" w:hAnsi="Times New Roman" w:cs="Times New Roman"/>
          <w:sz w:val="24"/>
          <w:szCs w:val="24"/>
        </w:rPr>
        <w:t xml:space="preserve"> 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A 32CA reaction occurs when a </w:t>
      </w:r>
      <w:r w:rsidRPr="00A4785F">
        <w:rPr>
          <w:rFonts w:ascii="Times New Roman" w:hAnsi="Times New Roman" w:cs="Times New Roman"/>
          <w:sz w:val="24"/>
          <w:szCs w:val="24"/>
          <w:lang w:eastAsia="fr-FR"/>
        </w:rPr>
        <w:t xml:space="preserve">TAC 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>reacts with an unsaturated bond to generate a five-</w:t>
      </w:r>
      <w:proofErr w:type="spellStart"/>
      <w:r w:rsidRPr="00925FAD">
        <w:rPr>
          <w:rFonts w:ascii="Times New Roman" w:hAnsi="Times New Roman" w:cs="Times New Roman"/>
          <w:sz w:val="24"/>
          <w:szCs w:val="24"/>
          <w:lang w:eastAsia="fr-FR"/>
        </w:rPr>
        <w:t>membered</w:t>
      </w:r>
      <w:proofErr w:type="spellEnd"/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cycloadduct. Conventionally, most of chemists name this kind of </w:t>
      </w:r>
      <w:proofErr w:type="spellStart"/>
      <w:r w:rsidRPr="00925FAD">
        <w:rPr>
          <w:rFonts w:ascii="Times New Roman" w:hAnsi="Times New Roman" w:cs="Times New Roman"/>
          <w:sz w:val="24"/>
          <w:szCs w:val="24"/>
          <w:lang w:eastAsia="fr-FR"/>
        </w:rPr>
        <w:t>cycloaddition</w:t>
      </w:r>
      <w:proofErr w:type="spellEnd"/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reactions as ‘</w:t>
      </w:r>
      <w:r w:rsidRPr="00925FAD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1</w:t>
      </w:r>
      <w:proofErr w:type="gramStart"/>
      <w:r w:rsidRPr="00925FAD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,3</w:t>
      </w:r>
      <w:proofErr w:type="gramEnd"/>
      <w:r w:rsidRPr="00925FAD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-dipolar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ones’ to display involvement of </w:t>
      </w:r>
      <w:r>
        <w:rPr>
          <w:rFonts w:ascii="Times New Roman" w:hAnsi="Times New Roman" w:cs="Times New Roman"/>
          <w:sz w:val="24"/>
          <w:szCs w:val="24"/>
          <w:lang w:eastAsia="fr-FR"/>
        </w:rPr>
        <w:t xml:space="preserve">the 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>‘</w:t>
      </w:r>
      <w:r w:rsidRPr="00925FAD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1,3-dipole’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species in the reaction toward unsaturated bonds to form a </w:t>
      </w:r>
      <w:r w:rsidRPr="00925FAD">
        <w:rPr>
          <w:rFonts w:ascii="Times New Roman" w:hAnsi="Times New Roman" w:cs="Times New Roman"/>
          <w:sz w:val="24"/>
          <w:szCs w:val="24"/>
        </w:rPr>
        <w:t>five-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membered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cycloadduct.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Nevertheless, using ‘TAC’ and ‘[3+2]’ terms instead of ‘</w:t>
      </w:r>
      <w:r w:rsidRPr="00925FAD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1</w:t>
      </w:r>
      <w:proofErr w:type="gramStart"/>
      <w:r w:rsidRPr="00925FAD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,3</w:t>
      </w:r>
      <w:proofErr w:type="gramEnd"/>
      <w:r w:rsidRPr="00925FAD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-dipole’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and ‘</w:t>
      </w:r>
      <w:r w:rsidRPr="00925FAD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1,3-dipolar’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expressions, respectively, are conceptually more adequate </w:t>
      </w:r>
      <w:r w:rsidRPr="00A4785F">
        <w:rPr>
          <w:rFonts w:ascii="Times New Roman" w:hAnsi="Times New Roman" w:cs="Times New Roman"/>
          <w:sz w:val="24"/>
          <w:szCs w:val="24"/>
          <w:lang w:eastAsia="fr-FR"/>
        </w:rPr>
        <w:t xml:space="preserve">as many TACs dos not present a </w:t>
      </w:r>
      <w:proofErr w:type="spellStart"/>
      <w:r w:rsidRPr="00A4785F">
        <w:rPr>
          <w:rFonts w:ascii="Times New Roman" w:hAnsi="Times New Roman" w:cs="Times New Roman"/>
          <w:sz w:val="24"/>
          <w:szCs w:val="24"/>
          <w:lang w:eastAsia="fr-FR"/>
        </w:rPr>
        <w:t>zwitterionic</w:t>
      </w:r>
      <w:proofErr w:type="spellEnd"/>
      <w:r w:rsidRPr="00A4785F">
        <w:rPr>
          <w:rFonts w:ascii="Times New Roman" w:hAnsi="Times New Roman" w:cs="Times New Roman"/>
          <w:sz w:val="24"/>
          <w:szCs w:val="24"/>
          <w:lang w:eastAsia="fr-FR"/>
        </w:rPr>
        <w:t xml:space="preserve"> structure</w:t>
      </w:r>
      <w:r>
        <w:rPr>
          <w:rFonts w:ascii="Times New Roman" w:hAnsi="Times New Roman" w:cs="Times New Roman"/>
          <w:sz w:val="24"/>
          <w:szCs w:val="24"/>
          <w:lang w:eastAsia="fr-FR"/>
        </w:rPr>
        <w:t>.</w:t>
      </w:r>
      <w:r w:rsidRPr="00C946D0">
        <w:rPr>
          <w:rFonts w:ascii="Times New Roman" w:hAnsi="Times New Roman" w:cs="Times New Roman"/>
          <w:color w:val="0000FF"/>
          <w:szCs w:val="24"/>
          <w:vertAlign w:val="superscript"/>
          <w:lang w:eastAsia="fr-FR"/>
        </w:rPr>
        <w:t>[</w:t>
      </w:r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  <w:lang w:eastAsia="fr-FR"/>
        </w:rPr>
        <w:t>5,6]</w:t>
      </w:r>
    </w:p>
    <w:p w:rsidR="00C81FCD" w:rsidRPr="00E93A76" w:rsidRDefault="00C81FCD" w:rsidP="00C81FCD">
      <w:pPr>
        <w:autoSpaceDE w:val="0"/>
        <w:autoSpaceDN w:val="0"/>
        <w:adjustRightInd w:val="0"/>
        <w:spacing w:after="0" w:line="48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925FAD">
        <w:rPr>
          <w:rFonts w:ascii="Times New Roman" w:hAnsi="Times New Roman" w:cs="Times New Roman"/>
          <w:sz w:val="24"/>
          <w:szCs w:val="24"/>
        </w:rPr>
        <w:t>Thiocarbonyl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ylides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(TCYs</w:t>
      </w:r>
      <w:proofErr w:type="gramStart"/>
      <w:r w:rsidRPr="00925FAD">
        <w:rPr>
          <w:rFonts w:ascii="Times New Roman" w:hAnsi="Times New Roman" w:cs="Times New Roman"/>
          <w:sz w:val="24"/>
          <w:szCs w:val="24"/>
        </w:rPr>
        <w:t>)</w:t>
      </w:r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  <w:lang w:eastAsia="fr-FR"/>
        </w:rPr>
        <w:t>[</w:t>
      </w:r>
      <w:proofErr w:type="gramEnd"/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  <w:lang w:eastAsia="fr-FR"/>
        </w:rPr>
        <w:t>7]</w:t>
      </w:r>
      <w:r w:rsidRPr="00925FAD">
        <w:rPr>
          <w:rFonts w:ascii="Times New Roman" w:hAnsi="Times New Roman" w:cs="Times New Roman"/>
          <w:sz w:val="24"/>
          <w:szCs w:val="24"/>
        </w:rPr>
        <w:t xml:space="preserve"> belong to the family of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sulfur-centered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TACs characterized by the presence of two </w:t>
      </w:r>
      <w:r w:rsidRPr="00925FAD">
        <w:rPr>
          <w:rFonts w:ascii="Times New Roman" w:hAnsi="Times New Roman" w:cs="Times New Roman"/>
          <w:i/>
          <w:iCs/>
          <w:sz w:val="24"/>
          <w:szCs w:val="24"/>
        </w:rPr>
        <w:t>sp</w:t>
      </w:r>
      <w:r w:rsidRPr="00925FAD">
        <w:rPr>
          <w:rFonts w:ascii="Times New Roman" w:hAnsi="Times New Roman" w:cs="Times New Roman"/>
          <w:i/>
          <w:iCs/>
          <w:sz w:val="24"/>
          <w:szCs w:val="24"/>
          <w:vertAlign w:val="superscript"/>
        </w:rPr>
        <w:t>2</w:t>
      </w:r>
      <w:r w:rsidRPr="00925FAD">
        <w:rPr>
          <w:rFonts w:ascii="Times New Roman" w:hAnsi="Times New Roman" w:cs="Times New Roman"/>
          <w:sz w:val="24"/>
          <w:szCs w:val="24"/>
        </w:rPr>
        <w:t xml:space="preserve"> carbon atoms attached to the central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sulfur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atom. TCYs were established as key intermediates for the preparation of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sulfur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>-containing heterocyclic compounds and the conventional methods for the preparation of TCYs and their chemical reactivity have been widely reviewed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</w:rPr>
        <w:t>[</w:t>
      </w:r>
      <w:proofErr w:type="gramEnd"/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</w:rPr>
        <w:t>8-12]</w:t>
      </w:r>
      <w:r w:rsidRPr="00925FAD">
        <w:rPr>
          <w:rFonts w:ascii="Times New Roman" w:hAnsi="Times New Roman" w:cs="Times New Roman"/>
          <w:color w:val="0000FF"/>
          <w:sz w:val="24"/>
          <w:szCs w:val="24"/>
        </w:rPr>
        <w:t xml:space="preserve"> </w:t>
      </w:r>
      <w:r w:rsidRPr="00925FAD">
        <w:rPr>
          <w:rFonts w:ascii="Times New Roman" w:hAnsi="Times New Roman" w:cs="Times New Roman"/>
          <w:sz w:val="24"/>
          <w:szCs w:val="24"/>
        </w:rPr>
        <w:t xml:space="preserve">The most important contributions to the chemistry of TCYs were made by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Huisgen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and co-workers</w:t>
      </w:r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</w:rPr>
        <w:t>[13]</w:t>
      </w:r>
      <w:r w:rsidRPr="00925FAD">
        <w:rPr>
          <w:rFonts w:ascii="Times New Roman" w:hAnsi="Times New Roman" w:cs="Times New Roman"/>
          <w:color w:val="0000FF"/>
          <w:sz w:val="24"/>
          <w:szCs w:val="24"/>
        </w:rPr>
        <w:t xml:space="preserve"> </w:t>
      </w:r>
      <w:r w:rsidRPr="00925FAD">
        <w:rPr>
          <w:rFonts w:ascii="Times New Roman" w:hAnsi="Times New Roman" w:cs="Times New Roman"/>
          <w:sz w:val="24"/>
          <w:szCs w:val="24"/>
        </w:rPr>
        <w:t>and a rich bibliography of the 32CA reactions can be found in the literature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. 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The participation of TCYs of </w:t>
      </w:r>
      <w:proofErr w:type="spell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benzo</w:t>
      </w:r>
      <w:proofErr w:type="spellEnd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[c]</w:t>
      </w:r>
      <w:proofErr w:type="spell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thiophenes</w:t>
      </w:r>
      <w:proofErr w:type="spellEnd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was firstly recognized by </w:t>
      </w:r>
      <w:proofErr w:type="gram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Pedersen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</w:t>
      </w:r>
      <w:proofErr w:type="gramEnd"/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14]</w:t>
      </w:r>
      <w:r w:rsidRPr="00925FAD">
        <w:rPr>
          <w:rFonts w:ascii="Times New Roman" w:eastAsia="MyriadPro-Regular" w:hAnsi="Times New Roman" w:cs="Times New Roman"/>
          <w:color w:val="0000FF"/>
          <w:sz w:val="24"/>
          <w:szCs w:val="24"/>
          <w:lang w:eastAsia="fr-FR"/>
        </w:rPr>
        <w:t xml:space="preserve"> 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and a profound advance into the chemistry of TCYs was achieved by Kellogg 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and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al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.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.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[15]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</w:t>
      </w:r>
      <w:proofErr w:type="spell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Huisgen</w:t>
      </w:r>
      <w:proofErr w:type="spellEnd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and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al.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[16]</w:t>
      </w:r>
      <w:r w:rsidRPr="00925FAD">
        <w:rPr>
          <w:rFonts w:ascii="Times New Roman" w:eastAsia="MyriadPro-Regular" w:hAnsi="Times New Roman" w:cs="Times New Roman"/>
          <w:color w:val="0000FF"/>
          <w:sz w:val="24"/>
          <w:szCs w:val="24"/>
          <w:lang w:eastAsia="fr-FR"/>
        </w:rPr>
        <w:t xml:space="preserve"> 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also studied the </w:t>
      </w:r>
      <w:proofErr w:type="spell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stereospecificity</w:t>
      </w:r>
      <w:proofErr w:type="spellEnd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of 32CA reactions of TCYs with 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>N-</w:t>
      </w:r>
      <w:proofErr w:type="spellStart"/>
      <w:r w:rsidRPr="00925FAD">
        <w:rPr>
          <w:rFonts w:ascii="Times New Roman" w:hAnsi="Times New Roman" w:cs="Times New Roman"/>
          <w:sz w:val="24"/>
          <w:szCs w:val="24"/>
          <w:lang w:eastAsia="fr-FR"/>
        </w:rPr>
        <w:t>Sulfinylamines</w:t>
      </w:r>
      <w:proofErr w:type="spellEnd"/>
      <w:r>
        <w:rPr>
          <w:rFonts w:ascii="Times New Roman" w:hAnsi="Times New Roman" w:cs="Times New Roman"/>
          <w:sz w:val="24"/>
          <w:szCs w:val="24"/>
          <w:lang w:eastAsia="fr-FR"/>
        </w:rPr>
        <w:t>,</w:t>
      </w:r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</w:rPr>
        <w:t>[16a]</w:t>
      </w:r>
      <w:r w:rsidRPr="00925FA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t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>hiobenzophenone</w:t>
      </w:r>
      <w:proofErr w:type="spellEnd"/>
      <w:r>
        <w:rPr>
          <w:rFonts w:ascii="Times New Roman" w:hAnsi="Times New Roman" w:cs="Times New Roman"/>
          <w:sz w:val="24"/>
          <w:szCs w:val="24"/>
          <w:lang w:eastAsia="fr-FR"/>
        </w:rPr>
        <w:t>,</w:t>
      </w:r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</w:rPr>
        <w:t>[16b]</w:t>
      </w:r>
      <w:r w:rsidRPr="00925FAD">
        <w:rPr>
          <w:rFonts w:ascii="Times New Roman" w:hAnsi="Times New Roman" w:cs="Times New Roman"/>
          <w:sz w:val="24"/>
          <w:szCs w:val="24"/>
        </w:rPr>
        <w:t xml:space="preserve"> 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sym w:font="Symbol" w:char="F061"/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sym w:font="Symbol" w:char="F062"/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unsaturated esters and </w:t>
      </w:r>
      <w:proofErr w:type="spellStart"/>
      <w:r w:rsidRPr="00925FAD">
        <w:rPr>
          <w:rFonts w:ascii="Times New Roman" w:hAnsi="Times New Roman" w:cs="Times New Roman"/>
          <w:sz w:val="24"/>
          <w:szCs w:val="24"/>
          <w:lang w:eastAsia="fr-FR"/>
        </w:rPr>
        <w:t>nitriles</w:t>
      </w:r>
      <w:proofErr w:type="spellEnd"/>
      <w:r>
        <w:rPr>
          <w:rFonts w:ascii="Times New Roman" w:hAnsi="Times New Roman" w:cs="Times New Roman"/>
          <w:sz w:val="24"/>
          <w:szCs w:val="24"/>
          <w:lang w:eastAsia="fr-FR"/>
        </w:rPr>
        <w:t>,</w:t>
      </w:r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</w:rPr>
        <w:t>[16c]</w:t>
      </w:r>
      <w:r w:rsidRPr="00925FAD">
        <w:rPr>
          <w:rFonts w:ascii="Times New Roman" w:hAnsi="Times New Roman" w:cs="Times New Roman"/>
          <w:sz w:val="24"/>
          <w:szCs w:val="24"/>
        </w:rPr>
        <w:t xml:space="preserve"> 1,2-bis(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trifluoromethyl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>)- ethene-1,2-dicarbonitrile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</w:rPr>
        <w:t>[16d]</w:t>
      </w:r>
      <w:r w:rsidRPr="00925FA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t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>hiones</w:t>
      </w:r>
      <w:proofErr w:type="spellEnd"/>
      <w:r>
        <w:rPr>
          <w:rFonts w:ascii="Times New Roman" w:hAnsi="Times New Roman" w:cs="Times New Roman"/>
          <w:sz w:val="24"/>
          <w:szCs w:val="24"/>
          <w:lang w:eastAsia="fr-FR"/>
        </w:rPr>
        <w:t>,</w:t>
      </w:r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  <w:lang w:eastAsia="fr-FR"/>
        </w:rPr>
        <w:t>[16e]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and 2,3-Bis(</w:t>
      </w:r>
      <w:proofErr w:type="spellStart"/>
      <w:r w:rsidRPr="00925FAD">
        <w:rPr>
          <w:rFonts w:ascii="Times New Roman" w:hAnsi="Times New Roman" w:cs="Times New Roman"/>
          <w:sz w:val="24"/>
          <w:szCs w:val="24"/>
          <w:lang w:eastAsia="fr-FR"/>
        </w:rPr>
        <w:t>trifluoromethyl</w:t>
      </w:r>
      <w:proofErr w:type="spellEnd"/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) </w:t>
      </w:r>
      <w:proofErr w:type="spellStart"/>
      <w:r w:rsidRPr="00925FAD">
        <w:rPr>
          <w:rFonts w:ascii="Times New Roman" w:hAnsi="Times New Roman" w:cs="Times New Roman"/>
          <w:sz w:val="24"/>
          <w:szCs w:val="24"/>
          <w:lang w:eastAsia="fr-FR"/>
        </w:rPr>
        <w:t>fumaronitrile</w:t>
      </w:r>
      <w:proofErr w:type="spellEnd"/>
      <w:r>
        <w:rPr>
          <w:rFonts w:ascii="Times New Roman" w:hAnsi="Times New Roman" w:cs="Times New Roman"/>
          <w:sz w:val="24"/>
          <w:szCs w:val="24"/>
          <w:lang w:eastAsia="fr-FR"/>
        </w:rPr>
        <w:t>.</w:t>
      </w:r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</w:rPr>
        <w:t>[16f]</w:t>
      </w:r>
      <w:r w:rsidRPr="00925FAD">
        <w:rPr>
          <w:rFonts w:ascii="Times New Roman" w:hAnsi="Times New Roman" w:cs="Times New Roman"/>
          <w:sz w:val="24"/>
          <w:szCs w:val="24"/>
        </w:rPr>
        <w:t xml:space="preserve"> 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32CA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</w:t>
      </w:r>
      <w:r w:rsidRPr="00A4785F">
        <w:rPr>
          <w:rFonts w:ascii="Times New Roman" w:eastAsia="MyriadPro-Regular" w:hAnsi="Times New Roman" w:cs="Times New Roman"/>
          <w:sz w:val="24"/>
          <w:szCs w:val="24"/>
          <w:lang w:eastAsia="fr-FR"/>
        </w:rPr>
        <w:t>reactions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of TCYs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generated from </w:t>
      </w:r>
      <w:proofErr w:type="spell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adamantanethione</w:t>
      </w:r>
      <w:proofErr w:type="spellEnd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S-</w:t>
      </w:r>
      <w:proofErr w:type="spell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Methylide</w:t>
      </w:r>
      <w:proofErr w:type="spellEnd"/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,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were also studied by </w:t>
      </w:r>
      <w:proofErr w:type="spell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lastRenderedPageBreak/>
        <w:t>Huisgen</w:t>
      </w:r>
      <w:proofErr w:type="spellEnd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and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al.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[17]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and the first 32CA of fullerene C60 with a TCY has been realized by Ishida 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and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al.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[18]</w:t>
      </w:r>
      <w:r w:rsidRPr="00925FAD">
        <w:rPr>
          <w:rFonts w:ascii="Times New Roman" w:hAnsi="Times New Roman" w:cs="Times New Roman"/>
          <w:color w:val="0070C0"/>
          <w:sz w:val="24"/>
          <w:szCs w:val="24"/>
        </w:rPr>
        <w:t xml:space="preserve"> </w:t>
      </w:r>
    </w:p>
    <w:p w:rsidR="00C81FCD" w:rsidRPr="00E93A76" w:rsidRDefault="00C81FCD" w:rsidP="00C81FCD">
      <w:pPr>
        <w:autoSpaceDE w:val="0"/>
        <w:autoSpaceDN w:val="0"/>
        <w:adjustRightInd w:val="0"/>
        <w:spacing w:after="0" w:line="480" w:lineRule="auto"/>
        <w:ind w:firstLine="708"/>
        <w:jc w:val="both"/>
        <w:rPr>
          <w:rStyle w:val="tlid-translation"/>
          <w:rFonts w:ascii="Times New Roman" w:eastAsia="MyriadPro-Regular" w:hAnsi="Times New Roman" w:cs="Times New Roman"/>
          <w:sz w:val="24"/>
          <w:szCs w:val="24"/>
          <w:lang w:eastAsia="fr-FR"/>
        </w:rPr>
      </w:pP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Recently, the 32CA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</w:t>
      </w:r>
      <w:r w:rsidRPr="00A4785F">
        <w:rPr>
          <w:rFonts w:ascii="Times New Roman" w:eastAsia="MyriadPro-Regular" w:hAnsi="Times New Roman" w:cs="Times New Roman"/>
          <w:sz w:val="24"/>
          <w:szCs w:val="24"/>
          <w:lang w:eastAsia="fr-FR"/>
        </w:rPr>
        <w:t>reactions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of TCYs involving a large variety of </w:t>
      </w:r>
      <w:proofErr w:type="spell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dipolarophiles</w:t>
      </w:r>
      <w:proofErr w:type="spellEnd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were extensively studied by </w:t>
      </w:r>
      <w:proofErr w:type="spell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Mlosto</w:t>
      </w:r>
      <w:r w:rsidRPr="00925FAD">
        <w:rPr>
          <w:rFonts w:ascii="Times New Roman" w:hAnsi="Times New Roman" w:cs="Times New Roman"/>
          <w:sz w:val="24"/>
          <w:szCs w:val="24"/>
        </w:rPr>
        <w:t>ń</w:t>
      </w:r>
      <w:proofErr w:type="spellEnd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and co-workers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,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[19]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including </w:t>
      </w:r>
      <w:proofErr w:type="spell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sulfur</w:t>
      </w:r>
      <w:proofErr w:type="spellEnd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dioxide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,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[19a]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</w:t>
      </w:r>
      <w:proofErr w:type="spell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thiocarbonyl</w:t>
      </w:r>
      <w:proofErr w:type="spellEnd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derivatives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,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[19b]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3,3,3-trifluorobyruvic acid derivatives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,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[19c]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N,N’-(t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hiocarbony1) </w:t>
      </w:r>
      <w:proofErr w:type="spellStart"/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diimidazole</w:t>
      </w:r>
      <w:proofErr w:type="spellEnd"/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.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[19d]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The </w:t>
      </w:r>
      <w:proofErr w:type="spell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dimerisation</w:t>
      </w:r>
      <w:proofErr w:type="spellEnd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of TCYs was also reported by </w:t>
      </w:r>
      <w:proofErr w:type="spell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Mlosto</w:t>
      </w:r>
      <w:r w:rsidRPr="00925FAD">
        <w:rPr>
          <w:rFonts w:ascii="Times New Roman" w:hAnsi="Times New Roman" w:cs="Times New Roman"/>
          <w:sz w:val="24"/>
          <w:szCs w:val="24"/>
        </w:rPr>
        <w:t>ń</w:t>
      </w:r>
      <w:proofErr w:type="spellEnd"/>
      <w:r w:rsidRPr="00925FAD">
        <w:rPr>
          <w:rFonts w:ascii="Times New Roman" w:eastAsia="MyriadPro-Regular" w:hAnsi="Times New Roman" w:cs="Times New Roman"/>
          <w:color w:val="0000FF"/>
          <w:sz w:val="24"/>
          <w:szCs w:val="24"/>
          <w:lang w:eastAsia="fr-FR"/>
        </w:rPr>
        <w:t xml:space="preserve"> </w:t>
      </w:r>
      <w:r>
        <w:rPr>
          <w:rFonts w:ascii="Times New Roman" w:eastAsia="MyriadPro-Regular" w:hAnsi="Times New Roman" w:cs="Times New Roman"/>
          <w:color w:val="0000FF"/>
          <w:sz w:val="24"/>
          <w:szCs w:val="24"/>
          <w:lang w:eastAsia="fr-FR"/>
        </w:rPr>
        <w:t xml:space="preserve">  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and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al.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[20,21]</w:t>
      </w:r>
      <w:r>
        <w:rPr>
          <w:rFonts w:ascii="Times New Roman" w:eastAsia="MyriadPro-Regular" w:hAnsi="Times New Roman" w:cs="Times New Roman"/>
          <w:color w:val="0000FF"/>
          <w:sz w:val="24"/>
          <w:szCs w:val="24"/>
          <w:lang w:eastAsia="fr-FR"/>
        </w:rPr>
        <w:t xml:space="preserve"> </w:t>
      </w:r>
      <w:r w:rsidRPr="0044136A">
        <w:rPr>
          <w:rFonts w:ascii="Times New Roman" w:eastAsia="MyriadPro-Regular" w:hAnsi="Times New Roman" w:cs="Times New Roman"/>
          <w:color w:val="000000"/>
          <w:sz w:val="24"/>
          <w:szCs w:val="24"/>
          <w:lang w:eastAsia="fr-FR"/>
        </w:rPr>
        <w:t>and El-</w:t>
      </w:r>
      <w:proofErr w:type="spellStart"/>
      <w:r w:rsidRPr="0044136A">
        <w:rPr>
          <w:rFonts w:ascii="Times New Roman" w:eastAsia="MyriadPro-Regular" w:hAnsi="Times New Roman" w:cs="Times New Roman"/>
          <w:color w:val="000000"/>
          <w:sz w:val="24"/>
          <w:szCs w:val="24"/>
          <w:lang w:eastAsia="fr-FR"/>
        </w:rPr>
        <w:t>Sayed</w:t>
      </w:r>
      <w:proofErr w:type="spellEnd"/>
      <w:r w:rsidRPr="0044136A">
        <w:rPr>
          <w:rFonts w:ascii="Times New Roman" w:eastAsia="MyriadPro-Regular" w:hAnsi="Times New Roman" w:cs="Times New Roman"/>
          <w:color w:val="000000"/>
          <w:sz w:val="24"/>
          <w:szCs w:val="24"/>
          <w:lang w:eastAsia="fr-FR"/>
        </w:rPr>
        <w:t xml:space="preserve"> and al.</w:t>
      </w:r>
      <w:r>
        <w:rPr>
          <w:rFonts w:ascii="Times New Roman" w:eastAsia="MyriadPro-Regular" w:hAnsi="Times New Roman" w:cs="Times New Roman"/>
          <w:color w:val="000000"/>
          <w:sz w:val="24"/>
          <w:szCs w:val="24"/>
          <w:lang w:eastAsia="fr-FR"/>
        </w:rPr>
        <w:t>.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[22]</w:t>
      </w:r>
    </w:p>
    <w:p w:rsidR="00C81FCD" w:rsidRPr="00C14D35" w:rsidRDefault="00C81FCD" w:rsidP="00C81FCD">
      <w:pPr>
        <w:autoSpaceDE w:val="0"/>
        <w:autoSpaceDN w:val="0"/>
        <w:adjustRightInd w:val="0"/>
        <w:spacing w:after="0" w:line="480" w:lineRule="auto"/>
        <w:ind w:firstLine="708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 w:rsidRPr="00925FAD">
        <w:rPr>
          <w:rStyle w:val="tlid-translation"/>
          <w:rFonts w:ascii="Times New Roman" w:hAnsi="Times New Roman" w:cs="Times New Roman"/>
          <w:sz w:val="24"/>
          <w:szCs w:val="24"/>
        </w:rPr>
        <w:t xml:space="preserve">Despite the broad bibliography </w:t>
      </w:r>
      <w:r>
        <w:rPr>
          <w:rStyle w:val="tlid-translation"/>
          <w:rFonts w:ascii="Times New Roman" w:hAnsi="Times New Roman" w:cs="Times New Roman"/>
          <w:sz w:val="24"/>
          <w:szCs w:val="24"/>
        </w:rPr>
        <w:t xml:space="preserve">devoted to </w:t>
      </w:r>
      <w:r w:rsidRPr="00925FAD">
        <w:rPr>
          <w:rStyle w:val="tlid-translation"/>
          <w:rFonts w:ascii="Times New Roman" w:hAnsi="Times New Roman" w:cs="Times New Roman"/>
          <w:sz w:val="24"/>
          <w:szCs w:val="24"/>
        </w:rPr>
        <w:t xml:space="preserve">experimental works on the </w:t>
      </w:r>
      <w:r w:rsidRPr="00A4785F">
        <w:rPr>
          <w:rStyle w:val="tlid-translation"/>
          <w:rFonts w:ascii="Times New Roman" w:hAnsi="Times New Roman" w:cs="Times New Roman"/>
          <w:sz w:val="24"/>
          <w:szCs w:val="24"/>
        </w:rPr>
        <w:t>32CA reactions</w:t>
      </w:r>
      <w:r w:rsidRPr="00925FAD">
        <w:rPr>
          <w:rStyle w:val="tlid-translation"/>
          <w:rFonts w:ascii="Times New Roman" w:hAnsi="Times New Roman" w:cs="Times New Roman"/>
          <w:sz w:val="24"/>
          <w:szCs w:val="24"/>
        </w:rPr>
        <w:t xml:space="preserve"> of TCYs, only few </w:t>
      </w:r>
      <w:r w:rsidRPr="00925FAD">
        <w:rPr>
          <w:rFonts w:ascii="Times New Roman" w:hAnsi="Times New Roman" w:cs="Times New Roman"/>
          <w:sz w:val="24"/>
          <w:szCs w:val="24"/>
        </w:rPr>
        <w:t xml:space="preserve">theoretical and computational studies on this subject can be found in the literature. For instance, Domingo </w:t>
      </w:r>
      <w:r>
        <w:rPr>
          <w:rFonts w:ascii="Times New Roman" w:hAnsi="Times New Roman" w:cs="Times New Roman"/>
          <w:sz w:val="24"/>
          <w:szCs w:val="24"/>
        </w:rPr>
        <w:t>and</w:t>
      </w:r>
      <w:r w:rsidRPr="00925FAD">
        <w:rPr>
          <w:rFonts w:ascii="Times New Roman" w:hAnsi="Times New Roman" w:cs="Times New Roman"/>
          <w:sz w:val="24"/>
          <w:szCs w:val="24"/>
        </w:rPr>
        <w:t xml:space="preserve"> al</w:t>
      </w:r>
      <w:proofErr w:type="gramStart"/>
      <w:r w:rsidRPr="00925FAD">
        <w:rPr>
          <w:rFonts w:ascii="Times New Roman" w:hAnsi="Times New Roman" w:cs="Times New Roman"/>
          <w:sz w:val="24"/>
          <w:szCs w:val="24"/>
        </w:rPr>
        <w:t>.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</w:t>
      </w:r>
      <w:proofErr w:type="gramEnd"/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23]</w:t>
      </w:r>
      <w:r w:rsidRPr="00925FAD">
        <w:rPr>
          <w:rFonts w:ascii="Times New Roman" w:eastAsia="MyriadPro-Regular" w:hAnsi="Times New Roman" w:cs="Times New Roman"/>
          <w:color w:val="0070C0"/>
          <w:sz w:val="24"/>
          <w:szCs w:val="24"/>
          <w:lang w:eastAsia="fr-FR"/>
        </w:rPr>
        <w:t xml:space="preserve"> </w:t>
      </w:r>
      <w:r w:rsidRPr="00925FAD">
        <w:rPr>
          <w:rFonts w:ascii="Times New Roman" w:hAnsi="Times New Roman" w:cs="Times New Roman"/>
          <w:sz w:val="24"/>
          <w:szCs w:val="24"/>
        </w:rPr>
        <w:t xml:space="preserve">performed a theoretical study of the 32CA </w:t>
      </w:r>
      <w:r w:rsidRPr="00A4785F">
        <w:rPr>
          <w:rFonts w:ascii="Times New Roman" w:hAnsi="Times New Roman" w:cs="Times New Roman"/>
          <w:sz w:val="24"/>
          <w:szCs w:val="24"/>
        </w:rPr>
        <w:t>reaction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25FAD">
        <w:rPr>
          <w:rFonts w:ascii="Times New Roman" w:hAnsi="Times New Roman" w:cs="Times New Roman"/>
          <w:sz w:val="24"/>
          <w:szCs w:val="24"/>
        </w:rPr>
        <w:t xml:space="preserve">between TCYs and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tetracyanoethylene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>.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proofErr w:type="spellStart"/>
      <w:r w:rsidRPr="00925FAD">
        <w:rPr>
          <w:rFonts w:ascii="Times New Roman" w:hAnsi="Times New Roman" w:cs="Times New Roman"/>
          <w:sz w:val="24"/>
          <w:szCs w:val="24"/>
          <w:lang w:eastAsia="fr-FR"/>
        </w:rPr>
        <w:t>Asr</w:t>
      </w:r>
      <w:proofErr w:type="spellEnd"/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fr-FR"/>
        </w:rPr>
        <w:t>and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al</w:t>
      </w:r>
      <w:proofErr w:type="gramStart"/>
      <w:r w:rsidRPr="00925FAD">
        <w:rPr>
          <w:rFonts w:ascii="Times New Roman" w:hAnsi="Times New Roman" w:cs="Times New Roman"/>
          <w:sz w:val="24"/>
          <w:szCs w:val="24"/>
          <w:lang w:eastAsia="fr-FR"/>
        </w:rPr>
        <w:t>.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</w:t>
      </w:r>
      <w:proofErr w:type="gramEnd"/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24]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also performed a theoretical study of the 32CA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</w:t>
      </w:r>
      <w:r w:rsidRPr="00A4785F">
        <w:rPr>
          <w:rStyle w:val="tlid-translation"/>
          <w:rFonts w:ascii="Times New Roman" w:hAnsi="Times New Roman" w:cs="Times New Roman"/>
          <w:sz w:val="24"/>
          <w:szCs w:val="24"/>
        </w:rPr>
        <w:t>reactions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of </w:t>
      </w:r>
      <w:proofErr w:type="spell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hetaryl</w:t>
      </w:r>
      <w:proofErr w:type="spellEnd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</w:t>
      </w:r>
      <w:proofErr w:type="spell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thioketones</w:t>
      </w:r>
      <w:proofErr w:type="spellEnd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at the </w:t>
      </w:r>
      <w:r w:rsidRPr="00925FAD">
        <w:rPr>
          <w:rFonts w:ascii="Times New Roman" w:eastAsia="AdvOT999035f4" w:hAnsi="Times New Roman" w:cs="Times New Roman"/>
          <w:sz w:val="24"/>
          <w:szCs w:val="24"/>
          <w:lang w:eastAsia="fr-FR"/>
        </w:rPr>
        <w:t xml:space="preserve">B3LYP/6-31G(d) computational level. </w:t>
      </w:r>
      <w:proofErr w:type="spell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Houk</w:t>
      </w:r>
      <w:proofErr w:type="spellEnd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and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al</w:t>
      </w:r>
      <w:proofErr w:type="gram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.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</w:t>
      </w:r>
      <w:proofErr w:type="gramEnd"/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25]</w:t>
      </w:r>
      <w:r w:rsidRPr="00925FAD">
        <w:rPr>
          <w:rFonts w:ascii="Times New Roman" w:eastAsia="MyriadPro-Regular" w:hAnsi="Times New Roman" w:cs="Times New Roman"/>
          <w:color w:val="0070C0"/>
          <w:sz w:val="24"/>
          <w:szCs w:val="24"/>
          <w:lang w:eastAsia="fr-FR"/>
        </w:rPr>
        <w:t xml:space="preserve"> 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carried out a theoretical study of the 32CA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</w:t>
      </w:r>
      <w:r w:rsidRPr="00A4785F">
        <w:rPr>
          <w:rStyle w:val="tlid-translation"/>
          <w:rFonts w:ascii="Times New Roman" w:hAnsi="Times New Roman" w:cs="Times New Roman"/>
          <w:sz w:val="24"/>
          <w:szCs w:val="24"/>
        </w:rPr>
        <w:t>reactions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of TCYs with </w:t>
      </w:r>
      <w:proofErr w:type="spellStart"/>
      <w:r w:rsidRPr="00925FAD">
        <w:rPr>
          <w:rFonts w:ascii="Times New Roman" w:hAnsi="Times New Roman" w:cs="Times New Roman"/>
          <w:sz w:val="24"/>
          <w:szCs w:val="24"/>
          <w:lang w:eastAsia="fr-FR"/>
        </w:rPr>
        <w:t>dimethyl</w:t>
      </w:r>
      <w:proofErr w:type="spellEnd"/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2,3-dicyanofumarate and 2,3-dicyanomaleate at the B3LYP/6-31+G(d) level of theory</w:t>
      </w:r>
      <w:r>
        <w:rPr>
          <w:rFonts w:ascii="Times New Roman" w:eastAsia="AdvOT999035f4" w:hAnsi="Times New Roman" w:cs="Times New Roman"/>
          <w:sz w:val="24"/>
          <w:szCs w:val="24"/>
          <w:lang w:eastAsia="fr-FR"/>
        </w:rPr>
        <w:t xml:space="preserve">. </w:t>
      </w:r>
      <w:r w:rsidRPr="00C14D35">
        <w:rPr>
          <w:rFonts w:ascii="Times New Roman" w:eastAsia="AdvOT999035f4" w:hAnsi="Times New Roman" w:cs="Times New Roman"/>
          <w:sz w:val="24"/>
          <w:szCs w:val="24"/>
          <w:lang w:eastAsia="fr-FR"/>
        </w:rPr>
        <w:t xml:space="preserve">It is important to note that, </w:t>
      </w:r>
      <w:r w:rsidRPr="00C14D35">
        <w:rPr>
          <w:rFonts w:ascii="Times New Roman" w:eastAsia="MyriadPro-Regular" w:hAnsi="Times New Roman" w:cs="Times New Roman"/>
          <w:sz w:val="24"/>
          <w:szCs w:val="24"/>
          <w:lang w:eastAsia="fr-FR"/>
        </w:rPr>
        <w:t>based on experimental observations and quantum chemistry calculations, 32CA reactions were mechanistically classified into three categories: (</w:t>
      </w:r>
      <w:proofErr w:type="spellStart"/>
      <w:r w:rsidRPr="00107A2F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i</w:t>
      </w:r>
      <w:proofErr w:type="spellEnd"/>
      <w:r w:rsidRPr="00C14D35">
        <w:rPr>
          <w:rFonts w:ascii="Times New Roman" w:eastAsia="MyriadPro-Regular" w:hAnsi="Times New Roman" w:cs="Times New Roman"/>
          <w:sz w:val="24"/>
          <w:szCs w:val="24"/>
          <w:lang w:eastAsia="fr-FR"/>
        </w:rPr>
        <w:t>) the “concerted” process, involving simultaneous formation of the two new sigma bonds; (</w:t>
      </w:r>
      <w:r w:rsidRPr="00107A2F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ii</w:t>
      </w:r>
      <w:r w:rsidRPr="00C14D35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) a stepwise </w:t>
      </w:r>
      <w:proofErr w:type="spellStart"/>
      <w:r w:rsidRPr="00C14D35">
        <w:rPr>
          <w:rFonts w:ascii="Times New Roman" w:eastAsia="MyriadPro-Regular" w:hAnsi="Times New Roman" w:cs="Times New Roman"/>
          <w:sz w:val="24"/>
          <w:szCs w:val="24"/>
          <w:lang w:eastAsia="fr-FR"/>
        </w:rPr>
        <w:t>diradical</w:t>
      </w:r>
      <w:proofErr w:type="spellEnd"/>
      <w:r w:rsidRPr="00C14D35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mechanism, involving a </w:t>
      </w:r>
      <w:proofErr w:type="spellStart"/>
      <w:r w:rsidRPr="00C14D35">
        <w:rPr>
          <w:rFonts w:ascii="Times New Roman" w:eastAsia="MyriadPro-Regular" w:hAnsi="Times New Roman" w:cs="Times New Roman"/>
          <w:sz w:val="24"/>
          <w:szCs w:val="24"/>
          <w:lang w:eastAsia="fr-FR"/>
        </w:rPr>
        <w:t>diradical</w:t>
      </w:r>
      <w:proofErr w:type="spellEnd"/>
      <w:r w:rsidRPr="00C14D35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intermediate; and (</w:t>
      </w:r>
      <w:r w:rsidRPr="00107A2F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iii</w:t>
      </w:r>
      <w:r w:rsidRPr="00C14D35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) a stepwise dipolar mechanism, involving a </w:t>
      </w:r>
      <w:proofErr w:type="spellStart"/>
      <w:r w:rsidRPr="00C14D35">
        <w:rPr>
          <w:rFonts w:ascii="Times New Roman" w:eastAsia="MyriadPro-Regular" w:hAnsi="Times New Roman" w:cs="Times New Roman"/>
          <w:sz w:val="24"/>
          <w:szCs w:val="24"/>
          <w:lang w:eastAsia="fr-FR"/>
        </w:rPr>
        <w:t>zwitterionic</w:t>
      </w:r>
      <w:proofErr w:type="spellEnd"/>
      <w:r w:rsidRPr="00C14D35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intermediate. However, 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it was established that </w:t>
      </w:r>
      <w:r w:rsidRPr="00C14D35">
        <w:rPr>
          <w:rFonts w:ascii="Times New Roman" w:eastAsia="MyriadPro-Regular" w:hAnsi="Times New Roman" w:cs="Times New Roman"/>
          <w:sz w:val="24"/>
          <w:szCs w:val="24"/>
          <w:lang w:eastAsia="fr-FR"/>
        </w:rPr>
        <w:t>most of 32CA reactions take place through a one-step mechanism in which the formation of the two sigma bonds is more or less asynchronous</w:t>
      </w:r>
      <w:proofErr w:type="gramStart"/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.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</w:t>
      </w:r>
      <w:proofErr w:type="gramEnd"/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6,26]</w:t>
      </w:r>
      <w:r>
        <w:rPr>
          <w:rFonts w:ascii="Times New Roman" w:eastAsia="MyriadPro-Regular" w:hAnsi="Times New Roman" w:cs="Times New Roman"/>
          <w:color w:val="0000FF"/>
          <w:sz w:val="24"/>
          <w:szCs w:val="24"/>
          <w:lang w:eastAsia="fr-FR"/>
        </w:rPr>
        <w:t xml:space="preserve"> </w:t>
      </w:r>
    </w:p>
    <w:p w:rsidR="00C81FCD" w:rsidRPr="00E93A76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/>
          <w:sz w:val="24"/>
          <w:szCs w:val="24"/>
        </w:rPr>
      </w:pP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r w:rsidRPr="00665CC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It is well-known that the elucidation of reaction mechanism is a great importance in physical organic chemistry. </w:t>
      </w:r>
      <w:r w:rsidRPr="00A4785F">
        <w:rPr>
          <w:rFonts w:ascii="Times New Roman" w:hAnsi="Times New Roman"/>
          <w:sz w:val="24"/>
          <w:szCs w:val="24"/>
        </w:rPr>
        <w:t>In 2016 Domingo proposed the Molecular Electron Density Theory</w:t>
      </w:r>
      <w:r w:rsidRPr="00A4785F">
        <w:rPr>
          <w:rFonts w:ascii="Times New Roman" w:eastAsia="MyriadPro-Regular" w:hAnsi="Times New Roman" w:cs="Times New Roman"/>
          <w:sz w:val="24"/>
          <w:szCs w:val="24"/>
          <w:vertAlign w:val="superscript"/>
          <w:lang w:eastAsia="fr-FR"/>
        </w:rPr>
        <w:t>[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27]</w:t>
      </w:r>
      <w:r w:rsidRPr="00E66923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A4785F">
        <w:rPr>
          <w:rFonts w:ascii="Times New Roman" w:hAnsi="Times New Roman"/>
          <w:sz w:val="24"/>
          <w:szCs w:val="24"/>
        </w:rPr>
        <w:t>(MEDT) for the study of the reactivity in Organic Chemistry, in which changes in the electron density, but not MO interactions, as the Frontier Molecular Orbital (FMO) theory</w:t>
      </w:r>
      <w:r w:rsidRPr="00E66923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A4785F">
        <w:rPr>
          <w:rFonts w:ascii="Times New Roman" w:hAnsi="Times New Roman"/>
          <w:sz w:val="24"/>
          <w:szCs w:val="24"/>
        </w:rPr>
        <w:lastRenderedPageBreak/>
        <w:t>proposed</w:t>
      </w:r>
      <w:r>
        <w:rPr>
          <w:rFonts w:ascii="Times New Roman" w:hAnsi="Times New Roman"/>
          <w:sz w:val="24"/>
          <w:szCs w:val="24"/>
        </w:rPr>
        <w:t>,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[28]</w:t>
      </w:r>
      <w:r w:rsidRPr="00E66923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A4785F">
        <w:rPr>
          <w:rFonts w:ascii="Times New Roman" w:hAnsi="Times New Roman"/>
          <w:sz w:val="24"/>
          <w:szCs w:val="24"/>
        </w:rPr>
        <w:t>are responsible for the feasibility of an organic reaction. In MEDT, several quantum-chemical tools, such as the analysis of the</w:t>
      </w:r>
      <w:r w:rsidRPr="00A4785F">
        <w:rPr>
          <w:rFonts w:ascii="Times New Roman" w:hAnsi="Times New Roman"/>
          <w:bCs/>
          <w:sz w:val="24"/>
          <w:szCs w:val="24"/>
        </w:rPr>
        <w:t xml:space="preserve"> Conceptual Density Functional Theory</w:t>
      </w:r>
      <w:r w:rsidRPr="00A4785F">
        <w:rPr>
          <w:rFonts w:ascii="Times New Roman" w:hAnsi="Times New Roman"/>
          <w:bCs/>
          <w:sz w:val="24"/>
          <w:szCs w:val="24"/>
          <w:vertAlign w:val="superscript"/>
        </w:rPr>
        <w:t xml:space="preserve"> </w:t>
      </w:r>
      <w:r w:rsidRPr="00A4785F">
        <w:rPr>
          <w:rFonts w:ascii="Times New Roman" w:hAnsi="Times New Roman"/>
          <w:bCs/>
          <w:sz w:val="24"/>
          <w:szCs w:val="24"/>
        </w:rPr>
        <w:t>(CDFT) indices</w:t>
      </w:r>
      <w:proofErr w:type="gramStart"/>
      <w:r>
        <w:rPr>
          <w:rFonts w:ascii="Times New Roman" w:hAnsi="Times New Roman"/>
          <w:bCs/>
          <w:sz w:val="24"/>
          <w:szCs w:val="24"/>
        </w:rPr>
        <w:t>,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</w:t>
      </w:r>
      <w:proofErr w:type="gramEnd"/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29,30</w:t>
      </w:r>
      <w:r w:rsidRPr="00A4785F">
        <w:rPr>
          <w:rFonts w:ascii="Times New Roman" w:eastAsia="MyriadPro-Regular" w:hAnsi="Times New Roman" w:cs="Times New Roman"/>
          <w:sz w:val="24"/>
          <w:szCs w:val="24"/>
          <w:vertAlign w:val="superscript"/>
          <w:lang w:eastAsia="fr-FR"/>
        </w:rPr>
        <w:t>]</w:t>
      </w:r>
      <w:r w:rsidRPr="00A4785F">
        <w:rPr>
          <w:rFonts w:ascii="Times New Roman" w:hAnsi="Times New Roman"/>
          <w:sz w:val="24"/>
          <w:szCs w:val="24"/>
        </w:rPr>
        <w:t xml:space="preserve"> and the topological analysis of the Electron Localisation Function</w:t>
      </w:r>
      <w:r w:rsidRPr="00EF15E7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[31]</w:t>
      </w:r>
      <w:r w:rsidRPr="00A4785F">
        <w:rPr>
          <w:rFonts w:ascii="Times New Roman" w:hAnsi="Times New Roman"/>
          <w:sz w:val="24"/>
          <w:szCs w:val="24"/>
        </w:rPr>
        <w:t xml:space="preserve"> (ELF) and the </w:t>
      </w:r>
      <w:r w:rsidRPr="00A4785F">
        <w:rPr>
          <w:rFonts w:ascii="Times New Roman" w:hAnsi="Times New Roman"/>
          <w:bCs/>
          <w:sz w:val="24"/>
          <w:szCs w:val="24"/>
        </w:rPr>
        <w:t xml:space="preserve">Quantum Theory of Atoms in </w:t>
      </w:r>
      <w:r w:rsidRPr="00A4785F">
        <w:rPr>
          <w:rFonts w:ascii="Times New Roman" w:hAnsi="Times New Roman"/>
          <w:sz w:val="24"/>
          <w:szCs w:val="24"/>
        </w:rPr>
        <w:t>Molecules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[32]</w:t>
      </w:r>
      <w:r w:rsidRPr="00545158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A4785F">
        <w:rPr>
          <w:rFonts w:ascii="Times New Roman" w:hAnsi="Times New Roman"/>
          <w:sz w:val="24"/>
          <w:szCs w:val="24"/>
        </w:rPr>
        <w:t>(</w:t>
      </w:r>
      <w:r w:rsidRPr="00A4785F">
        <w:rPr>
          <w:rFonts w:ascii="Times New Roman" w:hAnsi="Times New Roman"/>
          <w:bCs/>
          <w:sz w:val="24"/>
          <w:szCs w:val="24"/>
        </w:rPr>
        <w:t>QTAIM</w:t>
      </w:r>
      <w:r w:rsidRPr="00A4785F">
        <w:rPr>
          <w:rFonts w:ascii="Times New Roman" w:hAnsi="Times New Roman"/>
          <w:sz w:val="24"/>
          <w:szCs w:val="24"/>
        </w:rPr>
        <w:t xml:space="preserve">) are used to rigorously characterise the </w:t>
      </w:r>
      <w:r w:rsidRPr="00A4785F">
        <w:rPr>
          <w:rFonts w:ascii="Times New Roman" w:hAnsi="Times New Roman"/>
          <w:iCs/>
          <w:sz w:val="24"/>
          <w:szCs w:val="24"/>
        </w:rPr>
        <w:t>molecular</w:t>
      </w:r>
      <w:r w:rsidRPr="00A4785F">
        <w:rPr>
          <w:rFonts w:ascii="Times New Roman" w:hAnsi="Times New Roman"/>
          <w:sz w:val="24"/>
          <w:szCs w:val="24"/>
        </w:rPr>
        <w:t xml:space="preserve"> mechanism of the studied reactions</w:t>
      </w:r>
      <w:r>
        <w:rPr>
          <w:rFonts w:ascii="Times New Roman" w:hAnsi="Times New Roman"/>
          <w:sz w:val="24"/>
          <w:szCs w:val="24"/>
        </w:rPr>
        <w:t>.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[27]</w:t>
      </w:r>
    </w:p>
    <w:p w:rsidR="00C81FCD" w:rsidRPr="00D834E5" w:rsidRDefault="00C81FCD" w:rsidP="00C81FCD">
      <w:pPr>
        <w:autoSpaceDE w:val="0"/>
        <w:autoSpaceDN w:val="0"/>
        <w:adjustRightInd w:val="0"/>
        <w:spacing w:after="0" w:line="480" w:lineRule="auto"/>
        <w:ind w:firstLine="709"/>
        <w:jc w:val="both"/>
        <w:rPr>
          <w:rFonts w:ascii="Times New Roman" w:hAnsi="Times New Roman"/>
          <w:color w:val="FF0000"/>
          <w:sz w:val="24"/>
          <w:szCs w:val="24"/>
        </w:rPr>
      </w:pPr>
      <w:r w:rsidRPr="006D0B30">
        <w:rPr>
          <w:rFonts w:ascii="Times New Roman" w:hAnsi="Times New Roman"/>
          <w:bCs/>
          <w:sz w:val="24"/>
          <w:szCs w:val="24"/>
        </w:rPr>
        <w:t>Recent advances made in the theoretical understanding of 32CA reactions based on MEDT have allowed establishing a very good correlation between the electronic structure of TACs and their reactivity</w:t>
      </w:r>
      <w:r>
        <w:rPr>
          <w:rFonts w:ascii="Times New Roman" w:hAnsi="Times New Roman"/>
          <w:bCs/>
          <w:sz w:val="24"/>
          <w:szCs w:val="24"/>
        </w:rPr>
        <w:t>.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[6]</w:t>
      </w:r>
      <w:r w:rsidRPr="00D834E5">
        <w:rPr>
          <w:rFonts w:ascii="Times New Roman" w:hAnsi="Times New Roman"/>
          <w:bCs/>
          <w:color w:val="FF0000"/>
          <w:sz w:val="24"/>
          <w:szCs w:val="24"/>
        </w:rPr>
        <w:t xml:space="preserve"> </w:t>
      </w:r>
      <w:r w:rsidRPr="006D0B30">
        <w:rPr>
          <w:rFonts w:ascii="Times New Roman" w:hAnsi="Times New Roman"/>
          <w:bCs/>
          <w:sz w:val="24"/>
          <w:szCs w:val="24"/>
        </w:rPr>
        <w:t xml:space="preserve">Accordingly, depending on the electronic structure of the simplest TACs, </w:t>
      </w:r>
      <w:proofErr w:type="spellStart"/>
      <w:r w:rsidRPr="006D0B30">
        <w:rPr>
          <w:rFonts w:ascii="Times New Roman" w:hAnsi="Times New Roman"/>
          <w:bCs/>
          <w:i/>
          <w:sz w:val="24"/>
          <w:szCs w:val="24"/>
        </w:rPr>
        <w:t>pseudodiradical</w:t>
      </w:r>
      <w:proofErr w:type="spellEnd"/>
      <w:r w:rsidRPr="006D0B30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6D0B30">
        <w:rPr>
          <w:rFonts w:ascii="Times New Roman" w:hAnsi="Times New Roman"/>
          <w:bCs/>
          <w:i/>
          <w:sz w:val="24"/>
          <w:szCs w:val="24"/>
        </w:rPr>
        <w:t>pseudomonoradical</w:t>
      </w:r>
      <w:proofErr w:type="spellEnd"/>
      <w:r w:rsidRPr="006D0B30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6D0B30">
        <w:rPr>
          <w:rFonts w:ascii="Times New Roman" w:hAnsi="Times New Roman"/>
          <w:bCs/>
          <w:sz w:val="24"/>
          <w:szCs w:val="24"/>
        </w:rPr>
        <w:t>carbenoid</w:t>
      </w:r>
      <w:proofErr w:type="spellEnd"/>
      <w:r w:rsidRPr="006D0B30">
        <w:rPr>
          <w:rFonts w:ascii="Times New Roman" w:hAnsi="Times New Roman"/>
          <w:bCs/>
          <w:sz w:val="24"/>
          <w:szCs w:val="24"/>
        </w:rPr>
        <w:t xml:space="preserve"> and </w:t>
      </w:r>
      <w:proofErr w:type="spellStart"/>
      <w:r w:rsidRPr="006D0B30">
        <w:rPr>
          <w:rFonts w:ascii="Times New Roman" w:hAnsi="Times New Roman"/>
          <w:bCs/>
          <w:sz w:val="24"/>
          <w:szCs w:val="24"/>
        </w:rPr>
        <w:t>zwitterionic</w:t>
      </w:r>
      <w:proofErr w:type="spellEnd"/>
      <w:r w:rsidRPr="006D0B30">
        <w:rPr>
          <w:rFonts w:ascii="Times New Roman" w:hAnsi="Times New Roman"/>
          <w:bCs/>
          <w:sz w:val="24"/>
          <w:szCs w:val="24"/>
        </w:rPr>
        <w:t xml:space="preserve">, 32CA reactions have been classified into </w:t>
      </w:r>
      <w:proofErr w:type="spellStart"/>
      <w:r w:rsidRPr="006D0B30">
        <w:rPr>
          <w:rFonts w:ascii="Times New Roman" w:hAnsi="Times New Roman"/>
          <w:bCs/>
          <w:i/>
          <w:sz w:val="24"/>
          <w:szCs w:val="24"/>
        </w:rPr>
        <w:t>pseudodiradical</w:t>
      </w:r>
      <w:proofErr w:type="spellEnd"/>
      <w:r w:rsidRPr="006D0B30">
        <w:rPr>
          <w:rFonts w:ascii="Times New Roman" w:hAnsi="Times New Roman"/>
          <w:bCs/>
          <w:i/>
          <w:iCs/>
          <w:sz w:val="24"/>
          <w:szCs w:val="24"/>
          <w:lang w:val="en-US"/>
        </w:rPr>
        <w:t xml:space="preserve"> </w:t>
      </w:r>
      <w:r w:rsidRPr="006D0B30">
        <w:rPr>
          <w:rFonts w:ascii="Times New Roman" w:hAnsi="Times New Roman"/>
          <w:bCs/>
          <w:iCs/>
          <w:sz w:val="24"/>
          <w:szCs w:val="24"/>
          <w:lang w:val="en-US"/>
        </w:rPr>
        <w:t>type</w:t>
      </w:r>
      <w:r w:rsidRPr="006D0B30">
        <w:rPr>
          <w:rFonts w:ascii="Times New Roman" w:hAnsi="Times New Roman"/>
          <w:bCs/>
          <w:i/>
          <w:iCs/>
          <w:sz w:val="24"/>
          <w:szCs w:val="24"/>
          <w:lang w:val="en-US"/>
        </w:rPr>
        <w:t xml:space="preserve"> (</w:t>
      </w:r>
      <w:proofErr w:type="spellStart"/>
      <w:r w:rsidRPr="006D0B30">
        <w:rPr>
          <w:rFonts w:ascii="Times New Roman" w:hAnsi="Times New Roman"/>
          <w:bCs/>
          <w:i/>
          <w:iCs/>
          <w:sz w:val="24"/>
          <w:szCs w:val="24"/>
          <w:lang w:val="en-US"/>
        </w:rPr>
        <w:t>pdr</w:t>
      </w:r>
      <w:proofErr w:type="spellEnd"/>
      <w:r w:rsidRPr="006D0B30">
        <w:rPr>
          <w:rFonts w:ascii="Times New Roman" w:hAnsi="Times New Roman"/>
          <w:bCs/>
          <w:i/>
          <w:iCs/>
          <w:sz w:val="24"/>
          <w:szCs w:val="24"/>
          <w:lang w:val="en-US"/>
        </w:rPr>
        <w:t>-type)</w:t>
      </w:r>
      <w:r w:rsidRPr="006D0B30">
        <w:rPr>
          <w:rFonts w:ascii="Times New Roman" w:hAnsi="Times New Roman"/>
          <w:bCs/>
          <w:sz w:val="24"/>
          <w:szCs w:val="24"/>
          <w:lang w:val="en-US"/>
        </w:rPr>
        <w:t xml:space="preserve">, </w:t>
      </w:r>
      <w:proofErr w:type="spellStart"/>
      <w:r w:rsidRPr="006D0B30">
        <w:rPr>
          <w:rFonts w:ascii="Times New Roman" w:hAnsi="Times New Roman"/>
          <w:bCs/>
          <w:i/>
          <w:sz w:val="24"/>
          <w:szCs w:val="24"/>
        </w:rPr>
        <w:t>pseudomonoradical</w:t>
      </w:r>
      <w:proofErr w:type="spellEnd"/>
      <w:r w:rsidRPr="006D0B30">
        <w:rPr>
          <w:rFonts w:ascii="Times New Roman" w:hAnsi="Times New Roman"/>
          <w:bCs/>
          <w:i/>
          <w:iCs/>
          <w:sz w:val="24"/>
          <w:szCs w:val="24"/>
          <w:lang w:val="en-US"/>
        </w:rPr>
        <w:t xml:space="preserve"> </w:t>
      </w:r>
      <w:r w:rsidRPr="006D0B30">
        <w:rPr>
          <w:rFonts w:ascii="Times New Roman" w:hAnsi="Times New Roman"/>
          <w:bCs/>
          <w:iCs/>
          <w:sz w:val="24"/>
          <w:szCs w:val="24"/>
          <w:lang w:val="en-US"/>
        </w:rPr>
        <w:t>type</w:t>
      </w:r>
      <w:r w:rsidRPr="006D0B30">
        <w:rPr>
          <w:rFonts w:ascii="Times New Roman" w:hAnsi="Times New Roman"/>
          <w:bCs/>
          <w:i/>
          <w:iCs/>
          <w:sz w:val="24"/>
          <w:szCs w:val="24"/>
          <w:lang w:val="en-US"/>
        </w:rPr>
        <w:t xml:space="preserve"> (</w:t>
      </w:r>
      <w:proofErr w:type="spellStart"/>
      <w:r w:rsidRPr="006D0B30">
        <w:rPr>
          <w:rFonts w:ascii="Times New Roman" w:hAnsi="Times New Roman"/>
          <w:bCs/>
          <w:i/>
          <w:iCs/>
          <w:sz w:val="24"/>
          <w:szCs w:val="24"/>
          <w:lang w:val="en-US"/>
        </w:rPr>
        <w:t>pmr</w:t>
      </w:r>
      <w:proofErr w:type="spellEnd"/>
      <w:r w:rsidRPr="006D0B30">
        <w:rPr>
          <w:rFonts w:ascii="Times New Roman" w:hAnsi="Times New Roman"/>
          <w:bCs/>
          <w:i/>
          <w:iCs/>
          <w:sz w:val="24"/>
          <w:szCs w:val="24"/>
          <w:lang w:val="en-US"/>
        </w:rPr>
        <w:t>-type)</w:t>
      </w:r>
      <w:r w:rsidRPr="006D0B30">
        <w:rPr>
          <w:rFonts w:ascii="Times New Roman" w:hAnsi="Times New Roman"/>
          <w:bCs/>
          <w:sz w:val="24"/>
          <w:szCs w:val="24"/>
          <w:lang w:val="en-US"/>
        </w:rPr>
        <w:t xml:space="preserve">, </w:t>
      </w:r>
      <w:proofErr w:type="spellStart"/>
      <w:r w:rsidRPr="006D0B30">
        <w:rPr>
          <w:rFonts w:ascii="Times New Roman" w:hAnsi="Times New Roman"/>
          <w:bCs/>
          <w:sz w:val="24"/>
          <w:szCs w:val="24"/>
        </w:rPr>
        <w:t>carbenoid</w:t>
      </w:r>
      <w:proofErr w:type="spellEnd"/>
      <w:r w:rsidRPr="006D0B30">
        <w:rPr>
          <w:rFonts w:ascii="Times New Roman" w:hAnsi="Times New Roman"/>
          <w:bCs/>
          <w:sz w:val="24"/>
          <w:szCs w:val="24"/>
        </w:rPr>
        <w:t xml:space="preserve"> type (</w:t>
      </w:r>
      <w:proofErr w:type="spellStart"/>
      <w:r w:rsidRPr="006D0B30">
        <w:rPr>
          <w:rFonts w:ascii="Times New Roman" w:hAnsi="Times New Roman"/>
          <w:bCs/>
          <w:i/>
          <w:iCs/>
          <w:sz w:val="24"/>
          <w:szCs w:val="24"/>
          <w:lang w:val="en-US"/>
        </w:rPr>
        <w:t>cb</w:t>
      </w:r>
      <w:proofErr w:type="spellEnd"/>
      <w:r w:rsidRPr="006D0B30">
        <w:rPr>
          <w:rFonts w:ascii="Times New Roman" w:hAnsi="Times New Roman"/>
          <w:bCs/>
          <w:i/>
          <w:iCs/>
          <w:sz w:val="24"/>
          <w:szCs w:val="24"/>
          <w:lang w:val="en-US"/>
        </w:rPr>
        <w:t xml:space="preserve">-type) </w:t>
      </w:r>
      <w:r w:rsidRPr="006D0B30">
        <w:rPr>
          <w:rFonts w:ascii="Times New Roman" w:hAnsi="Times New Roman"/>
          <w:bCs/>
          <w:sz w:val="24"/>
          <w:szCs w:val="24"/>
          <w:lang w:val="en-US"/>
        </w:rPr>
        <w:t xml:space="preserve">and </w:t>
      </w:r>
      <w:proofErr w:type="spellStart"/>
      <w:r w:rsidRPr="006D0B30">
        <w:rPr>
          <w:rFonts w:ascii="Times New Roman" w:hAnsi="Times New Roman"/>
          <w:bCs/>
          <w:sz w:val="24"/>
          <w:szCs w:val="24"/>
        </w:rPr>
        <w:t>zwitterionic</w:t>
      </w:r>
      <w:proofErr w:type="spellEnd"/>
      <w:r w:rsidRPr="006D0B30">
        <w:rPr>
          <w:rFonts w:ascii="Times New Roman" w:hAnsi="Times New Roman"/>
          <w:bCs/>
          <w:sz w:val="24"/>
          <w:szCs w:val="24"/>
        </w:rPr>
        <w:t xml:space="preserve"> type</w:t>
      </w:r>
      <w:r w:rsidRPr="006D0B30">
        <w:rPr>
          <w:rFonts w:ascii="Times New Roman" w:hAnsi="Times New Roman"/>
          <w:bCs/>
          <w:i/>
          <w:iCs/>
          <w:sz w:val="24"/>
          <w:szCs w:val="24"/>
          <w:lang w:val="en-US"/>
        </w:rPr>
        <w:t xml:space="preserve"> (</w:t>
      </w:r>
      <w:proofErr w:type="spellStart"/>
      <w:r w:rsidRPr="006D0B30">
        <w:rPr>
          <w:rFonts w:ascii="Times New Roman" w:hAnsi="Times New Roman"/>
          <w:bCs/>
          <w:i/>
          <w:iCs/>
          <w:sz w:val="24"/>
          <w:szCs w:val="24"/>
          <w:lang w:val="en-US"/>
        </w:rPr>
        <w:t>zw</w:t>
      </w:r>
      <w:proofErr w:type="spellEnd"/>
      <w:r w:rsidRPr="006D0B30">
        <w:rPr>
          <w:rFonts w:ascii="Times New Roman" w:hAnsi="Times New Roman"/>
          <w:bCs/>
          <w:i/>
          <w:iCs/>
          <w:sz w:val="24"/>
          <w:szCs w:val="24"/>
          <w:lang w:val="en-US"/>
        </w:rPr>
        <w:t xml:space="preserve">-type) </w:t>
      </w:r>
      <w:r w:rsidRPr="006D0B30">
        <w:rPr>
          <w:rFonts w:ascii="Times New Roman" w:hAnsi="Times New Roman"/>
          <w:bCs/>
          <w:sz w:val="24"/>
          <w:szCs w:val="24"/>
          <w:lang w:val="en-US"/>
        </w:rPr>
        <w:t>reactions,</w:t>
      </w:r>
      <w:r w:rsidRPr="006D0B30">
        <w:rPr>
          <w:rFonts w:ascii="Times New Roman" w:hAnsi="Times New Roman"/>
          <w:bCs/>
          <w:sz w:val="24"/>
          <w:szCs w:val="24"/>
        </w:rPr>
        <w:t xml:space="preserve"> respectively</w:t>
      </w:r>
      <w:r>
        <w:rPr>
          <w:rFonts w:ascii="Times New Roman" w:eastAsia="MyriadPro-Regular" w:hAnsi="Times New Roman" w:cs="Times New Roman"/>
          <w:color w:val="0000FF"/>
          <w:sz w:val="24"/>
          <w:szCs w:val="24"/>
          <w:lang w:eastAsia="fr-FR"/>
        </w:rPr>
        <w:t>.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[6]</w:t>
      </w:r>
    </w:p>
    <w:p w:rsidR="00C81FCD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5FAD">
        <w:rPr>
          <w:rFonts w:ascii="Times New Roman" w:eastAsia="MyriadPro-Regular" w:hAnsi="Times New Roman" w:cs="Times New Roman"/>
          <w:color w:val="00B050"/>
          <w:sz w:val="24"/>
          <w:szCs w:val="24"/>
          <w:lang w:eastAsia="fr-FR"/>
        </w:rPr>
        <w:tab/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Due to the growing interest of fluorinated heterocyclic compounds, various fluorinated compounds were involved as </w:t>
      </w:r>
      <w:r w:rsidRPr="006D0B30">
        <w:rPr>
          <w:rFonts w:ascii="Times New Roman" w:eastAsia="MyriadPro-Regular" w:hAnsi="Times New Roman" w:cs="Times New Roman"/>
          <w:sz w:val="24"/>
          <w:szCs w:val="24"/>
          <w:lang w:eastAsia="fr-FR"/>
        </w:rPr>
        <w:t>ethylene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partners in the 32CA </w:t>
      </w:r>
      <w:r w:rsidRPr="006D0B30">
        <w:rPr>
          <w:rFonts w:ascii="Times New Roman" w:eastAsia="MyriadPro-Regular" w:hAnsi="Times New Roman" w:cs="Times New Roman"/>
          <w:sz w:val="24"/>
          <w:szCs w:val="24"/>
          <w:lang w:eastAsia="fr-FR"/>
        </w:rPr>
        <w:t>reactions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</w:t>
      </w:r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of TCYs for the preparation of novel classes of five-</w:t>
      </w:r>
      <w:proofErr w:type="spell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membered</w:t>
      </w:r>
      <w:proofErr w:type="spellEnd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</w:t>
      </w:r>
      <w:proofErr w:type="spellStart"/>
      <w:r w:rsidRPr="00925FAD">
        <w:rPr>
          <w:rFonts w:ascii="Times New Roman" w:eastAsia="MyriadPro-Regular" w:hAnsi="Times New Roman" w:cs="Times New Roman"/>
          <w:sz w:val="24"/>
          <w:szCs w:val="24"/>
          <w:lang w:eastAsia="fr-FR"/>
        </w:rPr>
        <w:t>heterocycles</w:t>
      </w:r>
      <w:proofErr w:type="spellEnd"/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.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[33,34]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</w:t>
      </w:r>
      <w:r w:rsidRPr="006D0B30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Recently, </w:t>
      </w:r>
      <w:proofErr w:type="spellStart"/>
      <w:r w:rsidRPr="006D0B30">
        <w:rPr>
          <w:rFonts w:ascii="Times New Roman" w:eastAsia="MyriadPro-Regular" w:hAnsi="Times New Roman" w:cs="Times New Roman"/>
          <w:sz w:val="24"/>
          <w:szCs w:val="24"/>
          <w:lang w:eastAsia="fr-FR"/>
        </w:rPr>
        <w:t>Mlosto</w:t>
      </w:r>
      <w:r w:rsidRPr="006D0B30">
        <w:rPr>
          <w:rFonts w:ascii="Times New Roman" w:hAnsi="Times New Roman" w:cs="Times New Roman"/>
          <w:sz w:val="24"/>
          <w:szCs w:val="24"/>
        </w:rPr>
        <w:t>ń</w:t>
      </w:r>
      <w:proofErr w:type="spellEnd"/>
      <w:r w:rsidRPr="006D0B30">
        <w:rPr>
          <w:rFonts w:ascii="Times New Roman" w:hAnsi="Times New Roman" w:cs="Times New Roman"/>
          <w:sz w:val="24"/>
          <w:szCs w:val="24"/>
        </w:rPr>
        <w:t xml:space="preserve"> </w:t>
      </w:r>
      <w:r w:rsidRPr="006D0B30">
        <w:rPr>
          <w:rFonts w:ascii="Times New Roman" w:eastAsia="MyriadPro-Regular" w:hAnsi="Times New Roman" w:cs="Times New Roman"/>
          <w:sz w:val="24"/>
          <w:szCs w:val="24"/>
          <w:lang w:eastAsia="fr-FR"/>
        </w:rPr>
        <w:t>and al.</w:t>
      </w:r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[34]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</w:t>
      </w:r>
      <w:r w:rsidRPr="006D0B30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reported the 32CA reactions of </w:t>
      </w:r>
      <w:proofErr w:type="spellStart"/>
      <w:r w:rsidRPr="006D0B30">
        <w:rPr>
          <w:rFonts w:ascii="Times New Roman" w:hAnsi="Times New Roman" w:cs="Times New Roman"/>
          <w:sz w:val="24"/>
          <w:szCs w:val="24"/>
        </w:rPr>
        <w:t>thiocarbonyl</w:t>
      </w:r>
      <w:proofErr w:type="spellEnd"/>
      <w:r w:rsidRPr="006D0B30">
        <w:rPr>
          <w:rFonts w:ascii="Times New Roman" w:hAnsi="Times New Roman" w:cs="Times New Roman"/>
          <w:sz w:val="24"/>
          <w:szCs w:val="24"/>
        </w:rPr>
        <w:t xml:space="preserve"> </w:t>
      </w:r>
      <w:r w:rsidRPr="006D0B30">
        <w:rPr>
          <w:rFonts w:ascii="Times New Roman" w:hAnsi="Times New Roman" w:cs="Times New Roman"/>
          <w:i/>
          <w:iCs/>
          <w:sz w:val="24"/>
          <w:szCs w:val="24"/>
        </w:rPr>
        <w:t>S</w:t>
      </w:r>
      <w:r w:rsidRPr="006D0B30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6D0B30">
        <w:rPr>
          <w:rFonts w:ascii="Times New Roman" w:hAnsi="Times New Roman" w:cs="Times New Roman"/>
          <w:sz w:val="24"/>
          <w:szCs w:val="24"/>
        </w:rPr>
        <w:t>methanides</w:t>
      </w:r>
      <w:proofErr w:type="spellEnd"/>
      <w:r w:rsidRPr="006D0B30">
        <w:rPr>
          <w:rFonts w:ascii="Times New Roman" w:hAnsi="Times New Roman" w:cs="Times New Roman"/>
          <w:sz w:val="24"/>
          <w:szCs w:val="24"/>
        </w:rPr>
        <w:t xml:space="preserve"> with two different fluorinated </w:t>
      </w:r>
      <w:proofErr w:type="spellStart"/>
      <w:r w:rsidRPr="006D0B30">
        <w:rPr>
          <w:rFonts w:ascii="Times New Roman" w:hAnsi="Times New Roman" w:cs="Times New Roman"/>
          <w:sz w:val="24"/>
          <w:szCs w:val="24"/>
        </w:rPr>
        <w:t>enones</w:t>
      </w:r>
      <w:proofErr w:type="spellEnd"/>
      <w:r w:rsidRPr="006D0B30">
        <w:rPr>
          <w:rFonts w:ascii="Times New Roman" w:hAnsi="Times New Roman" w:cs="Times New Roman"/>
          <w:sz w:val="24"/>
          <w:szCs w:val="24"/>
        </w:rPr>
        <w:t xml:space="preserve"> (see</w:t>
      </w:r>
      <w:r w:rsidRPr="00925FAD">
        <w:rPr>
          <w:rFonts w:ascii="Times New Roman" w:hAnsi="Times New Roman" w:cs="Times New Roman"/>
          <w:sz w:val="24"/>
          <w:szCs w:val="24"/>
        </w:rPr>
        <w:t xml:space="preserve"> </w:t>
      </w:r>
      <w:r w:rsidRPr="00925FAD">
        <w:rPr>
          <w:rFonts w:ascii="Times New Roman" w:hAnsi="Times New Roman" w:cs="Times New Roman"/>
          <w:color w:val="0000FF"/>
          <w:sz w:val="24"/>
          <w:szCs w:val="24"/>
        </w:rPr>
        <w:t>Scheme 1</w:t>
      </w:r>
      <w:r w:rsidRPr="006D0B30">
        <w:rPr>
          <w:rFonts w:ascii="Times New Roman" w:hAnsi="Times New Roman" w:cs="Times New Roman"/>
          <w:sz w:val="24"/>
          <w:szCs w:val="24"/>
        </w:rPr>
        <w:t>). Interestingly, the products of these 32CA reactions were found strongly depend on the position of the activating CF</w:t>
      </w:r>
      <w:r w:rsidRPr="006D0B30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6D0B30">
        <w:rPr>
          <w:rFonts w:ascii="Times New Roman" w:hAnsi="Times New Roman" w:cs="Times New Roman"/>
          <w:sz w:val="24"/>
          <w:szCs w:val="24"/>
        </w:rPr>
        <w:t xml:space="preserve"> group on the ethylene derivative.</w:t>
      </w:r>
      <w:r w:rsidRPr="006D0B30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Thus,</w:t>
      </w:r>
      <w:r w:rsidRPr="00995AE7">
        <w:rPr>
          <w:rFonts w:ascii="Times New Roman" w:eastAsia="MyriadPro-Regular" w:hAnsi="Times New Roman" w:cs="Times New Roman"/>
          <w:color w:val="FF0000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</w:t>
      </w:r>
      <w:r w:rsidRPr="00925FAD">
        <w:rPr>
          <w:rFonts w:ascii="Times New Roman" w:hAnsi="Times New Roman" w:cs="Times New Roman"/>
          <w:sz w:val="24"/>
          <w:szCs w:val="24"/>
        </w:rPr>
        <w:t xml:space="preserve">n the case of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enones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containing the CF</w:t>
      </w:r>
      <w:r w:rsidRPr="00925FA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925FAD">
        <w:rPr>
          <w:rFonts w:ascii="Times New Roman" w:hAnsi="Times New Roman" w:cs="Times New Roman"/>
          <w:sz w:val="24"/>
          <w:szCs w:val="24"/>
        </w:rPr>
        <w:t xml:space="preserve">CH=CH moiety, the 32CA </w:t>
      </w:r>
      <w:r w:rsidRPr="006D0B30">
        <w:rPr>
          <w:rFonts w:ascii="Times New Roman" w:hAnsi="Times New Roman" w:cs="Times New Roman"/>
          <w:sz w:val="24"/>
          <w:szCs w:val="24"/>
        </w:rPr>
        <w:t>reaction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25FAD">
        <w:rPr>
          <w:rFonts w:ascii="Times New Roman" w:hAnsi="Times New Roman" w:cs="Times New Roman"/>
          <w:sz w:val="24"/>
          <w:szCs w:val="24"/>
        </w:rPr>
        <w:t xml:space="preserve">takes place chemo- and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regioselectively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onto the C=C double bond to give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trifluoromethylate</w:t>
      </w:r>
      <w:r>
        <w:rPr>
          <w:rFonts w:ascii="Times New Roman" w:hAnsi="Times New Roman" w:cs="Times New Roman"/>
          <w:sz w:val="24"/>
          <w:szCs w:val="24"/>
        </w:rPr>
        <w:t>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tetrahydrothiophene</w:t>
      </w:r>
      <w:r w:rsidRPr="00925FAD">
        <w:rPr>
          <w:rFonts w:ascii="Times New Roman" w:hAnsi="Times New Roman" w:cs="Times New Roman"/>
          <w:sz w:val="24"/>
          <w:szCs w:val="24"/>
        </w:rPr>
        <w:t>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6D0B30">
        <w:rPr>
          <w:rFonts w:ascii="Times New Roman" w:hAnsi="Times New Roman" w:cs="Times New Roman"/>
          <w:sz w:val="24"/>
          <w:szCs w:val="24"/>
        </w:rPr>
        <w:t>while in the case of</w:t>
      </w:r>
      <w:r w:rsidRPr="00925FA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enones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containing the CF</w:t>
      </w:r>
      <w:r w:rsidRPr="00925FA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–C=O unit, </w:t>
      </w:r>
      <w:r w:rsidRPr="006D0B30">
        <w:rPr>
          <w:rFonts w:ascii="Times New Roman" w:hAnsi="Times New Roman" w:cs="Times New Roman"/>
          <w:sz w:val="24"/>
          <w:szCs w:val="24"/>
        </w:rPr>
        <w:t xml:space="preserve">the carbonyl group act </w:t>
      </w:r>
      <w:proofErr w:type="gramStart"/>
      <w:r w:rsidRPr="006D0B30">
        <w:rPr>
          <w:rFonts w:ascii="Times New Roman" w:hAnsi="Times New Roman" w:cs="Times New Roman"/>
          <w:sz w:val="24"/>
          <w:szCs w:val="24"/>
        </w:rPr>
        <w:t xml:space="preserve">as  </w:t>
      </w:r>
      <w:proofErr w:type="spellStart"/>
      <w:r w:rsidRPr="006D0B30">
        <w:rPr>
          <w:rFonts w:ascii="Times New Roman" w:hAnsi="Times New Roman" w:cs="Times New Roman"/>
          <w:sz w:val="24"/>
          <w:szCs w:val="24"/>
        </w:rPr>
        <w:t>heteroethylene</w:t>
      </w:r>
      <w:proofErr w:type="spellEnd"/>
      <w:proofErr w:type="gramEnd"/>
      <w:r w:rsidRPr="00925FAD">
        <w:rPr>
          <w:rFonts w:ascii="Times New Roman" w:hAnsi="Times New Roman" w:cs="Times New Roman"/>
          <w:sz w:val="24"/>
          <w:szCs w:val="24"/>
        </w:rPr>
        <w:t xml:space="preserve"> leading to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trifluoromethylated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1,3-oxathiolanes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925FAD">
        <w:rPr>
          <w:rFonts w:ascii="Times New Roman" w:hAnsi="Times New Roman" w:cs="Times New Roman"/>
          <w:sz w:val="24"/>
          <w:szCs w:val="24"/>
        </w:rPr>
        <w:t xml:space="preserve"> also in a chemo- and regioselective manner (</w:t>
      </w:r>
      <w:r w:rsidRPr="00925FAD">
        <w:rPr>
          <w:rFonts w:ascii="Times New Roman" w:hAnsi="Times New Roman" w:cs="Times New Roman"/>
          <w:color w:val="0000FF"/>
          <w:sz w:val="24"/>
          <w:szCs w:val="24"/>
        </w:rPr>
        <w:t>Scheme 1</w:t>
      </w:r>
      <w:r w:rsidRPr="00925FAD">
        <w:rPr>
          <w:rFonts w:ascii="Times New Roman" w:hAnsi="Times New Roman" w:cs="Times New Roman"/>
          <w:sz w:val="24"/>
          <w:szCs w:val="24"/>
        </w:rPr>
        <w:t>).</w:t>
      </w:r>
    </w:p>
    <w:p w:rsidR="00C81FCD" w:rsidRPr="006D0B30" w:rsidRDefault="00C81FCD" w:rsidP="00C81FCD">
      <w:pPr>
        <w:autoSpaceDE w:val="0"/>
        <w:autoSpaceDN w:val="0"/>
        <w:adjustRightInd w:val="0"/>
        <w:spacing w:after="0" w:line="480" w:lineRule="auto"/>
        <w:ind w:firstLine="708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  <w:r w:rsidRPr="006D0B30">
        <w:rPr>
          <w:rFonts w:ascii="Times New Roman" w:hAnsi="Times New Roman" w:cs="Times New Roman"/>
          <w:sz w:val="24"/>
          <w:szCs w:val="24"/>
        </w:rPr>
        <w:t xml:space="preserve">The aim of the present work is to perform a MEDT study of the 32CA reactions of </w:t>
      </w:r>
      <w:proofErr w:type="spellStart"/>
      <w:r w:rsidRPr="006D0B30">
        <w:rPr>
          <w:rFonts w:ascii="Times New Roman" w:hAnsi="Times New Roman" w:cs="Times New Roman"/>
          <w:sz w:val="24"/>
          <w:szCs w:val="24"/>
        </w:rPr>
        <w:t>thiocarbonyl</w:t>
      </w:r>
      <w:proofErr w:type="spellEnd"/>
      <w:r w:rsidRPr="006D0B30">
        <w:rPr>
          <w:rFonts w:ascii="Times New Roman" w:hAnsi="Times New Roman" w:cs="Times New Roman"/>
          <w:sz w:val="24"/>
          <w:szCs w:val="24"/>
        </w:rPr>
        <w:t xml:space="preserve"> </w:t>
      </w:r>
      <w:r w:rsidRPr="006D0B30">
        <w:rPr>
          <w:rFonts w:ascii="Times New Roman" w:hAnsi="Times New Roman" w:cs="Times New Roman"/>
          <w:i/>
          <w:iCs/>
          <w:sz w:val="24"/>
          <w:szCs w:val="24"/>
        </w:rPr>
        <w:t>S</w:t>
      </w:r>
      <w:r w:rsidRPr="006D0B30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6D0B30">
        <w:rPr>
          <w:rFonts w:ascii="Times New Roman" w:hAnsi="Times New Roman" w:cs="Times New Roman"/>
          <w:sz w:val="24"/>
          <w:szCs w:val="24"/>
        </w:rPr>
        <w:t>methanides</w:t>
      </w:r>
      <w:proofErr w:type="spellEnd"/>
      <w:r w:rsidRPr="006D0B30">
        <w:rPr>
          <w:rFonts w:ascii="Times New Roman" w:hAnsi="Times New Roman" w:cs="Times New Roman"/>
          <w:sz w:val="24"/>
          <w:szCs w:val="24"/>
        </w:rPr>
        <w:t xml:space="preserve"> experimentally studied </w:t>
      </w:r>
      <w:r w:rsidRPr="006D0B30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by </w:t>
      </w:r>
      <w:proofErr w:type="spellStart"/>
      <w:r w:rsidRPr="006D0B30">
        <w:rPr>
          <w:rFonts w:ascii="Times New Roman" w:eastAsia="MyriadPro-Regular" w:hAnsi="Times New Roman" w:cs="Times New Roman"/>
          <w:sz w:val="24"/>
          <w:szCs w:val="24"/>
          <w:lang w:eastAsia="fr-FR"/>
        </w:rPr>
        <w:t>Mlosto</w:t>
      </w:r>
      <w:r w:rsidRPr="006D0B30">
        <w:rPr>
          <w:rFonts w:ascii="Times New Roman" w:hAnsi="Times New Roman" w:cs="Times New Roman"/>
          <w:sz w:val="24"/>
          <w:szCs w:val="24"/>
        </w:rPr>
        <w:t>ń</w:t>
      </w:r>
      <w:proofErr w:type="spellEnd"/>
      <w:r w:rsidRPr="00C946D0">
        <w:rPr>
          <w:rFonts w:ascii="Times New Roman" w:eastAsia="MyriadPro-Regular" w:hAnsi="Times New Roman" w:cs="Times New Roman"/>
          <w:color w:val="0000FF"/>
          <w:sz w:val="24"/>
          <w:szCs w:val="24"/>
          <w:vertAlign w:val="superscript"/>
          <w:lang w:eastAsia="fr-FR"/>
        </w:rPr>
        <w:t>[34]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</w:t>
      </w:r>
      <w:r w:rsidRPr="00925FAD">
        <w:rPr>
          <w:rFonts w:ascii="Times New Roman" w:hAnsi="Times New Roman" w:cs="Times New Roman"/>
          <w:sz w:val="24"/>
          <w:szCs w:val="24"/>
        </w:rPr>
        <w:t xml:space="preserve">in order to </w:t>
      </w:r>
      <w:r>
        <w:rPr>
          <w:rFonts w:ascii="Times New Roman" w:hAnsi="Times New Roman" w:cs="Times New Roman"/>
          <w:sz w:val="24"/>
          <w:szCs w:val="24"/>
        </w:rPr>
        <w:t xml:space="preserve">understand </w:t>
      </w:r>
      <w:r w:rsidRPr="00925FAD">
        <w:rPr>
          <w:rFonts w:ascii="Times New Roman" w:hAnsi="Times New Roman" w:cs="Times New Roman"/>
          <w:sz w:val="24"/>
          <w:szCs w:val="24"/>
        </w:rPr>
        <w:t xml:space="preserve">the </w:t>
      </w:r>
      <w:r w:rsidRPr="00BF5723">
        <w:rPr>
          <w:rFonts w:ascii="Times New Roman" w:hAnsi="Times New Roman" w:cs="Times New Roman"/>
          <w:sz w:val="24"/>
          <w:szCs w:val="24"/>
        </w:rPr>
        <w:t>role</w:t>
      </w:r>
      <w:r w:rsidRPr="00925FAD">
        <w:rPr>
          <w:rFonts w:ascii="Times New Roman" w:hAnsi="Times New Roman" w:cs="Times New Roman"/>
          <w:sz w:val="24"/>
          <w:szCs w:val="24"/>
        </w:rPr>
        <w:t xml:space="preserve"> of the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trifluoromethyl</w:t>
      </w:r>
      <w:proofErr w:type="spellEnd"/>
      <w:r w:rsidRPr="00925FAD">
        <w:rPr>
          <w:rFonts w:ascii="Times New Roman" w:hAnsi="Times New Roman" w:cs="Times New Roman"/>
          <w:sz w:val="28"/>
          <w:szCs w:val="28"/>
        </w:rPr>
        <w:t xml:space="preserve"> </w:t>
      </w:r>
      <w:r w:rsidRPr="00925FAD">
        <w:rPr>
          <w:rFonts w:ascii="Times New Roman" w:hAnsi="Times New Roman" w:cs="Times New Roman"/>
          <w:sz w:val="24"/>
          <w:szCs w:val="24"/>
        </w:rPr>
        <w:t>group CF</w:t>
      </w:r>
      <w:r w:rsidRPr="00925FAD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925FAD">
        <w:rPr>
          <w:rFonts w:ascii="Times New Roman" w:hAnsi="Times New Roman" w:cs="Times New Roman"/>
          <w:sz w:val="24"/>
          <w:szCs w:val="24"/>
        </w:rPr>
        <w:t xml:space="preserve"> on the mechanism and </w:t>
      </w:r>
      <w:r>
        <w:rPr>
          <w:rFonts w:ascii="Times New Roman" w:hAnsi="Times New Roman" w:cs="Times New Roman"/>
          <w:sz w:val="24"/>
          <w:szCs w:val="24"/>
        </w:rPr>
        <w:t xml:space="preserve">on the chemo-, </w:t>
      </w:r>
      <w:proofErr w:type="spellStart"/>
      <w:r>
        <w:rPr>
          <w:rFonts w:ascii="Times New Roman" w:hAnsi="Times New Roman" w:cs="Times New Roman"/>
          <w:sz w:val="24"/>
          <w:szCs w:val="24"/>
        </w:rPr>
        <w:t>regio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 and </w:t>
      </w:r>
      <w:r>
        <w:rPr>
          <w:rFonts w:ascii="Times New Roman" w:hAnsi="Times New Roman" w:cs="Times New Roman"/>
          <w:sz w:val="24"/>
          <w:szCs w:val="24"/>
        </w:rPr>
        <w:lastRenderedPageBreak/>
        <w:t>stereo</w:t>
      </w:r>
      <w:r w:rsidRPr="00925FAD">
        <w:rPr>
          <w:rFonts w:ascii="Times New Roman" w:hAnsi="Times New Roman" w:cs="Times New Roman"/>
          <w:sz w:val="24"/>
          <w:szCs w:val="24"/>
        </w:rPr>
        <w:t>selectivity of the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D0B30">
        <w:rPr>
          <w:rFonts w:ascii="Times New Roman" w:hAnsi="Times New Roman" w:cs="Times New Roman"/>
          <w:sz w:val="24"/>
          <w:szCs w:val="24"/>
        </w:rPr>
        <w:t xml:space="preserve">32CA reactions of </w:t>
      </w:r>
      <w:proofErr w:type="spellStart"/>
      <w:r w:rsidRPr="006D0B30">
        <w:rPr>
          <w:rFonts w:ascii="Times New Roman" w:hAnsi="Times New Roman" w:cs="Times New Roman"/>
          <w:sz w:val="24"/>
          <w:szCs w:val="24"/>
        </w:rPr>
        <w:t>diphenylthiocarbonyl</w:t>
      </w:r>
      <w:proofErr w:type="spellEnd"/>
      <w:r w:rsidRPr="006D0B30">
        <w:rPr>
          <w:rFonts w:ascii="Times New Roman" w:hAnsi="Times New Roman" w:cs="Times New Roman"/>
          <w:sz w:val="24"/>
          <w:szCs w:val="24"/>
        </w:rPr>
        <w:t xml:space="preserve"> </w:t>
      </w:r>
      <w:r w:rsidRPr="006D0B30">
        <w:rPr>
          <w:rFonts w:ascii="Times New Roman" w:hAnsi="Times New Roman" w:cs="Times New Roman"/>
          <w:i/>
          <w:iCs/>
          <w:sz w:val="24"/>
          <w:szCs w:val="24"/>
        </w:rPr>
        <w:t>S</w:t>
      </w:r>
      <w:r w:rsidRPr="006D0B30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6D0B30">
        <w:rPr>
          <w:rFonts w:ascii="Times New Roman" w:hAnsi="Times New Roman" w:cs="Times New Roman"/>
          <w:sz w:val="24"/>
          <w:szCs w:val="24"/>
        </w:rPr>
        <w:t>methanide</w:t>
      </w:r>
      <w:proofErr w:type="spellEnd"/>
      <w:r w:rsidRPr="006D0B30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 TCY </w:t>
      </w:r>
      <w:r w:rsidRPr="006D0B30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with </w:t>
      </w:r>
      <w:r w:rsidRPr="006D0B30">
        <w:rPr>
          <w:rFonts w:ascii="Times New Roman" w:hAnsi="Times New Roman" w:cs="Times New Roman"/>
          <w:sz w:val="24"/>
          <w:szCs w:val="24"/>
        </w:rPr>
        <w:sym w:font="Symbol" w:char="F061"/>
      </w:r>
      <w:r w:rsidRPr="006D0B30">
        <w:rPr>
          <w:rFonts w:ascii="Times New Roman" w:hAnsi="Times New Roman" w:cs="Times New Roman"/>
          <w:sz w:val="24"/>
          <w:szCs w:val="24"/>
        </w:rPr>
        <w:t>,</w:t>
      </w:r>
      <w:r w:rsidRPr="006D0B30">
        <w:rPr>
          <w:rFonts w:ascii="Times New Roman" w:hAnsi="Times New Roman" w:cs="Times New Roman"/>
          <w:sz w:val="24"/>
          <w:szCs w:val="24"/>
        </w:rPr>
        <w:sym w:font="Symbol" w:char="F062"/>
      </w:r>
      <w:r w:rsidRPr="006D0B30">
        <w:rPr>
          <w:rFonts w:ascii="Times New Roman" w:hAnsi="Times New Roman" w:cs="Times New Roman"/>
          <w:sz w:val="24"/>
          <w:szCs w:val="24"/>
        </w:rPr>
        <w:t xml:space="preserve">-unsaturated </w:t>
      </w:r>
      <w:proofErr w:type="spellStart"/>
      <w:r w:rsidRPr="006D0B30">
        <w:rPr>
          <w:rFonts w:ascii="Times New Roman" w:hAnsi="Times New Roman" w:cs="Times New Roman"/>
          <w:sz w:val="24"/>
          <w:szCs w:val="24"/>
        </w:rPr>
        <w:t>ketones</w:t>
      </w:r>
      <w:proofErr w:type="spellEnd"/>
      <w:r w:rsidRPr="006D0B30">
        <w:rPr>
          <w:rFonts w:ascii="Times New Roman" w:hAnsi="Times New Roman" w:cs="Times New Roman"/>
          <w:sz w:val="24"/>
          <w:szCs w:val="24"/>
        </w:rPr>
        <w:t xml:space="preserve"> 3-trifluoromethylated 1-phenylprop-2-en-1-one </w:t>
      </w:r>
      <w:r w:rsidRPr="006D0B30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FCC </w:t>
      </w:r>
      <w:r w:rsidRPr="006D0B30">
        <w:rPr>
          <w:rFonts w:ascii="Times New Roman" w:eastAsia="MyriadPro-Regular" w:hAnsi="Times New Roman" w:cs="Times New Roman"/>
          <w:sz w:val="24"/>
          <w:szCs w:val="24"/>
          <w:lang w:eastAsia="fr-FR"/>
        </w:rPr>
        <w:t>(</w:t>
      </w:r>
      <w:r w:rsidRPr="006D0B30">
        <w:rPr>
          <w:rFonts w:ascii="Times New Roman" w:eastAsia="MyriadPro-Regular" w:hAnsi="Times New Roman" w:cs="Times New Roman"/>
          <w:bCs/>
          <w:i/>
          <w:iCs/>
          <w:sz w:val="24"/>
          <w:szCs w:val="24"/>
          <w:lang w:eastAsia="fr-FR"/>
        </w:rPr>
        <w:t>reaction #1</w:t>
      </w:r>
      <w:r w:rsidRPr="006D0B30">
        <w:rPr>
          <w:rFonts w:ascii="Times New Roman" w:eastAsia="MyriadPro-Regular" w:hAnsi="Times New Roman" w:cs="Times New Roman"/>
          <w:sz w:val="24"/>
          <w:szCs w:val="24"/>
          <w:lang w:eastAsia="fr-FR"/>
        </w:rPr>
        <w:t>)</w:t>
      </w:r>
      <w:r w:rsidRPr="006D0B30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 </w:t>
      </w:r>
      <w:r w:rsidRPr="006D0B30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and with </w:t>
      </w:r>
      <w:r w:rsidRPr="006D0B30">
        <w:rPr>
          <w:rFonts w:ascii="Times New Roman" w:hAnsi="Times New Roman" w:cs="Times New Roman"/>
          <w:sz w:val="24"/>
          <w:szCs w:val="24"/>
        </w:rPr>
        <w:t>1-trifluoromethylated 3-phenylprop-2-en-1-one</w:t>
      </w:r>
      <w:r w:rsidRPr="006D0B30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 FCO </w:t>
      </w:r>
      <w:r w:rsidRPr="006D0B30">
        <w:rPr>
          <w:rFonts w:ascii="Times New Roman" w:eastAsia="MyriadPro-Regular" w:hAnsi="Times New Roman" w:cs="Times New Roman"/>
          <w:sz w:val="24"/>
          <w:szCs w:val="24"/>
          <w:lang w:eastAsia="fr-FR"/>
        </w:rPr>
        <w:t>(</w:t>
      </w:r>
      <w:r w:rsidRPr="006D0B30">
        <w:rPr>
          <w:rFonts w:ascii="Times New Roman" w:eastAsia="MyriadPro-Regular" w:hAnsi="Times New Roman" w:cs="Times New Roman"/>
          <w:bCs/>
          <w:i/>
          <w:iCs/>
          <w:sz w:val="24"/>
          <w:szCs w:val="24"/>
          <w:lang w:eastAsia="fr-FR"/>
        </w:rPr>
        <w:t>reaction #2</w:t>
      </w:r>
      <w:r w:rsidRPr="006D0B30">
        <w:rPr>
          <w:rFonts w:ascii="Times New Roman" w:eastAsia="MyriadPro-Regular" w:hAnsi="Times New Roman" w:cs="Times New Roman"/>
          <w:sz w:val="24"/>
          <w:szCs w:val="24"/>
          <w:lang w:eastAsia="fr-FR"/>
        </w:rPr>
        <w:t>)</w:t>
      </w:r>
      <w:r>
        <w:rPr>
          <w:rFonts w:ascii="Times New Roman" w:eastAsia="MyriadPro-Regular" w:hAnsi="Times New Roman" w:cs="Times New Roman"/>
          <w:color w:val="231F20"/>
          <w:sz w:val="24"/>
          <w:szCs w:val="24"/>
          <w:lang w:eastAsia="fr-FR"/>
        </w:rPr>
        <w:t xml:space="preserve"> </w:t>
      </w:r>
      <w:r w:rsidRPr="00925FAD">
        <w:rPr>
          <w:rFonts w:ascii="Times New Roman" w:hAnsi="Times New Roman" w:cs="Times New Roman"/>
          <w:sz w:val="24"/>
          <w:szCs w:val="24"/>
        </w:rPr>
        <w:t>(</w:t>
      </w:r>
      <w:r w:rsidRPr="00925FAD">
        <w:rPr>
          <w:rFonts w:ascii="Times New Roman" w:hAnsi="Times New Roman" w:cs="Times New Roman"/>
          <w:color w:val="0000FF"/>
          <w:sz w:val="24"/>
          <w:szCs w:val="24"/>
        </w:rPr>
        <w:t>Scheme 1</w:t>
      </w:r>
      <w:r w:rsidRPr="00925FAD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925FAD">
        <w:rPr>
          <w:rFonts w:ascii="Times New Roman" w:hAnsi="Times New Roman" w:cs="Times New Roman"/>
          <w:sz w:val="24"/>
          <w:szCs w:val="24"/>
        </w:rPr>
        <w:t xml:space="preserve">For this purpose, </w:t>
      </w:r>
      <w:r w:rsidRPr="006D0B30">
        <w:rPr>
          <w:rFonts w:ascii="Times New Roman" w:hAnsi="Times New Roman" w:cs="Times New Roman"/>
          <w:sz w:val="24"/>
          <w:szCs w:val="24"/>
        </w:rPr>
        <w:t xml:space="preserve">all competitive reaction paths involved in these 32CA reactions </w:t>
      </w:r>
      <w:r w:rsidRPr="00925FAD">
        <w:rPr>
          <w:rFonts w:ascii="Times New Roman" w:hAnsi="Times New Roman" w:cs="Times New Roman"/>
          <w:sz w:val="24"/>
          <w:szCs w:val="24"/>
        </w:rPr>
        <w:t xml:space="preserve">were investigated and analysed, namely, the two C=C/C=O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chemoselective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</w:t>
      </w:r>
      <w:r w:rsidRPr="006D0B30">
        <w:rPr>
          <w:rFonts w:ascii="Times New Roman" w:hAnsi="Times New Roman" w:cs="Times New Roman"/>
          <w:sz w:val="24"/>
          <w:szCs w:val="24"/>
        </w:rPr>
        <w:t>reaction paths</w:t>
      </w:r>
      <w:r w:rsidRPr="00925FAD">
        <w:rPr>
          <w:rFonts w:ascii="Times New Roman" w:hAnsi="Times New Roman" w:cs="Times New Roman"/>
          <w:sz w:val="24"/>
          <w:szCs w:val="24"/>
        </w:rPr>
        <w:t xml:space="preserve">, the two </w:t>
      </w:r>
      <w:proofErr w:type="spellStart"/>
      <w:r w:rsidRPr="00925FAD">
        <w:rPr>
          <w:rFonts w:ascii="Times New Roman" w:hAnsi="Times New Roman" w:cs="Times New Roman"/>
          <w:i/>
          <w:iCs/>
          <w:sz w:val="24"/>
          <w:szCs w:val="24"/>
        </w:rPr>
        <w:t>ortho</w:t>
      </w:r>
      <w:proofErr w:type="spellEnd"/>
      <w:r w:rsidRPr="00925FAD">
        <w:rPr>
          <w:rFonts w:ascii="Times New Roman" w:hAnsi="Times New Roman" w:cs="Times New Roman"/>
          <w:i/>
          <w:iCs/>
          <w:sz w:val="24"/>
          <w:szCs w:val="24"/>
        </w:rPr>
        <w:t>/meta</w:t>
      </w:r>
      <w:r w:rsidRPr="00925FAD">
        <w:rPr>
          <w:rFonts w:ascii="Times New Roman" w:hAnsi="Times New Roman" w:cs="Times New Roman"/>
          <w:sz w:val="24"/>
          <w:szCs w:val="24"/>
        </w:rPr>
        <w:t xml:space="preserve"> </w:t>
      </w:r>
      <w:r w:rsidRPr="006D0B30">
        <w:rPr>
          <w:rFonts w:ascii="Times New Roman" w:hAnsi="Times New Roman" w:cs="Times New Roman"/>
          <w:sz w:val="24"/>
          <w:szCs w:val="24"/>
        </w:rPr>
        <w:t xml:space="preserve">regioselective reaction paths and the </w:t>
      </w:r>
      <w:proofErr w:type="spellStart"/>
      <w:r w:rsidRPr="006D0B30">
        <w:rPr>
          <w:rFonts w:ascii="Times New Roman" w:hAnsi="Times New Roman" w:cs="Times New Roman"/>
          <w:i/>
          <w:iCs/>
          <w:sz w:val="24"/>
          <w:szCs w:val="24"/>
        </w:rPr>
        <w:t>endo</w:t>
      </w:r>
      <w:proofErr w:type="spellEnd"/>
      <w:r w:rsidRPr="006D0B30">
        <w:rPr>
          <w:rFonts w:ascii="Times New Roman" w:hAnsi="Times New Roman" w:cs="Times New Roman"/>
          <w:i/>
          <w:iCs/>
          <w:sz w:val="24"/>
          <w:szCs w:val="24"/>
        </w:rPr>
        <w:t>/</w:t>
      </w:r>
      <w:proofErr w:type="spellStart"/>
      <w:r w:rsidRPr="006D0B30">
        <w:rPr>
          <w:rFonts w:ascii="Times New Roman" w:hAnsi="Times New Roman" w:cs="Times New Roman"/>
          <w:i/>
          <w:iCs/>
          <w:sz w:val="24"/>
          <w:szCs w:val="24"/>
        </w:rPr>
        <w:t>exo</w:t>
      </w:r>
      <w:proofErr w:type="spellEnd"/>
      <w:r w:rsidRPr="006D0B3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D0B30">
        <w:rPr>
          <w:rFonts w:ascii="Times New Roman" w:hAnsi="Times New Roman" w:cs="Times New Roman"/>
          <w:sz w:val="24"/>
          <w:szCs w:val="24"/>
        </w:rPr>
        <w:t>stereoisomeric</w:t>
      </w:r>
      <w:proofErr w:type="spellEnd"/>
      <w:r w:rsidRPr="006D0B30">
        <w:rPr>
          <w:rFonts w:ascii="Times New Roman" w:hAnsi="Times New Roman" w:cs="Times New Roman"/>
          <w:sz w:val="24"/>
          <w:szCs w:val="24"/>
        </w:rPr>
        <w:t xml:space="preserve"> approach modes. </w:t>
      </w:r>
      <w:r w:rsidRPr="006D0B30">
        <w:rPr>
          <w:rFonts w:ascii="Times New Roman" w:hAnsi="Times New Roman" w:cs="Times New Roman"/>
          <w:sz w:val="24"/>
          <w:szCs w:val="24"/>
          <w:lang w:eastAsia="fr-FR"/>
        </w:rPr>
        <w:t xml:space="preserve">ELF topological analyses along the most favourable reactive channels were performed to put in evidence the reactivity type of </w:t>
      </w:r>
      <w:r w:rsidRPr="006D0B30">
        <w:rPr>
          <w:rFonts w:ascii="Times New Roman" w:hAnsi="Times New Roman" w:cs="Times New Roman"/>
          <w:b/>
          <w:sz w:val="24"/>
          <w:szCs w:val="24"/>
          <w:lang w:eastAsia="fr-FR"/>
        </w:rPr>
        <w:t>TCY</w:t>
      </w:r>
      <w:r w:rsidRPr="006D0B30">
        <w:rPr>
          <w:rFonts w:ascii="Times New Roman" w:hAnsi="Times New Roman" w:cs="Times New Roman"/>
          <w:sz w:val="24"/>
          <w:szCs w:val="24"/>
          <w:lang w:eastAsia="fr-FR"/>
        </w:rPr>
        <w:t xml:space="preserve"> participating in these 32CA reactions.</w:t>
      </w: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MyriadPro-Regular" w:hAnsi="Times New Roman" w:cs="Times New Roman"/>
          <w:b/>
          <w:caps/>
          <w:color w:val="0000FF"/>
          <w:sz w:val="24"/>
          <w:szCs w:val="24"/>
          <w:lang w:eastAsia="fr-FR"/>
        </w:rPr>
        <w:t xml:space="preserve">&lt; </w:t>
      </w:r>
      <w:r w:rsidRPr="0066102A">
        <w:rPr>
          <w:rFonts w:ascii="Times New Roman" w:eastAsia="MyriadPro-Regular" w:hAnsi="Times New Roman" w:cs="Times New Roman"/>
          <w:b/>
          <w:caps/>
          <w:color w:val="0000FF"/>
          <w:sz w:val="24"/>
          <w:szCs w:val="24"/>
          <w:lang w:eastAsia="fr-FR"/>
        </w:rPr>
        <w:t>Scheme 1</w:t>
      </w:r>
      <w:r>
        <w:rPr>
          <w:rFonts w:ascii="Times New Roman" w:eastAsia="MyriadPro-Regular" w:hAnsi="Times New Roman" w:cs="Times New Roman"/>
          <w:b/>
          <w:caps/>
          <w:color w:val="0000FF"/>
          <w:sz w:val="24"/>
          <w:szCs w:val="24"/>
          <w:lang w:eastAsia="fr-FR"/>
        </w:rPr>
        <w:tab/>
        <w:t xml:space="preserve"> &gt;</w:t>
      </w:r>
    </w:p>
    <w:p w:rsidR="00C81FCD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C81FCD" w:rsidRPr="00AE4BAC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b/>
          <w:bCs/>
          <w:caps/>
          <w:sz w:val="24"/>
          <w:szCs w:val="24"/>
        </w:rPr>
      </w:pPr>
      <w:r w:rsidRPr="00AE4BAC">
        <w:rPr>
          <w:rFonts w:ascii="Times New Roman" w:hAnsi="Times New Roman" w:cs="Times New Roman"/>
          <w:b/>
          <w:bCs/>
          <w:caps/>
          <w:sz w:val="24"/>
          <w:szCs w:val="24"/>
        </w:rPr>
        <w:t>2</w:t>
      </w:r>
      <w:r>
        <w:rPr>
          <w:rFonts w:ascii="Times New Roman" w:hAnsi="Times New Roman" w:cs="Times New Roman"/>
          <w:b/>
          <w:bCs/>
          <w:caps/>
          <w:sz w:val="24"/>
          <w:szCs w:val="24"/>
        </w:rPr>
        <w:t>.</w:t>
      </w:r>
      <w:r w:rsidRPr="00AE4BAC">
        <w:rPr>
          <w:rFonts w:ascii="Times New Roman" w:hAnsi="Times New Roman" w:cs="Times New Roman"/>
          <w:b/>
          <w:bCs/>
          <w:caps/>
          <w:sz w:val="24"/>
          <w:szCs w:val="24"/>
        </w:rPr>
        <w:t xml:space="preserve"> Computational methods</w:t>
      </w:r>
    </w:p>
    <w:p w:rsidR="00C81FCD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925FAD">
        <w:rPr>
          <w:rFonts w:ascii="Times New Roman" w:eastAsia="TimesNewRomanSF" w:hAnsi="Times New Roman" w:cs="Times New Roman"/>
          <w:sz w:val="24"/>
          <w:szCs w:val="24"/>
        </w:rPr>
        <w:t>DFT calculations were carried out with the B3LYP</w:t>
      </w:r>
      <w:r w:rsidRPr="00C946D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[35]</w:t>
      </w:r>
      <w:r w:rsidRPr="00925FAD">
        <w:rPr>
          <w:rFonts w:ascii="Times New Roman" w:eastAsia="TimesNewRoman" w:hAnsi="Times New Roman" w:cs="Times New Roman"/>
          <w:color w:val="FF0000"/>
          <w:sz w:val="24"/>
          <w:szCs w:val="24"/>
        </w:rPr>
        <w:t xml:space="preserve"> </w:t>
      </w:r>
      <w:r w:rsidRPr="00925FAD">
        <w:rPr>
          <w:rFonts w:ascii="Times New Roman" w:hAnsi="Times New Roman" w:cs="Times New Roman"/>
          <w:color w:val="231F20"/>
          <w:sz w:val="24"/>
          <w:szCs w:val="24"/>
        </w:rPr>
        <w:t>exchange–correlation functional</w:t>
      </w:r>
      <w:r w:rsidRPr="007B4646">
        <w:rPr>
          <w:rFonts w:ascii="Times New Roman" w:eastAsia="TimesNewRoman" w:hAnsi="Times New Roman" w:cs="Times New Roman"/>
          <w:sz w:val="24"/>
          <w:szCs w:val="24"/>
        </w:rPr>
        <w:t>,</w:t>
      </w:r>
      <w:r w:rsidRPr="00925FAD">
        <w:rPr>
          <w:rFonts w:ascii="Times New Roman" w:eastAsia="TimesNewRoman" w:hAnsi="Times New Roman" w:cs="Times New Roman"/>
          <w:color w:val="FF0000"/>
          <w:sz w:val="24"/>
          <w:szCs w:val="24"/>
        </w:rPr>
        <w:t xml:space="preserve"> </w:t>
      </w:r>
      <w:r w:rsidRPr="00925FAD">
        <w:rPr>
          <w:rFonts w:ascii="Times New Roman" w:eastAsia="TimesNewRomanSF" w:hAnsi="Times New Roman" w:cs="Times New Roman"/>
          <w:sz w:val="24"/>
          <w:szCs w:val="24"/>
        </w:rPr>
        <w:t xml:space="preserve">together with </w:t>
      </w:r>
      <w:r w:rsidRPr="00925FAD">
        <w:rPr>
          <w:rFonts w:ascii="Times New Roman" w:eastAsia="TimesNewRoman" w:hAnsi="Times New Roman" w:cs="Times New Roman"/>
          <w:sz w:val="24"/>
          <w:szCs w:val="24"/>
        </w:rPr>
        <w:t xml:space="preserve">the </w:t>
      </w:r>
      <w:r w:rsidRPr="00925FAD">
        <w:rPr>
          <w:rFonts w:ascii="Times New Roman" w:hAnsi="Times New Roman" w:cs="Times New Roman"/>
          <w:color w:val="231F20"/>
          <w:sz w:val="24"/>
          <w:szCs w:val="24"/>
        </w:rPr>
        <w:t xml:space="preserve">standard </w:t>
      </w:r>
      <w:r w:rsidRPr="00925FAD">
        <w:rPr>
          <w:rFonts w:ascii="Times New Roman" w:eastAsia="TimesNewRoman" w:hAnsi="Times New Roman" w:cs="Times New Roman"/>
          <w:sz w:val="24"/>
          <w:szCs w:val="24"/>
        </w:rPr>
        <w:t>6-311G(</w:t>
      </w:r>
      <w:proofErr w:type="spellStart"/>
      <w:r w:rsidRPr="00925FAD">
        <w:rPr>
          <w:rFonts w:ascii="Times New Roman" w:eastAsia="TimesNewRoman" w:hAnsi="Times New Roman" w:cs="Times New Roman"/>
          <w:sz w:val="24"/>
          <w:szCs w:val="24"/>
        </w:rPr>
        <w:t>d,p</w:t>
      </w:r>
      <w:proofErr w:type="spellEnd"/>
      <w:r w:rsidRPr="00925FAD">
        <w:rPr>
          <w:rFonts w:ascii="Times New Roman" w:eastAsia="TimesNewRoman" w:hAnsi="Times New Roman" w:cs="Times New Roman"/>
          <w:sz w:val="24"/>
          <w:szCs w:val="24"/>
        </w:rPr>
        <w:t>) basis set</w:t>
      </w:r>
      <w:r>
        <w:rPr>
          <w:rFonts w:ascii="Times New Roman" w:eastAsia="TimesNewRoman" w:hAnsi="Times New Roman" w:cs="Times New Roman"/>
          <w:sz w:val="24"/>
          <w:szCs w:val="24"/>
        </w:rPr>
        <w:t>,</w:t>
      </w:r>
      <w:r w:rsidRPr="00C946D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[36]</w:t>
      </w:r>
      <w:r w:rsidRPr="00925FAD">
        <w:rPr>
          <w:rFonts w:ascii="Times New Roman" w:eastAsia="TimesNewRoman" w:hAnsi="Times New Roman" w:cs="Times New Roman"/>
          <w:color w:val="FF0000"/>
          <w:sz w:val="24"/>
          <w:szCs w:val="24"/>
        </w:rPr>
        <w:t xml:space="preserve"> </w:t>
      </w:r>
      <w:r w:rsidRPr="00925FAD">
        <w:rPr>
          <w:rFonts w:ascii="Times New Roman" w:hAnsi="Times New Roman" w:cs="Times New Roman"/>
          <w:color w:val="231F20"/>
          <w:sz w:val="24"/>
          <w:szCs w:val="24"/>
        </w:rPr>
        <w:t xml:space="preserve">implemented in </w:t>
      </w:r>
      <w:r w:rsidRPr="00925FAD">
        <w:rPr>
          <w:rFonts w:ascii="Times New Roman" w:eastAsia="TimesNewRoman" w:hAnsi="Times New Roman" w:cs="Times New Roman"/>
          <w:sz w:val="24"/>
          <w:szCs w:val="24"/>
        </w:rPr>
        <w:t>the Gaussian 09 package</w:t>
      </w:r>
      <w:r>
        <w:rPr>
          <w:rFonts w:ascii="Times New Roman" w:eastAsia="TimesNewRoman" w:hAnsi="Times New Roman" w:cs="Times New Roman"/>
          <w:sz w:val="24"/>
          <w:szCs w:val="24"/>
        </w:rPr>
        <w:t>.</w:t>
      </w:r>
      <w:r w:rsidRPr="00C946D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[37]</w:t>
      </w:r>
      <w:r w:rsidRPr="00925FAD"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Pr="00925FAD">
        <w:rPr>
          <w:rFonts w:ascii="Times New Roman" w:eastAsia="TimesNewRomanSF" w:hAnsi="Times New Roman" w:cs="Times New Roman"/>
          <w:sz w:val="24"/>
          <w:szCs w:val="24"/>
        </w:rPr>
        <w:t xml:space="preserve">This level of theory has been proven to be suitable for the analysis of both geometric and electronic properties of 32CA reactions. </w:t>
      </w:r>
      <w:r w:rsidRPr="00925FAD">
        <w:rPr>
          <w:rFonts w:ascii="Times New Roman" w:eastAsia="TimesNewRoman" w:hAnsi="Times New Roman" w:cs="Times New Roman"/>
          <w:sz w:val="24"/>
          <w:szCs w:val="24"/>
        </w:rPr>
        <w:t xml:space="preserve">Optimisations were performed using the </w:t>
      </w:r>
      <w:proofErr w:type="spellStart"/>
      <w:r w:rsidRPr="00925FAD">
        <w:rPr>
          <w:rFonts w:ascii="Times New Roman" w:eastAsia="TimesNewRoman" w:hAnsi="Times New Roman" w:cs="Times New Roman"/>
          <w:sz w:val="24"/>
          <w:szCs w:val="24"/>
        </w:rPr>
        <w:t>Berny</w:t>
      </w:r>
      <w:proofErr w:type="spellEnd"/>
      <w:r w:rsidRPr="00925FAD">
        <w:rPr>
          <w:rFonts w:ascii="Times New Roman" w:eastAsia="TimesNewRoman" w:hAnsi="Times New Roman" w:cs="Times New Roman"/>
          <w:sz w:val="24"/>
          <w:szCs w:val="24"/>
        </w:rPr>
        <w:t xml:space="preserve"> analytical gradient optimisation method</w:t>
      </w:r>
      <w:proofErr w:type="gramStart"/>
      <w:r>
        <w:rPr>
          <w:rFonts w:ascii="Times New Roman" w:eastAsia="TimesNewRoman" w:hAnsi="Times New Roman" w:cs="Times New Roman"/>
          <w:sz w:val="24"/>
          <w:szCs w:val="24"/>
        </w:rPr>
        <w:t>.</w:t>
      </w:r>
      <w:r w:rsidRPr="00C946D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[</w:t>
      </w:r>
      <w:proofErr w:type="gramEnd"/>
      <w:r w:rsidRPr="00C946D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38]</w:t>
      </w:r>
      <w:r w:rsidRPr="00925FAD">
        <w:rPr>
          <w:rFonts w:ascii="Times New Roman" w:eastAsia="TimesNewRoman" w:hAnsi="Times New Roman" w:cs="Times New Roman"/>
          <w:sz w:val="24"/>
          <w:szCs w:val="24"/>
        </w:rPr>
        <w:t xml:space="preserve"> The stationary points were characterised by frequency computations in order to verify that TSs have one and only one imaginary frequency. The IRC </w:t>
      </w:r>
      <w:proofErr w:type="gramStart"/>
      <w:r w:rsidRPr="00925FAD">
        <w:rPr>
          <w:rFonts w:ascii="Times New Roman" w:eastAsia="TimesNewRoman" w:hAnsi="Times New Roman" w:cs="Times New Roman"/>
          <w:sz w:val="24"/>
          <w:szCs w:val="24"/>
        </w:rPr>
        <w:t>paths</w:t>
      </w:r>
      <w:r w:rsidRPr="00C946D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[</w:t>
      </w:r>
      <w:proofErr w:type="gramEnd"/>
      <w:r w:rsidRPr="00C946D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39]</w:t>
      </w:r>
      <w:r w:rsidRPr="00925FAD">
        <w:rPr>
          <w:rFonts w:ascii="Times New Roman" w:eastAsia="TimesNewRoman" w:hAnsi="Times New Roman" w:cs="Times New Roman"/>
          <w:color w:val="FF0000"/>
          <w:sz w:val="24"/>
          <w:szCs w:val="24"/>
        </w:rPr>
        <w:t xml:space="preserve"> </w:t>
      </w:r>
      <w:r w:rsidRPr="00925FAD">
        <w:rPr>
          <w:rFonts w:ascii="Times New Roman" w:eastAsia="TimesNewRoman" w:hAnsi="Times New Roman" w:cs="Times New Roman"/>
          <w:sz w:val="24"/>
          <w:szCs w:val="24"/>
        </w:rPr>
        <w:t>were traced in order to check the energy profiles connecting each TS to the two associated minima of the proposed mechanism using the second order Gonzalez-Schlegel integration method</w:t>
      </w:r>
      <w:r>
        <w:rPr>
          <w:rFonts w:ascii="Times New Roman" w:eastAsia="TimesNewRoman" w:hAnsi="Times New Roman" w:cs="Times New Roman"/>
          <w:sz w:val="24"/>
          <w:szCs w:val="24"/>
        </w:rPr>
        <w:t>.</w:t>
      </w:r>
      <w:r w:rsidRPr="00C946D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[40]</w:t>
      </w:r>
      <w:r w:rsidRPr="00925FAD">
        <w:rPr>
          <w:rFonts w:ascii="Times New Roman" w:eastAsia="TimesNewRoman" w:hAnsi="Times New Roman" w:cs="Times New Roman"/>
          <w:sz w:val="24"/>
          <w:szCs w:val="24"/>
        </w:rPr>
        <w:t xml:space="preserve"> Solvent effects of </w:t>
      </w:r>
      <w:proofErr w:type="spellStart"/>
      <w:r w:rsidRPr="006D0B30">
        <w:rPr>
          <w:rFonts w:ascii="Times New Roman" w:eastAsia="TimesNewRoman" w:hAnsi="Times New Roman" w:cs="Times New Roman"/>
          <w:sz w:val="24"/>
          <w:szCs w:val="24"/>
        </w:rPr>
        <w:t>tetrahydrofuran</w:t>
      </w:r>
      <w:proofErr w:type="spellEnd"/>
      <w:r w:rsidRPr="00925FAD">
        <w:rPr>
          <w:rFonts w:ascii="Times New Roman" w:eastAsia="TimesNewRoman" w:hAnsi="Times New Roman" w:cs="Times New Roman"/>
          <w:sz w:val="24"/>
          <w:szCs w:val="24"/>
        </w:rPr>
        <w:t xml:space="preserve"> (THF) were taken into account using the polarisable continuum model (PCM) developed by </w:t>
      </w:r>
      <w:proofErr w:type="spellStart"/>
      <w:r w:rsidRPr="00925FAD">
        <w:rPr>
          <w:rFonts w:ascii="Times New Roman" w:eastAsia="TimesNewRoman" w:hAnsi="Times New Roman" w:cs="Times New Roman"/>
          <w:sz w:val="24"/>
          <w:szCs w:val="24"/>
        </w:rPr>
        <w:t>Tomasi’s</w:t>
      </w:r>
      <w:proofErr w:type="spellEnd"/>
      <w:r w:rsidRPr="00925FAD">
        <w:rPr>
          <w:rFonts w:ascii="Times New Roman" w:eastAsia="TimesNewRoman" w:hAnsi="Times New Roman" w:cs="Times New Roman"/>
          <w:sz w:val="24"/>
          <w:szCs w:val="24"/>
        </w:rPr>
        <w:t xml:space="preserve"> group</w:t>
      </w:r>
      <w:r w:rsidRPr="00C946D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[41]</w:t>
      </w:r>
      <w:r w:rsidRPr="00925FAD">
        <w:rPr>
          <w:rFonts w:ascii="Times New Roman" w:eastAsia="TimesNewRoman" w:hAnsi="Times New Roman" w:cs="Times New Roman"/>
          <w:color w:val="0000FF"/>
          <w:sz w:val="24"/>
          <w:szCs w:val="24"/>
        </w:rPr>
        <w:t xml:space="preserve"> </w:t>
      </w:r>
      <w:r w:rsidRPr="00925FAD">
        <w:rPr>
          <w:rFonts w:ascii="Times New Roman" w:eastAsia="TimesNewRoman" w:hAnsi="Times New Roman" w:cs="Times New Roman"/>
          <w:sz w:val="24"/>
          <w:szCs w:val="24"/>
        </w:rPr>
        <w:t>in the framework of the self-consistent reaction field (SCRF)</w:t>
      </w:r>
      <w:r>
        <w:rPr>
          <w:rFonts w:ascii="Times New Roman" w:eastAsia="TimesNewRoman" w:hAnsi="Times New Roman" w:cs="Times New Roman"/>
          <w:sz w:val="24"/>
          <w:szCs w:val="24"/>
        </w:rPr>
        <w:t>.</w:t>
      </w:r>
      <w:r w:rsidRPr="00C946D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[42]</w:t>
      </w:r>
      <w:r w:rsidRPr="00925FAD">
        <w:rPr>
          <w:rFonts w:ascii="Times New Roman" w:eastAsia="TimesNewRoman" w:hAnsi="Times New Roman" w:cs="Times New Roman"/>
          <w:sz w:val="24"/>
          <w:szCs w:val="24"/>
        </w:rPr>
        <w:t xml:space="preserve"> </w:t>
      </w:r>
    </w:p>
    <w:p w:rsidR="00C81FCD" w:rsidRPr="006D0B30" w:rsidRDefault="00C81FCD" w:rsidP="00C81FCD">
      <w:pPr>
        <w:spacing w:after="0" w:line="48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D0B30">
        <w:rPr>
          <w:rFonts w:ascii="Times New Roman" w:hAnsi="Times New Roman"/>
          <w:sz w:val="24"/>
          <w:szCs w:val="24"/>
        </w:rPr>
        <w:t xml:space="preserve">The global electron density </w:t>
      </w:r>
      <w:proofErr w:type="gramStart"/>
      <w:r w:rsidRPr="006D0B30">
        <w:rPr>
          <w:rFonts w:ascii="Times New Roman" w:hAnsi="Times New Roman"/>
          <w:sz w:val="24"/>
          <w:szCs w:val="24"/>
        </w:rPr>
        <w:t>transfer</w:t>
      </w:r>
      <w:r w:rsidRPr="006D0B3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[</w:t>
      </w:r>
      <w:proofErr w:type="gramEnd"/>
      <w:r w:rsidRPr="006D0B3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43]</w:t>
      </w:r>
      <w:r w:rsidRPr="006D0B30">
        <w:rPr>
          <w:rFonts w:ascii="Times New Roman" w:hAnsi="Times New Roman"/>
          <w:sz w:val="24"/>
          <w:szCs w:val="24"/>
          <w:vertAlign w:val="superscript"/>
        </w:rPr>
        <w:t xml:space="preserve"> </w:t>
      </w:r>
      <w:r>
        <w:rPr>
          <w:rFonts w:ascii="Times New Roman" w:hAnsi="Times New Roman"/>
          <w:sz w:val="24"/>
          <w:szCs w:val="24"/>
        </w:rPr>
        <w:t>(GEDT) was computed from natural population a</w:t>
      </w:r>
      <w:r w:rsidRPr="006D0B30">
        <w:rPr>
          <w:rFonts w:ascii="Times New Roman" w:hAnsi="Times New Roman"/>
          <w:sz w:val="24"/>
          <w:szCs w:val="24"/>
        </w:rPr>
        <w:t>nalysis</w:t>
      </w:r>
      <w:r w:rsidRPr="006D0B3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[44]</w:t>
      </w:r>
      <w:r w:rsidRPr="006D0B30">
        <w:rPr>
          <w:rFonts w:ascii="Times New Roman" w:hAnsi="Times New Roman"/>
          <w:sz w:val="24"/>
          <w:szCs w:val="24"/>
          <w:vertAlign w:val="superscript"/>
        </w:rPr>
        <w:t xml:space="preserve"> </w:t>
      </w:r>
      <w:r w:rsidRPr="006D0B30">
        <w:rPr>
          <w:rFonts w:ascii="Times New Roman" w:hAnsi="Times New Roman"/>
          <w:sz w:val="24"/>
          <w:szCs w:val="24"/>
        </w:rPr>
        <w:t>(NPA), of the atoms belonging to each framework (f) at the TSs; i.e. GEDT (f)=</w:t>
      </w:r>
      <w:r w:rsidRPr="006D0B30">
        <w:rPr>
          <w:rFonts w:ascii="Times New Roman" w:hAnsi="Times New Roman"/>
          <w:noProof/>
          <w:position w:val="-28"/>
          <w:sz w:val="24"/>
          <w:szCs w:val="24"/>
        </w:rPr>
        <w:object w:dxaOrig="480" w:dyaOrig="5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.55pt;height:26.9pt" o:ole="">
            <v:imagedata r:id="rId8" o:title=""/>
          </v:shape>
          <o:OLEObject Type="Embed" ProgID="Equation.DSMT4" ShapeID="_x0000_i1025" DrawAspect="Content" ObjectID="_1656837876" r:id="rId9"/>
        </w:object>
      </w:r>
      <w:r w:rsidRPr="006D0B30">
        <w:rPr>
          <w:rFonts w:ascii="Times New Roman" w:hAnsi="Times New Roman"/>
          <w:sz w:val="24"/>
          <w:szCs w:val="24"/>
        </w:rPr>
        <w:t xml:space="preserve"> The sign indicates the direction of the electron density flux in such a manner that</w:t>
      </w:r>
      <w:r w:rsidRPr="00B867ED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6D0B30">
        <w:rPr>
          <w:rFonts w:ascii="Times New Roman" w:hAnsi="Times New Roman"/>
          <w:sz w:val="24"/>
          <w:szCs w:val="24"/>
        </w:rPr>
        <w:t xml:space="preserve">positive values mean a flux from the considered framework to the other one. CDFT </w:t>
      </w:r>
      <w:proofErr w:type="gramStart"/>
      <w:r w:rsidRPr="006D0B30">
        <w:rPr>
          <w:rFonts w:ascii="Times New Roman" w:hAnsi="Times New Roman"/>
          <w:sz w:val="24"/>
          <w:szCs w:val="24"/>
        </w:rPr>
        <w:t>indices</w:t>
      </w:r>
      <w:r w:rsidRPr="006D0B3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[</w:t>
      </w:r>
      <w:proofErr w:type="gramEnd"/>
      <w:r w:rsidRPr="006D0B3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29,30]</w:t>
      </w:r>
      <w:r w:rsidRPr="006D0B30">
        <w:rPr>
          <w:rFonts w:ascii="Times New Roman" w:hAnsi="Times New Roman"/>
          <w:sz w:val="24"/>
          <w:szCs w:val="24"/>
          <w:vertAlign w:val="superscript"/>
        </w:rPr>
        <w:t xml:space="preserve"> </w:t>
      </w:r>
      <w:r w:rsidRPr="006D0B30">
        <w:rPr>
          <w:rFonts w:ascii="Times New Roman" w:hAnsi="Times New Roman"/>
          <w:sz w:val="24"/>
          <w:szCs w:val="24"/>
        </w:rPr>
        <w:t xml:space="preserve">were calculated using the equations given in reference </w:t>
      </w:r>
      <w:r w:rsidRPr="00BF5723">
        <w:rPr>
          <w:rFonts w:ascii="Times New Roman" w:eastAsia="TimesNewRoman" w:hAnsi="Times New Roman" w:cs="Times New Roman"/>
          <w:color w:val="0000FF"/>
          <w:sz w:val="24"/>
          <w:szCs w:val="24"/>
        </w:rPr>
        <w:t>30</w:t>
      </w:r>
      <w:r w:rsidRPr="006D0B30">
        <w:rPr>
          <w:rFonts w:ascii="Times New Roman" w:hAnsi="Times New Roman"/>
          <w:sz w:val="24"/>
          <w:szCs w:val="24"/>
        </w:rPr>
        <w:t>.</w:t>
      </w:r>
    </w:p>
    <w:p w:rsidR="00C81FCD" w:rsidRDefault="00C81FCD" w:rsidP="00C81FCD">
      <w:pPr>
        <w:autoSpaceDE w:val="0"/>
        <w:autoSpaceDN w:val="0"/>
        <w:adjustRightInd w:val="0"/>
        <w:spacing w:after="0" w:line="480" w:lineRule="auto"/>
        <w:ind w:firstLine="708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925FAD">
        <w:rPr>
          <w:rFonts w:ascii="Times New Roman" w:eastAsia="TimesNewRoman" w:hAnsi="Times New Roman" w:cs="Times New Roman"/>
          <w:sz w:val="24"/>
          <w:szCs w:val="24"/>
        </w:rPr>
        <w:t xml:space="preserve">The </w:t>
      </w:r>
      <w:proofErr w:type="gramStart"/>
      <w:r w:rsidRPr="00925FAD">
        <w:rPr>
          <w:rFonts w:ascii="Times New Roman" w:eastAsia="TimesNewRoman" w:hAnsi="Times New Roman" w:cs="Times New Roman"/>
          <w:sz w:val="24"/>
          <w:szCs w:val="24"/>
        </w:rPr>
        <w:t>ELF</w:t>
      </w:r>
      <w:r w:rsidRPr="00C946D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[</w:t>
      </w:r>
      <w:proofErr w:type="gramEnd"/>
      <w:r w:rsidRPr="00C946D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45]</w:t>
      </w:r>
      <w:r>
        <w:rPr>
          <w:rFonts w:ascii="Times New Roman" w:eastAsia="TimesNewRoman" w:hAnsi="Times New Roman" w:cs="Times New Roman"/>
          <w:color w:val="FF0000"/>
          <w:sz w:val="24"/>
          <w:szCs w:val="24"/>
        </w:rPr>
        <w:t xml:space="preserve"> </w:t>
      </w:r>
      <w:r w:rsidRPr="00925FAD">
        <w:rPr>
          <w:rFonts w:ascii="Times New Roman" w:eastAsia="TimesNewRoman" w:hAnsi="Times New Roman" w:cs="Times New Roman"/>
          <w:sz w:val="24"/>
          <w:szCs w:val="24"/>
        </w:rPr>
        <w:t xml:space="preserve">study was performed with the </w:t>
      </w:r>
      <w:proofErr w:type="spellStart"/>
      <w:r w:rsidRPr="00925FAD">
        <w:rPr>
          <w:rFonts w:ascii="Times New Roman" w:eastAsia="TimesNewRoman" w:hAnsi="Times New Roman" w:cs="Times New Roman"/>
          <w:sz w:val="24"/>
          <w:szCs w:val="24"/>
        </w:rPr>
        <w:t>Multifwn</w:t>
      </w:r>
      <w:proofErr w:type="spellEnd"/>
      <w:r w:rsidRPr="00925FAD">
        <w:rPr>
          <w:rFonts w:ascii="Times New Roman" w:eastAsia="TimesNewRoman" w:hAnsi="Times New Roman" w:cs="Times New Roman"/>
          <w:sz w:val="24"/>
          <w:szCs w:val="24"/>
        </w:rPr>
        <w:t xml:space="preserve"> program</w:t>
      </w:r>
      <w:r w:rsidRPr="00C946D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[46]</w:t>
      </w:r>
      <w:r>
        <w:rPr>
          <w:rFonts w:ascii="Times New Roman" w:eastAsia="TimesNewRoman" w:hAnsi="Times New Roman" w:cs="Times New Roman"/>
          <w:color w:val="FF0000"/>
          <w:sz w:val="24"/>
          <w:szCs w:val="24"/>
        </w:rPr>
        <w:t xml:space="preserve"> </w:t>
      </w:r>
      <w:r w:rsidRPr="006A2437">
        <w:rPr>
          <w:rFonts w:ascii="Times New Roman" w:eastAsia="TimesNewRoman" w:hAnsi="Times New Roman" w:cs="Times New Roman"/>
          <w:sz w:val="24"/>
          <w:szCs w:val="24"/>
        </w:rPr>
        <w:t>for some selected</w:t>
      </w:r>
      <w:r w:rsidRPr="00925FAD">
        <w:rPr>
          <w:rFonts w:ascii="Times New Roman" w:eastAsia="TimesNewRoman" w:hAnsi="Times New Roman" w:cs="Times New Roman"/>
          <w:sz w:val="24"/>
          <w:szCs w:val="24"/>
        </w:rPr>
        <w:t xml:space="preserve"> structures of the </w:t>
      </w:r>
      <w:r>
        <w:rPr>
          <w:rFonts w:ascii="Times New Roman" w:eastAsia="TimesNewRoman" w:hAnsi="Times New Roman" w:cs="Times New Roman"/>
          <w:sz w:val="24"/>
          <w:szCs w:val="24"/>
        </w:rPr>
        <w:t>potential energy surface.</w:t>
      </w:r>
    </w:p>
    <w:p w:rsidR="00C81FCD" w:rsidRPr="00004231" w:rsidRDefault="00C81FCD" w:rsidP="00C81FCD">
      <w:pPr>
        <w:autoSpaceDE w:val="0"/>
        <w:autoSpaceDN w:val="0"/>
        <w:adjustRightInd w:val="0"/>
        <w:spacing w:after="0" w:line="480" w:lineRule="auto"/>
        <w:ind w:firstLine="708"/>
        <w:jc w:val="both"/>
        <w:rPr>
          <w:rFonts w:ascii="Times New Roman" w:eastAsia="TimesNewRoman" w:hAnsi="Times New Roman" w:cs="Times New Roman"/>
          <w:sz w:val="24"/>
          <w:szCs w:val="24"/>
        </w:rPr>
      </w:pPr>
    </w:p>
    <w:p w:rsidR="00C81FCD" w:rsidRPr="00AE4BAC" w:rsidRDefault="00C81FCD" w:rsidP="00C81FCD">
      <w:pPr>
        <w:pStyle w:val="Corpsdetexte"/>
        <w:tabs>
          <w:tab w:val="left" w:pos="1985"/>
        </w:tabs>
        <w:spacing w:after="0" w:line="480" w:lineRule="auto"/>
        <w:rPr>
          <w:rFonts w:ascii="Times New Roman" w:hAnsi="Times New Roman"/>
          <w:b/>
          <w:caps/>
          <w:sz w:val="24"/>
          <w:szCs w:val="24"/>
        </w:rPr>
      </w:pPr>
      <w:r w:rsidRPr="00AE4BAC">
        <w:rPr>
          <w:rFonts w:ascii="Times New Roman" w:hAnsi="Times New Roman"/>
          <w:b/>
          <w:caps/>
          <w:sz w:val="24"/>
          <w:szCs w:val="24"/>
        </w:rPr>
        <w:t>3</w:t>
      </w:r>
      <w:r w:rsidRPr="00024C44">
        <w:rPr>
          <w:rFonts w:ascii="Times New Roman" w:hAnsi="Times New Roman"/>
          <w:b/>
          <w:caps/>
          <w:sz w:val="24"/>
          <w:szCs w:val="24"/>
          <w:lang w:val="en-US"/>
        </w:rPr>
        <w:t>.</w:t>
      </w:r>
      <w:r>
        <w:rPr>
          <w:rFonts w:ascii="Times New Roman" w:hAnsi="Times New Roman"/>
          <w:b/>
          <w:caps/>
          <w:sz w:val="24"/>
          <w:szCs w:val="24"/>
          <w:lang w:val="en-US"/>
        </w:rPr>
        <w:t xml:space="preserve"> </w:t>
      </w:r>
      <w:r w:rsidRPr="00AE4BAC">
        <w:rPr>
          <w:rFonts w:ascii="Times New Roman" w:hAnsi="Times New Roman"/>
          <w:b/>
          <w:caps/>
          <w:sz w:val="24"/>
          <w:szCs w:val="24"/>
        </w:rPr>
        <w:t xml:space="preserve"> Results and discussion</w:t>
      </w:r>
    </w:p>
    <w:p w:rsidR="00C81FCD" w:rsidRPr="00AE4BAC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</w:pPr>
      <w:r w:rsidRPr="00AE4BAC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3.1</w:t>
      </w:r>
      <w:r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 </w:t>
      </w:r>
      <w:r w:rsidRPr="00AE4BAC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Analysis of the potential energy surface of the </w:t>
      </w:r>
      <w:r w:rsidRPr="00AE4BAC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32CA </w:t>
      </w:r>
      <w:r w:rsidRPr="006D0B30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>reactions</w:t>
      </w:r>
      <w:r w:rsidRPr="00AE4BAC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 of TCY with FCC and FCO</w:t>
      </w:r>
    </w:p>
    <w:p w:rsidR="00C81FCD" w:rsidRPr="00925FAD" w:rsidRDefault="00C81FCD" w:rsidP="00C81FCD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  <w:r w:rsidRPr="006D0B30">
        <w:rPr>
          <w:rFonts w:ascii="Times New Roman" w:hAnsi="Times New Roman" w:cs="Times New Roman"/>
          <w:sz w:val="24"/>
          <w:szCs w:val="24"/>
          <w:lang w:eastAsia="fr-FR"/>
        </w:rPr>
        <w:t xml:space="preserve">First, the chemo-, </w:t>
      </w:r>
      <w:proofErr w:type="spellStart"/>
      <w:r w:rsidRPr="006D0B30">
        <w:rPr>
          <w:rFonts w:ascii="Times New Roman" w:hAnsi="Times New Roman" w:cs="Times New Roman"/>
          <w:sz w:val="24"/>
          <w:szCs w:val="24"/>
          <w:lang w:eastAsia="fr-FR"/>
        </w:rPr>
        <w:t>regio</w:t>
      </w:r>
      <w:proofErr w:type="spellEnd"/>
      <w:r w:rsidRPr="006D0B30">
        <w:rPr>
          <w:rFonts w:ascii="Times New Roman" w:hAnsi="Times New Roman" w:cs="Times New Roman"/>
          <w:sz w:val="24"/>
          <w:szCs w:val="24"/>
          <w:lang w:eastAsia="fr-FR"/>
        </w:rPr>
        <w:t xml:space="preserve">-, and stereoselectivity of two 32CA reactions of </w:t>
      </w:r>
      <w:r w:rsidRPr="006D0B30">
        <w:rPr>
          <w:rFonts w:ascii="Times New Roman" w:hAnsi="Times New Roman" w:cs="Times New Roman"/>
          <w:b/>
          <w:sz w:val="24"/>
          <w:szCs w:val="24"/>
          <w:lang w:eastAsia="fr-FR"/>
        </w:rPr>
        <w:t>TCY</w:t>
      </w:r>
      <w:r w:rsidRPr="006D0B30">
        <w:rPr>
          <w:rFonts w:ascii="Times New Roman" w:hAnsi="Times New Roman" w:cs="Times New Roman"/>
          <w:sz w:val="24"/>
          <w:szCs w:val="24"/>
          <w:lang w:eastAsia="fr-FR"/>
        </w:rPr>
        <w:t xml:space="preserve"> reactions are studied. The first reaction is between </w:t>
      </w:r>
      <w:r w:rsidRPr="006D0B30">
        <w:rPr>
          <w:rFonts w:ascii="Times New Roman" w:eastAsia="TimesNewRomanSF" w:hAnsi="Times New Roman" w:cs="Times New Roman"/>
          <w:b/>
          <w:bCs/>
          <w:sz w:val="24"/>
          <w:szCs w:val="24"/>
          <w:lang w:eastAsia="fr-FR"/>
        </w:rPr>
        <w:t>TCY</w:t>
      </w:r>
      <w:r w:rsidRPr="006D0B30">
        <w:rPr>
          <w:rFonts w:ascii="Times New Roman" w:eastAsia="TimesNewRomanSF" w:hAnsi="Times New Roman" w:cs="Times New Roman"/>
          <w:sz w:val="24"/>
          <w:szCs w:val="24"/>
          <w:lang w:eastAsia="fr-FR"/>
        </w:rPr>
        <w:t xml:space="preserve"> </w:t>
      </w:r>
      <w:r w:rsidRPr="006D0B30">
        <w:rPr>
          <w:rFonts w:ascii="Times New Roman" w:hAnsi="Times New Roman" w:cs="Times New Roman"/>
          <w:sz w:val="24"/>
          <w:szCs w:val="24"/>
        </w:rPr>
        <w:t>and 3-trifluoromethylated 1-phenylprop-2-en-1-one</w:t>
      </w:r>
      <w:r w:rsidRPr="006D0B30">
        <w:rPr>
          <w:rFonts w:ascii="Times New Roman" w:eastAsia="TimesNewRomanSF" w:hAnsi="Times New Roman" w:cs="Times New Roman"/>
          <w:sz w:val="24"/>
          <w:szCs w:val="24"/>
          <w:lang w:eastAsia="fr-FR"/>
        </w:rPr>
        <w:t xml:space="preserve"> </w:t>
      </w:r>
      <w:r w:rsidRPr="006D0B30">
        <w:rPr>
          <w:rFonts w:ascii="Times New Roman" w:eastAsia="TimesNewRomanSF" w:hAnsi="Times New Roman" w:cs="Times New Roman"/>
          <w:b/>
          <w:bCs/>
          <w:sz w:val="24"/>
          <w:szCs w:val="24"/>
          <w:lang w:eastAsia="fr-FR"/>
        </w:rPr>
        <w:t>FCC</w:t>
      </w:r>
      <w:r w:rsidRPr="006D0B30">
        <w:rPr>
          <w:rFonts w:ascii="Times New Roman" w:eastAsia="TimesNewRomanSF" w:hAnsi="Times New Roman" w:cs="Times New Roman"/>
          <w:sz w:val="24"/>
          <w:szCs w:val="24"/>
          <w:lang w:eastAsia="fr-FR"/>
        </w:rPr>
        <w:t xml:space="preserve">, </w:t>
      </w:r>
      <w:r w:rsidRPr="006D0B30">
        <w:rPr>
          <w:rFonts w:ascii="Times New Roman" w:eastAsia="TimesNewRomanSF" w:hAnsi="Times New Roman" w:cs="Times New Roman"/>
          <w:i/>
          <w:sz w:val="24"/>
          <w:szCs w:val="24"/>
          <w:lang w:eastAsia="fr-FR"/>
        </w:rPr>
        <w:t>reaction #1</w:t>
      </w:r>
      <w:r w:rsidRPr="006D0B30">
        <w:rPr>
          <w:rFonts w:ascii="Times New Roman" w:eastAsia="TimesNewRomanSF" w:hAnsi="Times New Roman" w:cs="Times New Roman"/>
          <w:sz w:val="24"/>
          <w:szCs w:val="24"/>
          <w:lang w:eastAsia="fr-FR"/>
        </w:rPr>
        <w:t xml:space="preserve">, and the second reaction is between </w:t>
      </w:r>
      <w:r w:rsidRPr="006D0B30">
        <w:rPr>
          <w:rFonts w:ascii="Times New Roman" w:eastAsia="TimesNewRomanSF" w:hAnsi="Times New Roman" w:cs="Times New Roman"/>
          <w:b/>
          <w:bCs/>
          <w:sz w:val="24"/>
          <w:szCs w:val="24"/>
          <w:lang w:eastAsia="fr-FR"/>
        </w:rPr>
        <w:t>TCY</w:t>
      </w:r>
      <w:r w:rsidRPr="006D0B30">
        <w:rPr>
          <w:rFonts w:ascii="Times New Roman" w:eastAsia="TimesNewRomanSF" w:hAnsi="Times New Roman" w:cs="Times New Roman"/>
          <w:sz w:val="24"/>
          <w:szCs w:val="24"/>
          <w:lang w:eastAsia="fr-FR"/>
        </w:rPr>
        <w:t xml:space="preserve"> and </w:t>
      </w:r>
      <w:r w:rsidRPr="006D0B30">
        <w:rPr>
          <w:rFonts w:ascii="Times New Roman" w:hAnsi="Times New Roman" w:cs="Times New Roman"/>
          <w:sz w:val="24"/>
          <w:szCs w:val="24"/>
        </w:rPr>
        <w:t xml:space="preserve">1-trifluoromethylated 3-phenylprop-2-en-1-one </w:t>
      </w:r>
      <w:r w:rsidRPr="006D0B30">
        <w:rPr>
          <w:rFonts w:ascii="Times New Roman" w:hAnsi="Times New Roman" w:cs="Times New Roman"/>
          <w:b/>
          <w:bCs/>
          <w:sz w:val="24"/>
          <w:szCs w:val="24"/>
        </w:rPr>
        <w:t>FCO</w:t>
      </w:r>
      <w:r w:rsidRPr="006D0B30">
        <w:rPr>
          <w:rFonts w:ascii="Times New Roman" w:hAnsi="Times New Roman" w:cs="Times New Roman"/>
          <w:bCs/>
          <w:sz w:val="24"/>
          <w:szCs w:val="24"/>
        </w:rPr>
        <w:t>,</w:t>
      </w:r>
      <w:r w:rsidRPr="006D0B30">
        <w:rPr>
          <w:rFonts w:ascii="Times New Roman" w:eastAsia="TimesNewRomanSF" w:hAnsi="Times New Roman" w:cs="Times New Roman"/>
          <w:sz w:val="24"/>
          <w:szCs w:val="24"/>
          <w:lang w:eastAsia="fr-FR"/>
        </w:rPr>
        <w:t xml:space="preserve"> </w:t>
      </w:r>
      <w:r w:rsidRPr="006D0B30">
        <w:rPr>
          <w:rFonts w:ascii="Times New Roman" w:eastAsia="TimesNewRomanSF" w:hAnsi="Times New Roman" w:cs="Times New Roman"/>
          <w:i/>
          <w:sz w:val="24"/>
          <w:szCs w:val="24"/>
          <w:lang w:eastAsia="fr-FR"/>
        </w:rPr>
        <w:t>reaction #2</w:t>
      </w:r>
      <w:r w:rsidRPr="006D0B30">
        <w:rPr>
          <w:rFonts w:ascii="Times New Roman" w:eastAsia="TimesNewRomanSF" w:hAnsi="Times New Roman" w:cs="Times New Roman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color w:val="0000FF"/>
          <w:sz w:val="24"/>
          <w:szCs w:val="24"/>
          <w:lang w:eastAsia="fr-FR"/>
        </w:rPr>
        <w:t xml:space="preserve"> (</w:t>
      </w:r>
      <w:r w:rsidRPr="00722EA4">
        <w:rPr>
          <w:rFonts w:ascii="Times New Roman" w:hAnsi="Times New Roman" w:cs="Times New Roman"/>
          <w:color w:val="0000FF"/>
          <w:sz w:val="24"/>
          <w:szCs w:val="24"/>
          <w:lang w:eastAsia="fr-FR"/>
        </w:rPr>
        <w:t>see</w:t>
      </w:r>
      <w:r w:rsidRPr="00925FAD">
        <w:rPr>
          <w:rFonts w:ascii="Times New Roman" w:hAnsi="Times New Roman" w:cs="Times New Roman"/>
          <w:color w:val="0000FF"/>
          <w:sz w:val="24"/>
          <w:szCs w:val="24"/>
          <w:lang w:eastAsia="fr-FR"/>
        </w:rPr>
        <w:t xml:space="preserve"> Scheme 1)</w:t>
      </w:r>
      <w:r w:rsidRPr="00BF5723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.</w:t>
      </w:r>
    </w:p>
    <w:p w:rsidR="00C81FCD" w:rsidRPr="00E93A76" w:rsidRDefault="00C81FCD" w:rsidP="00C81FCD">
      <w:pPr>
        <w:spacing w:after="0" w:line="480" w:lineRule="auto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  <w:r w:rsidRPr="006D0B30">
        <w:rPr>
          <w:rFonts w:ascii="Times New Roman" w:hAnsi="Times New Roman" w:cs="Times New Roman"/>
          <w:sz w:val="24"/>
          <w:szCs w:val="24"/>
          <w:lang w:eastAsia="fr-FR"/>
        </w:rPr>
        <w:t xml:space="preserve">Due to the presence of two unsaturated double bonds, C=C and C=O, on </w:t>
      </w:r>
      <w:r w:rsidRPr="006D0B30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FCC</w:t>
      </w:r>
      <w:r w:rsidRPr="006D0B30">
        <w:rPr>
          <w:rFonts w:ascii="Times New Roman" w:hAnsi="Times New Roman" w:cs="Times New Roman"/>
          <w:sz w:val="24"/>
          <w:szCs w:val="24"/>
          <w:lang w:eastAsia="fr-FR"/>
        </w:rPr>
        <w:t xml:space="preserve"> and </w:t>
      </w:r>
      <w:r w:rsidRPr="006D0B30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FCO </w:t>
      </w:r>
      <w:r w:rsidRPr="006D0B30">
        <w:rPr>
          <w:rFonts w:ascii="Times New Roman" w:hAnsi="Times New Roman" w:cs="Times New Roman"/>
          <w:sz w:val="24"/>
          <w:szCs w:val="24"/>
          <w:lang w:eastAsia="fr-FR"/>
        </w:rPr>
        <w:t>moieties</w:t>
      </w:r>
      <w:r w:rsidRPr="006D0B30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, </w:t>
      </w:r>
      <w:r w:rsidRPr="006D0B30">
        <w:rPr>
          <w:rFonts w:ascii="Times New Roman" w:hAnsi="Times New Roman" w:cs="Times New Roman"/>
          <w:sz w:val="24"/>
          <w:szCs w:val="24"/>
          <w:lang w:eastAsia="fr-FR"/>
        </w:rPr>
        <w:t>and the asymmetry of the TAC,</w:t>
      </w:r>
      <w:r w:rsidRPr="006D0B30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 TCY</w:t>
      </w:r>
      <w:r w:rsidRPr="006D0B30">
        <w:rPr>
          <w:rFonts w:ascii="Times New Roman" w:hAnsi="Times New Roman" w:cs="Times New Roman"/>
          <w:sz w:val="24"/>
          <w:szCs w:val="24"/>
          <w:lang w:eastAsia="fr-FR"/>
        </w:rPr>
        <w:t xml:space="preserve">, different competitive reaction paths are feasible. A total of eight reaction paths were investigated and analysed for each 32CA reaction. These reaction paths correspond to the two possible C=C/C=O </w:t>
      </w:r>
      <w:proofErr w:type="spellStart"/>
      <w:r w:rsidRPr="006D0B30">
        <w:rPr>
          <w:rFonts w:ascii="Times New Roman" w:hAnsi="Times New Roman" w:cs="Times New Roman"/>
          <w:sz w:val="24"/>
          <w:szCs w:val="24"/>
          <w:lang w:eastAsia="fr-FR"/>
        </w:rPr>
        <w:t>chemoselective</w:t>
      </w:r>
      <w:proofErr w:type="spellEnd"/>
      <w:r w:rsidRPr="006D0B30">
        <w:rPr>
          <w:rFonts w:ascii="Times New Roman" w:hAnsi="Times New Roman" w:cs="Times New Roman"/>
          <w:sz w:val="24"/>
          <w:szCs w:val="24"/>
          <w:lang w:eastAsia="fr-FR"/>
        </w:rPr>
        <w:t xml:space="preserve"> reaction paths, the two possible </w:t>
      </w:r>
      <w:proofErr w:type="spellStart"/>
      <w:r w:rsidRPr="006D0B30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ortho</w:t>
      </w:r>
      <w:proofErr w:type="spellEnd"/>
      <w:r w:rsidRPr="006D0B30">
        <w:rPr>
          <w:rFonts w:ascii="Times New Roman" w:hAnsi="Times New Roman" w:cs="Times New Roman"/>
          <w:sz w:val="24"/>
          <w:szCs w:val="24"/>
          <w:lang w:eastAsia="fr-FR"/>
        </w:rPr>
        <w:t>/</w:t>
      </w:r>
      <w:proofErr w:type="gramStart"/>
      <w:r w:rsidRPr="006D0B30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meta</w:t>
      </w:r>
      <w:proofErr w:type="gramEnd"/>
      <w:r w:rsidRPr="006D0B30">
        <w:rPr>
          <w:rFonts w:ascii="Times New Roman" w:hAnsi="Times New Roman" w:cs="Times New Roman"/>
          <w:sz w:val="24"/>
          <w:szCs w:val="24"/>
          <w:lang w:eastAsia="fr-FR"/>
        </w:rPr>
        <w:t xml:space="preserve"> regioselective reaction paths and the two possible </w:t>
      </w:r>
      <w:proofErr w:type="spellStart"/>
      <w:r w:rsidRPr="006D0B30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endo</w:t>
      </w:r>
      <w:proofErr w:type="spellEnd"/>
      <w:r w:rsidRPr="006D0B30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/</w:t>
      </w:r>
      <w:proofErr w:type="spellStart"/>
      <w:r w:rsidRPr="006D0B30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exo</w:t>
      </w:r>
      <w:proofErr w:type="spellEnd"/>
      <w:r w:rsidRPr="006D0B30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proofErr w:type="spellStart"/>
      <w:r w:rsidRPr="006D0B30">
        <w:rPr>
          <w:rFonts w:ascii="Times New Roman" w:hAnsi="Times New Roman" w:cs="Times New Roman"/>
          <w:sz w:val="24"/>
          <w:szCs w:val="24"/>
          <w:lang w:eastAsia="fr-FR"/>
        </w:rPr>
        <w:t>stereoselective</w:t>
      </w:r>
      <w:proofErr w:type="spellEnd"/>
      <w:r w:rsidRPr="006D0B30">
        <w:rPr>
          <w:rFonts w:ascii="Times New Roman" w:hAnsi="Times New Roman" w:cs="Times New Roman"/>
          <w:sz w:val="24"/>
          <w:szCs w:val="24"/>
          <w:lang w:eastAsia="fr-FR"/>
        </w:rPr>
        <w:t xml:space="preserve"> reaction paths. As solvent effects and temperature on 32CA reactions are well-known and they have received considerable attention</w:t>
      </w:r>
      <w:proofErr w:type="gramStart"/>
      <w:r>
        <w:rPr>
          <w:rFonts w:ascii="Times New Roman" w:hAnsi="Times New Roman" w:cs="Times New Roman"/>
          <w:sz w:val="24"/>
          <w:szCs w:val="24"/>
          <w:lang w:eastAsia="fr-FR"/>
        </w:rPr>
        <w:t>,</w:t>
      </w:r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  <w:lang w:eastAsia="fr-FR"/>
        </w:rPr>
        <w:t>[</w:t>
      </w:r>
      <w:proofErr w:type="gramEnd"/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  <w:lang w:eastAsia="fr-FR"/>
        </w:rPr>
        <w:t>47-49]</w:t>
      </w:r>
      <w:r w:rsidRPr="00B867ED">
        <w:rPr>
          <w:rFonts w:ascii="Times New Roman" w:hAnsi="Times New Roman" w:cs="Times New Roman"/>
          <w:sz w:val="24"/>
          <w:szCs w:val="24"/>
          <w:lang w:eastAsia="fr-FR"/>
        </w:rPr>
        <w:t xml:space="preserve"> our</w:t>
      </w:r>
      <w:r w:rsidRPr="002A2869">
        <w:rPr>
          <w:rFonts w:ascii="Times New Roman" w:hAnsi="Times New Roman" w:cs="Times New Roman"/>
          <w:sz w:val="24"/>
          <w:szCs w:val="24"/>
          <w:lang w:eastAsia="fr-FR"/>
        </w:rPr>
        <w:t xml:space="preserve"> calculations were also performed in gas phase and in THF at -40°C to mimic experimental conditions</w:t>
      </w:r>
      <w:r>
        <w:rPr>
          <w:rFonts w:ascii="Times New Roman" w:hAnsi="Times New Roman" w:cs="Times New Roman"/>
          <w:sz w:val="24"/>
          <w:szCs w:val="24"/>
          <w:lang w:eastAsia="fr-FR"/>
        </w:rPr>
        <w:t>.</w:t>
      </w:r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  <w:lang w:eastAsia="fr-FR"/>
        </w:rPr>
        <w:t>[34]</w:t>
      </w:r>
    </w:p>
    <w:p w:rsidR="00C81FCD" w:rsidRDefault="00C81FCD" w:rsidP="00C81FCD">
      <w:pPr>
        <w:spacing w:after="0" w:line="480" w:lineRule="auto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C81FCD" w:rsidRPr="006D0B30" w:rsidRDefault="00C81FCD" w:rsidP="00C81FCD">
      <w:pPr>
        <w:spacing w:after="0"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3.1.1 </w:t>
      </w:r>
      <w:r w:rsidRPr="006D0B30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32CA reaction of TCY with FCC (</w:t>
      </w:r>
      <w:r w:rsidRPr="00E93A76">
        <w:rPr>
          <w:rFonts w:ascii="Times New Roman" w:hAnsi="Times New Roman" w:cs="Times New Roman"/>
          <w:b/>
          <w:bCs/>
          <w:i/>
          <w:sz w:val="24"/>
          <w:szCs w:val="24"/>
          <w:lang w:eastAsia="fr-FR"/>
        </w:rPr>
        <w:t>reaction #</w:t>
      </w:r>
      <w:proofErr w:type="gramStart"/>
      <w:r w:rsidRPr="00E93A76">
        <w:rPr>
          <w:rFonts w:ascii="Times New Roman" w:hAnsi="Times New Roman" w:cs="Times New Roman"/>
          <w:b/>
          <w:bCs/>
          <w:i/>
          <w:sz w:val="24"/>
          <w:szCs w:val="24"/>
          <w:lang w:eastAsia="fr-FR"/>
        </w:rPr>
        <w:t>1</w:t>
      </w:r>
      <w:r w:rsidRPr="006D0B30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 )</w:t>
      </w:r>
      <w:proofErr w:type="gramEnd"/>
    </w:p>
    <w:p w:rsidR="00C81FCD" w:rsidRPr="002A2869" w:rsidRDefault="00C81FCD" w:rsidP="00C81FCD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  <w:r w:rsidRPr="006D0B30">
        <w:rPr>
          <w:rFonts w:ascii="Times New Roman" w:hAnsi="Times New Roman" w:cs="Times New Roman"/>
          <w:sz w:val="24"/>
          <w:szCs w:val="24"/>
          <w:lang w:eastAsia="fr-FR"/>
        </w:rPr>
        <w:t xml:space="preserve">For the 32CA reaction of </w:t>
      </w:r>
      <w:r w:rsidRPr="006D0B30">
        <w:rPr>
          <w:rFonts w:ascii="Times New Roman" w:hAnsi="Times New Roman" w:cs="Times New Roman"/>
          <w:b/>
          <w:sz w:val="24"/>
          <w:szCs w:val="24"/>
          <w:lang w:eastAsia="fr-FR"/>
        </w:rPr>
        <w:t>TCY</w:t>
      </w:r>
      <w:r w:rsidRPr="006D0B30">
        <w:rPr>
          <w:rFonts w:ascii="Times New Roman" w:hAnsi="Times New Roman" w:cs="Times New Roman"/>
          <w:sz w:val="24"/>
          <w:szCs w:val="24"/>
          <w:lang w:eastAsia="fr-FR"/>
        </w:rPr>
        <w:t xml:space="preserve"> with </w:t>
      </w:r>
      <w:r w:rsidRPr="006D0B30">
        <w:rPr>
          <w:rFonts w:ascii="Times New Roman" w:hAnsi="Times New Roman" w:cs="Times New Roman"/>
          <w:b/>
          <w:sz w:val="24"/>
          <w:szCs w:val="24"/>
          <w:lang w:eastAsia="fr-FR"/>
        </w:rPr>
        <w:t>FCC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(see </w:t>
      </w:r>
      <w:r w:rsidRPr="00AB53B7">
        <w:rPr>
          <w:rFonts w:ascii="Times New Roman" w:hAnsi="Times New Roman" w:cs="Times New Roman"/>
          <w:color w:val="0000FF"/>
          <w:sz w:val="24"/>
          <w:szCs w:val="24"/>
          <w:lang w:eastAsia="fr-FR"/>
        </w:rPr>
        <w:t>Scheme 1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)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, 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eight TSs were localized and 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characterized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. They are denoted: 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TS-FCC-CC-on</w:t>
      </w:r>
      <w:r w:rsidRPr="00722EA4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TS-FCC-CC-ox</w:t>
      </w:r>
      <w:r w:rsidRPr="00722EA4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TS-FCC-CC-</w:t>
      </w:r>
      <w:proofErr w:type="spellStart"/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mn</w:t>
      </w:r>
      <w:proofErr w:type="spellEnd"/>
      <w:r w:rsidRPr="00722EA4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TS-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lastRenderedPageBreak/>
        <w:t>FCC-CC-</w:t>
      </w:r>
      <w:proofErr w:type="spellStart"/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mx</w:t>
      </w:r>
      <w:proofErr w:type="spellEnd"/>
      <w:r w:rsidRPr="00722EA4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TS-FCC-CO-on</w:t>
      </w:r>
      <w:r w:rsidRPr="00722EA4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, 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TS-FCC-CO-ox</w:t>
      </w:r>
      <w:r w:rsidRPr="00722EA4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TS-FCC-CO-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mn</w:t>
      </w:r>
      <w:proofErr w:type="spellEnd"/>
      <w:r w:rsidRPr="00722EA4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TS-FCC-CO-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mx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</w:t>
      </w:r>
      <w:r w:rsidRPr="004242F1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and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t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he corresponding </w:t>
      </w:r>
      <w:proofErr w:type="spellStart"/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methanone</w:t>
      </w:r>
      <w:proofErr w:type="spellEnd"/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and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oxathiolane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</w:t>
      </w:r>
      <w:proofErr w:type="spellStart"/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cycloadducts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are denoted: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CA-FCC-CC-on</w:t>
      </w:r>
      <w:r w:rsidRPr="00722EA4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CA-FCC-CC-ox</w:t>
      </w:r>
      <w:r w:rsidRPr="00722EA4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CA-FCC-CC-</w:t>
      </w:r>
      <w:proofErr w:type="spellStart"/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mn</w:t>
      </w:r>
      <w:proofErr w:type="spellEnd"/>
      <w:r w:rsidRPr="00722EA4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CA-FCC-CC-</w:t>
      </w:r>
      <w:proofErr w:type="spellStart"/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mx</w:t>
      </w:r>
      <w:proofErr w:type="spellEnd"/>
      <w:r w:rsidRPr="00722EA4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CA-FCC-CO-on</w:t>
      </w:r>
      <w:r w:rsidRPr="00722EA4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CA-FCC-CO-ox</w:t>
      </w:r>
      <w:r w:rsidRPr="00722EA4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CA-FCC-CO-</w:t>
      </w:r>
      <w:proofErr w:type="spellStart"/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mn</w:t>
      </w:r>
      <w:proofErr w:type="spellEnd"/>
      <w:r w:rsidRPr="00722EA4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CA-FCC-CO-</w:t>
      </w:r>
      <w:proofErr w:type="spellStart"/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mx</w:t>
      </w:r>
      <w:proofErr w:type="spellEnd"/>
      <w:r>
        <w:rPr>
          <w:rFonts w:ascii="Times New Roman" w:hAnsi="Times New Roman" w:cs="Times New Roman"/>
          <w:sz w:val="24"/>
          <w:szCs w:val="24"/>
          <w:lang w:eastAsia="fr-FR"/>
        </w:rPr>
        <w:t xml:space="preserve">, </w:t>
      </w:r>
      <w:r w:rsidRPr="004242F1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respectively</w:t>
      </w:r>
      <w:r w:rsidRPr="00925FAD">
        <w:rPr>
          <w:rFonts w:ascii="Times New Roman" w:hAnsi="Times New Roman" w:cs="Times New Roman"/>
          <w:color w:val="0000FF"/>
          <w:sz w:val="24"/>
          <w:szCs w:val="24"/>
          <w:lang w:eastAsia="fr-FR"/>
        </w:rPr>
        <w:t xml:space="preserve"> (see Scheme 2)</w:t>
      </w:r>
      <w:r w:rsidRPr="00920030">
        <w:rPr>
          <w:rFonts w:ascii="Times New Roman" w:hAnsi="Times New Roman" w:cs="Times New Roman"/>
          <w:sz w:val="24"/>
          <w:szCs w:val="24"/>
          <w:lang w:eastAsia="fr-FR"/>
        </w:rPr>
        <w:t xml:space="preserve">. </w:t>
      </w:r>
      <w:r w:rsidRPr="002A2869">
        <w:rPr>
          <w:rFonts w:ascii="Times New Roman" w:hAnsi="Times New Roman" w:cs="Times New Roman"/>
          <w:sz w:val="24"/>
          <w:szCs w:val="24"/>
          <w:lang w:eastAsia="fr-FR"/>
        </w:rPr>
        <w:t>The gas phase energies and the</w:t>
      </w:r>
      <w:r>
        <w:rPr>
          <w:rFonts w:ascii="Times New Roman" w:hAnsi="Times New Roman" w:cs="Times New Roman"/>
          <w:sz w:val="24"/>
          <w:szCs w:val="24"/>
          <w:lang w:eastAsia="fr-FR"/>
        </w:rPr>
        <w:t xml:space="preserve"> Gibbs free energies in THF at </w:t>
      </w:r>
      <w:r w:rsidRPr="002A2869">
        <w:rPr>
          <w:rFonts w:ascii="Times New Roman" w:hAnsi="Times New Roman" w:cs="Times New Roman"/>
          <w:sz w:val="24"/>
          <w:szCs w:val="24"/>
          <w:lang w:eastAsia="fr-FR"/>
        </w:rPr>
        <w:t xml:space="preserve">-40°C are summarized in </w:t>
      </w:r>
      <w:r w:rsidRPr="002A2869">
        <w:rPr>
          <w:rFonts w:ascii="Times New Roman" w:hAnsi="Times New Roman" w:cs="Times New Roman"/>
          <w:color w:val="0000FF"/>
          <w:sz w:val="24"/>
          <w:szCs w:val="24"/>
          <w:lang w:eastAsia="fr-FR"/>
        </w:rPr>
        <w:t>Table 1</w:t>
      </w:r>
      <w:r>
        <w:rPr>
          <w:rFonts w:ascii="Times New Roman" w:hAnsi="Times New Roman" w:cs="Times New Roman"/>
          <w:sz w:val="24"/>
          <w:szCs w:val="24"/>
          <w:lang w:eastAsia="fr-FR"/>
        </w:rPr>
        <w:t>.</w:t>
      </w:r>
    </w:p>
    <w:p w:rsidR="00C81FCD" w:rsidRDefault="00C81FCD" w:rsidP="00C81FCD">
      <w:pPr>
        <w:spacing w:after="0" w:line="360" w:lineRule="auto"/>
        <w:jc w:val="center"/>
        <w:rPr>
          <w:rFonts w:ascii="Times New Roman" w:eastAsia="MyriadPro-Regular" w:hAnsi="Times New Roman" w:cs="Times New Roman"/>
          <w:b/>
          <w:bCs/>
          <w:caps/>
          <w:color w:val="0000FF"/>
          <w:sz w:val="24"/>
          <w:szCs w:val="24"/>
          <w:lang w:eastAsia="fr-FR"/>
        </w:rPr>
      </w:pPr>
    </w:p>
    <w:p w:rsidR="00C81FCD" w:rsidRPr="006D0B30" w:rsidRDefault="00C81FCD" w:rsidP="00C81FCD">
      <w:pPr>
        <w:spacing w:after="0" w:line="360" w:lineRule="auto"/>
        <w:jc w:val="center"/>
        <w:rPr>
          <w:rFonts w:ascii="Times New Roman" w:hAnsi="Times New Roman" w:cs="Times New Roman"/>
          <w:b/>
          <w:bCs/>
          <w:color w:val="0000FF"/>
          <w:sz w:val="24"/>
          <w:szCs w:val="24"/>
          <w:lang w:eastAsia="fr-FR"/>
        </w:rPr>
      </w:pPr>
      <w:r w:rsidRPr="006D0B30">
        <w:rPr>
          <w:rFonts w:ascii="Times New Roman" w:eastAsia="MyriadPro-Regular" w:hAnsi="Times New Roman" w:cs="Times New Roman"/>
          <w:b/>
          <w:bCs/>
          <w:caps/>
          <w:color w:val="0000FF"/>
          <w:sz w:val="24"/>
          <w:szCs w:val="24"/>
          <w:lang w:eastAsia="fr-FR"/>
        </w:rPr>
        <w:t>&lt; Scheme 2 &gt;</w:t>
      </w:r>
    </w:p>
    <w:p w:rsidR="00C81FCD" w:rsidRDefault="00C81FCD" w:rsidP="00C81FCD">
      <w:pPr>
        <w:spacing w:after="0" w:line="48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 w:line="48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The calculated a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ctivation 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and reaction energies, given in </w:t>
      </w:r>
      <w:r w:rsidRPr="000E677D">
        <w:rPr>
          <w:rFonts w:ascii="Times New Roman" w:hAnsi="Times New Roman" w:cs="Times New Roman"/>
          <w:color w:val="0000FF"/>
          <w:sz w:val="24"/>
          <w:szCs w:val="24"/>
          <w:lang w:eastAsia="fr-FR"/>
        </w:rPr>
        <w:t>Table 1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, clearly 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show that the 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C=C </w:t>
      </w:r>
      <w:proofErr w:type="spellStart"/>
      <w:r>
        <w:rPr>
          <w:rFonts w:ascii="Times New Roman" w:hAnsi="Times New Roman" w:cs="Times New Roman"/>
          <w:i/>
          <w:iCs/>
          <w:color w:val="000000"/>
          <w:sz w:val="24"/>
          <w:szCs w:val="24"/>
          <w:lang w:eastAsia="fr-FR"/>
        </w:rPr>
        <w:t>ortho</w:t>
      </w:r>
      <w:proofErr w:type="spellEnd"/>
      <w:r>
        <w:rPr>
          <w:rFonts w:ascii="Times New Roman" w:hAnsi="Times New Roman" w:cs="Times New Roman"/>
          <w:i/>
          <w:iCs/>
          <w:color w:val="000000"/>
          <w:sz w:val="24"/>
          <w:szCs w:val="24"/>
          <w:lang w:eastAsia="fr-FR"/>
        </w:rPr>
        <w:t>/</w:t>
      </w:r>
      <w:proofErr w:type="spellStart"/>
      <w:r w:rsidRPr="00925FAD">
        <w:rPr>
          <w:rFonts w:ascii="Times New Roman" w:hAnsi="Times New Roman" w:cs="Times New Roman"/>
          <w:i/>
          <w:iCs/>
          <w:color w:val="000000"/>
          <w:sz w:val="24"/>
          <w:szCs w:val="24"/>
          <w:lang w:eastAsia="fr-FR"/>
        </w:rPr>
        <w:t>endo</w:t>
      </w:r>
      <w:proofErr w:type="spellEnd"/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</w:t>
      </w:r>
      <w:r w:rsidRPr="006D0B30">
        <w:rPr>
          <w:rFonts w:ascii="Times New Roman" w:hAnsi="Times New Roman" w:cs="Times New Roman"/>
          <w:sz w:val="24"/>
          <w:szCs w:val="24"/>
          <w:lang w:eastAsia="fr-FR"/>
        </w:rPr>
        <w:t>reaction path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yielding 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to the formation of the </w:t>
      </w:r>
      <w:proofErr w:type="spellStart"/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methanone</w:t>
      </w:r>
      <w:proofErr w:type="spellEnd"/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CA-FCC-CC-on</w:t>
      </w:r>
      <w:r w:rsidRPr="00AC2FF7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, </w:t>
      </w:r>
      <w:r w:rsidRPr="00DA2566">
        <w:rPr>
          <w:rFonts w:ascii="Times New Roman" w:hAnsi="Times New Roman" w:cs="Times New Roman"/>
          <w:bCs/>
          <w:i/>
          <w:color w:val="000000"/>
          <w:sz w:val="24"/>
          <w:szCs w:val="24"/>
          <w:lang w:eastAsia="fr-FR"/>
        </w:rPr>
        <w:t>via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TS-FCC-CC-on</w:t>
      </w:r>
      <w:r w:rsidRPr="00AC2FF7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,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</w:t>
      </w:r>
      <w:r w:rsidRPr="00142616">
        <w:rPr>
          <w:rFonts w:ascii="Times New Roman" w:hAnsi="Times New Roman" w:cs="Times New Roman"/>
          <w:bCs/>
          <w:sz w:val="24"/>
          <w:szCs w:val="24"/>
          <w:lang w:eastAsia="fr-FR"/>
        </w:rPr>
        <w:t>is favoured both kinetically and thermodynamically.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</w:t>
      </w:r>
      <w:r w:rsidRPr="004242F1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Indeed, 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TS-FCC-CC-on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is </w:t>
      </w:r>
      <w:proofErr w:type="gramStart"/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located only </w:t>
      </w:r>
      <w:r w:rsidRPr="002A2869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1.77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kcal/mol above reactants,</w:t>
      </w:r>
      <w:proofErr w:type="gramEnd"/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 in gas phase. The calculated activation </w:t>
      </w:r>
      <w:r w:rsidRPr="006D0B30">
        <w:rPr>
          <w:rFonts w:ascii="Times New Roman" w:hAnsi="Times New Roman" w:cs="Times New Roman"/>
          <w:bCs/>
          <w:sz w:val="24"/>
          <w:szCs w:val="24"/>
          <w:lang w:eastAsia="fr-FR"/>
        </w:rPr>
        <w:t>Gibbs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 free energy in THF for </w:t>
      </w:r>
      <w:r w:rsidRPr="00E25D6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TS-FCC-CC-on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 is the lowest one, </w:t>
      </w:r>
      <w:r w:rsidRPr="002A2869">
        <w:rPr>
          <w:rFonts w:ascii="Times New Roman" w:hAnsi="Times New Roman" w:cs="Times New Roman"/>
          <w:bCs/>
          <w:sz w:val="24"/>
          <w:szCs w:val="24"/>
          <w:lang w:eastAsia="fr-FR"/>
        </w:rPr>
        <w:t>13.04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 kcal/mol. Moreover, the calculated Maxwell-</w:t>
      </w:r>
      <w:proofErr w:type="spellStart"/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Botlzmann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 populations, in THF, reveal that </w:t>
      </w:r>
      <w:r w:rsidRPr="00ED37E3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TS-FCC-CC</w:t>
      </w:r>
      <w:r w:rsidRPr="00ED37E3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-</w:t>
      </w:r>
      <w:r w:rsidRPr="00D3034F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on</w:t>
      </w:r>
      <w:r w:rsidRPr="00ED37E3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 and </w:t>
      </w:r>
      <w:r w:rsidRPr="00DD0897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TS-FCC-CC-ox</w:t>
      </w:r>
      <w:r w:rsidRPr="00ED37E3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 are predominant by 66.47% and 33.53%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ED37E3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 respectively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ED37E3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 and the populations of the remaining TSs are negligible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, indicating that the C=C </w:t>
      </w:r>
      <w:proofErr w:type="spellStart"/>
      <w:r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eastAsia="fr-FR"/>
        </w:rPr>
        <w:t>ortho</w:t>
      </w:r>
      <w:proofErr w:type="spellEnd"/>
      <w:r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eastAsia="fr-FR"/>
        </w:rPr>
        <w:t>/</w:t>
      </w:r>
      <w:proofErr w:type="spellStart"/>
      <w:r w:rsidRPr="006638C8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eastAsia="fr-FR"/>
        </w:rPr>
        <w:t>endo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 </w:t>
      </w:r>
      <w:r w:rsidRPr="006D0B30">
        <w:rPr>
          <w:rFonts w:ascii="Times New Roman" w:hAnsi="Times New Roman" w:cs="Times New Roman"/>
          <w:sz w:val="24"/>
          <w:szCs w:val="24"/>
          <w:lang w:eastAsia="fr-FR"/>
        </w:rPr>
        <w:t>reaction path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is the most kinetically favoured </w:t>
      </w:r>
      <w:r w:rsidRPr="006D0B30">
        <w:rPr>
          <w:rFonts w:ascii="Times New Roman" w:hAnsi="Times New Roman" w:cs="Times New Roman"/>
          <w:bCs/>
          <w:sz w:val="24"/>
          <w:szCs w:val="24"/>
          <w:lang w:eastAsia="fr-FR"/>
        </w:rPr>
        <w:t>one</w:t>
      </w:r>
      <w:r w:rsidRPr="00ED37E3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.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</w:t>
      </w:r>
      <w:r w:rsidRPr="00C866B3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On the other hand, </w:t>
      </w:r>
      <w:r>
        <w:rPr>
          <w:rFonts w:ascii="Times New Roman" w:hAnsi="Times New Roman" w:cs="Times New Roman"/>
          <w:sz w:val="24"/>
          <w:szCs w:val="24"/>
          <w:lang w:eastAsia="fr-FR"/>
        </w:rPr>
        <w:t xml:space="preserve">the calculated 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>Gibbs free energ</w:t>
      </w:r>
      <w:r>
        <w:rPr>
          <w:rFonts w:ascii="Times New Roman" w:hAnsi="Times New Roman" w:cs="Times New Roman"/>
          <w:sz w:val="24"/>
          <w:szCs w:val="24"/>
          <w:lang w:eastAsia="fr-FR"/>
        </w:rPr>
        <w:t xml:space="preserve">ies in THF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also show</w:t>
      </w:r>
      <w:r w:rsidRPr="00ED37E3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fr-FR"/>
        </w:rPr>
        <w:t xml:space="preserve">that 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C=C </w:t>
      </w:r>
      <w:proofErr w:type="spellStart"/>
      <w:r>
        <w:rPr>
          <w:rFonts w:ascii="Times New Roman" w:hAnsi="Times New Roman" w:cs="Times New Roman"/>
          <w:i/>
          <w:iCs/>
          <w:color w:val="000000"/>
          <w:sz w:val="24"/>
          <w:szCs w:val="24"/>
          <w:lang w:eastAsia="fr-FR"/>
        </w:rPr>
        <w:t>ortho</w:t>
      </w:r>
      <w:proofErr w:type="spellEnd"/>
      <w:r>
        <w:rPr>
          <w:rFonts w:ascii="Times New Roman" w:hAnsi="Times New Roman" w:cs="Times New Roman"/>
          <w:i/>
          <w:iCs/>
          <w:color w:val="000000"/>
          <w:sz w:val="24"/>
          <w:szCs w:val="24"/>
          <w:lang w:eastAsia="fr-FR"/>
        </w:rPr>
        <w:t>/</w:t>
      </w:r>
      <w:proofErr w:type="spellStart"/>
      <w:r w:rsidRPr="00925FAD">
        <w:rPr>
          <w:rFonts w:ascii="Times New Roman" w:hAnsi="Times New Roman" w:cs="Times New Roman"/>
          <w:i/>
          <w:iCs/>
          <w:color w:val="000000"/>
          <w:sz w:val="24"/>
          <w:szCs w:val="24"/>
          <w:lang w:eastAsia="fr-FR"/>
        </w:rPr>
        <w:t>endo</w:t>
      </w:r>
      <w:proofErr w:type="spellEnd"/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</w:t>
      </w:r>
      <w:r w:rsidRPr="006D0B30">
        <w:rPr>
          <w:rFonts w:ascii="Times New Roman" w:hAnsi="Times New Roman" w:cs="Times New Roman"/>
          <w:sz w:val="24"/>
          <w:szCs w:val="24"/>
          <w:lang w:eastAsia="fr-FR"/>
        </w:rPr>
        <w:t>reaction path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, yielding to the formation of the favoured </w:t>
      </w:r>
      <w:r w:rsidRPr="00C866B3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CA-FCC-CC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-</w:t>
      </w:r>
      <w:r w:rsidRPr="00D3034F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on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is the most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exergonic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</w:t>
      </w:r>
      <w:r w:rsidRPr="006D0B30">
        <w:rPr>
          <w:rFonts w:ascii="Times New Roman" w:hAnsi="Times New Roman" w:cs="Times New Roman"/>
          <w:sz w:val="24"/>
          <w:szCs w:val="24"/>
          <w:lang w:eastAsia="fr-FR"/>
        </w:rPr>
        <w:t>reaction path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by </w:t>
      </w:r>
      <w:r w:rsidRPr="002A2869">
        <w:rPr>
          <w:rFonts w:ascii="Times New Roman" w:hAnsi="Times New Roman" w:cs="Times New Roman"/>
          <w:sz w:val="24"/>
          <w:szCs w:val="24"/>
          <w:lang w:eastAsia="fr-FR"/>
        </w:rPr>
        <w:t>-53.23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kcal/mol.</w:t>
      </w:r>
      <w:r w:rsidRPr="00ED37E3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Therefore, 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CA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-FCC-CC-on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is predicted to be the most, thermodynamically, favoured cycloadduct with a population of 81.76% in THF</w:t>
      </w:r>
      <w:r w:rsidRPr="00134943">
        <w:rPr>
          <w:rFonts w:ascii="Times New Roman" w:hAnsi="Times New Roman" w:cs="Times New Roman"/>
          <w:bCs/>
          <w:color w:val="0000FF"/>
          <w:sz w:val="24"/>
          <w:szCs w:val="24"/>
          <w:lang w:eastAsia="fr-FR"/>
        </w:rPr>
        <w:t xml:space="preserve"> (Table 1)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.</w:t>
      </w:r>
      <w:r>
        <w:rPr>
          <w:rFonts w:ascii="Times New Roman" w:hAnsi="Times New Roman" w:cs="Times New Roman"/>
          <w:sz w:val="24"/>
          <w:szCs w:val="24"/>
          <w:lang w:eastAsia="fr-FR"/>
        </w:rPr>
        <w:t xml:space="preserve"> These results clearly show that the C=C </w:t>
      </w:r>
      <w:proofErr w:type="spellStart"/>
      <w:r>
        <w:rPr>
          <w:rFonts w:ascii="Times New Roman" w:hAnsi="Times New Roman" w:cs="Times New Roman"/>
          <w:sz w:val="24"/>
          <w:szCs w:val="24"/>
          <w:lang w:eastAsia="fr-FR"/>
        </w:rPr>
        <w:t>chemoselectivity</w:t>
      </w:r>
      <w:proofErr w:type="spellEnd"/>
      <w:r>
        <w:rPr>
          <w:rFonts w:ascii="Times New Roman" w:hAnsi="Times New Roman" w:cs="Times New Roman"/>
          <w:sz w:val="24"/>
          <w:szCs w:val="24"/>
          <w:lang w:eastAsia="fr-FR"/>
        </w:rPr>
        <w:t xml:space="preserve"> is more favoured than the C=O </w:t>
      </w:r>
      <w:r w:rsidRPr="006D0B30">
        <w:rPr>
          <w:rFonts w:ascii="Times New Roman" w:hAnsi="Times New Roman" w:cs="Times New Roman"/>
          <w:sz w:val="24"/>
          <w:szCs w:val="24"/>
          <w:lang w:eastAsia="fr-FR"/>
        </w:rPr>
        <w:t>one</w:t>
      </w:r>
      <w:r>
        <w:rPr>
          <w:rFonts w:ascii="Times New Roman" w:hAnsi="Times New Roman" w:cs="Times New Roman"/>
          <w:sz w:val="24"/>
          <w:szCs w:val="24"/>
          <w:lang w:eastAsia="fr-FR"/>
        </w:rPr>
        <w:t xml:space="preserve"> as expected experimentally for </w:t>
      </w:r>
      <w:r w:rsidRPr="006D0B30">
        <w:rPr>
          <w:rFonts w:ascii="Times New Roman" w:hAnsi="Times New Roman" w:cs="Times New Roman"/>
          <w:i/>
          <w:sz w:val="24"/>
          <w:szCs w:val="24"/>
          <w:lang w:eastAsia="fr-FR"/>
        </w:rPr>
        <w:t>reaction #1</w:t>
      </w:r>
      <w:r w:rsidRPr="006D0B30">
        <w:rPr>
          <w:rFonts w:ascii="Times New Roman" w:hAnsi="Times New Roman" w:cs="Times New Roman"/>
          <w:sz w:val="24"/>
          <w:szCs w:val="24"/>
          <w:lang w:eastAsia="fr-FR"/>
        </w:rPr>
        <w:t xml:space="preserve">, and the major cycloadduct, namely </w:t>
      </w:r>
      <w:r w:rsidRPr="006D0B30">
        <w:rPr>
          <w:rFonts w:ascii="Times New Roman" w:hAnsi="Times New Roman" w:cs="Times New Roman"/>
          <w:b/>
          <w:sz w:val="24"/>
          <w:szCs w:val="24"/>
          <w:lang w:eastAsia="fr-FR"/>
        </w:rPr>
        <w:t>CA-FCC-CC-on,</w:t>
      </w:r>
      <w:r w:rsidRPr="006D0B30">
        <w:rPr>
          <w:rFonts w:ascii="Times New Roman" w:hAnsi="Times New Roman" w:cs="Times New Roman"/>
          <w:sz w:val="24"/>
          <w:szCs w:val="24"/>
          <w:lang w:eastAsia="fr-FR"/>
        </w:rPr>
        <w:t xml:space="preserve"> is formed via the </w:t>
      </w:r>
      <w:proofErr w:type="spellStart"/>
      <w:r w:rsidRPr="006D0B30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ortho</w:t>
      </w:r>
      <w:proofErr w:type="spellEnd"/>
      <w:r w:rsidRPr="006D0B30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/</w:t>
      </w:r>
      <w:proofErr w:type="gramStart"/>
      <w:r w:rsidRPr="006D0B30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meta</w:t>
      </w:r>
      <w:proofErr w:type="gramEnd"/>
      <w:r w:rsidRPr="006D0B30">
        <w:rPr>
          <w:rFonts w:ascii="Times New Roman" w:hAnsi="Times New Roman" w:cs="Times New Roman"/>
          <w:sz w:val="24"/>
          <w:szCs w:val="24"/>
          <w:lang w:eastAsia="fr-FR"/>
        </w:rPr>
        <w:t xml:space="preserve"> reaction path. The Gibbs free energy profiles for the 32CA reaction </w:t>
      </w:r>
      <w:r>
        <w:rPr>
          <w:rFonts w:ascii="Times New Roman" w:hAnsi="Times New Roman" w:cs="Times New Roman"/>
          <w:sz w:val="24"/>
          <w:szCs w:val="24"/>
          <w:lang w:eastAsia="fr-FR"/>
        </w:rPr>
        <w:t xml:space="preserve">of </w:t>
      </w:r>
      <w:r w:rsidRPr="006D6B10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TCY</w:t>
      </w:r>
      <w:r w:rsidRPr="006D6B10">
        <w:rPr>
          <w:rFonts w:ascii="Times New Roman" w:hAnsi="Times New Roman" w:cs="Times New Roman"/>
          <w:sz w:val="24"/>
          <w:szCs w:val="24"/>
          <w:lang w:eastAsia="fr-FR"/>
        </w:rPr>
        <w:t xml:space="preserve"> with </w:t>
      </w:r>
      <w:r w:rsidRPr="006D6B10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FCC</w:t>
      </w:r>
      <w:r w:rsidRPr="006D6B10">
        <w:rPr>
          <w:rFonts w:ascii="Times New Roman" w:hAnsi="Times New Roman" w:cs="Times New Roman"/>
          <w:sz w:val="24"/>
          <w:szCs w:val="24"/>
          <w:lang w:eastAsia="fr-FR"/>
        </w:rPr>
        <w:t>, in THF at -40°C</w:t>
      </w:r>
      <w:r>
        <w:rPr>
          <w:rFonts w:ascii="Times New Roman" w:hAnsi="Times New Roman" w:cs="Times New Roman"/>
          <w:sz w:val="24"/>
          <w:szCs w:val="24"/>
          <w:lang w:eastAsia="fr-FR"/>
        </w:rPr>
        <w:t xml:space="preserve">, are schematized in </w:t>
      </w:r>
      <w:r w:rsidRPr="002A2869">
        <w:rPr>
          <w:rFonts w:ascii="Times New Roman" w:hAnsi="Times New Roman" w:cs="Times New Roman"/>
          <w:color w:val="0000FF"/>
          <w:sz w:val="24"/>
          <w:szCs w:val="24"/>
          <w:lang w:eastAsia="fr-FR"/>
        </w:rPr>
        <w:t>Figure 1</w:t>
      </w:r>
      <w:r w:rsidRPr="005B5964">
        <w:rPr>
          <w:rFonts w:ascii="Times New Roman" w:hAnsi="Times New Roman" w:cs="Times New Roman"/>
          <w:color w:val="FF0066"/>
          <w:sz w:val="24"/>
          <w:szCs w:val="24"/>
          <w:lang w:eastAsia="fr-FR"/>
        </w:rPr>
        <w:t>.</w:t>
      </w:r>
      <w:r>
        <w:rPr>
          <w:rFonts w:ascii="Times New Roman" w:hAnsi="Times New Roman" w:cs="Times New Roman"/>
          <w:color w:val="FF0066"/>
          <w:sz w:val="24"/>
          <w:szCs w:val="24"/>
          <w:lang w:eastAsia="fr-FR"/>
        </w:rPr>
        <w:t xml:space="preserve"> </w:t>
      </w:r>
      <w:r w:rsidRPr="00204C57">
        <w:rPr>
          <w:rFonts w:ascii="Times New Roman" w:eastAsia="AdvOT999035f4" w:hAnsi="Times New Roman" w:cs="Times New Roman"/>
          <w:sz w:val="24"/>
          <w:szCs w:val="24"/>
          <w:lang w:val="en-US" w:eastAsia="fr-FR"/>
        </w:rPr>
        <w:t xml:space="preserve">The geometries of the eight TSs </w:t>
      </w:r>
      <w:r w:rsidRPr="00204C57">
        <w:rPr>
          <w:rFonts w:ascii="Times New Roman" w:hAnsi="Times New Roman" w:cs="Times New Roman"/>
          <w:sz w:val="24"/>
          <w:szCs w:val="24"/>
        </w:rPr>
        <w:t xml:space="preserve">corresponding to the possible pathways </w:t>
      </w:r>
      <w:r w:rsidRPr="006D0B30">
        <w:rPr>
          <w:rFonts w:ascii="Times New Roman" w:hAnsi="Times New Roman" w:cs="Times New Roman"/>
          <w:sz w:val="24"/>
          <w:szCs w:val="24"/>
        </w:rPr>
        <w:t>(</w:t>
      </w:r>
      <w:r w:rsidRPr="006D0B30">
        <w:rPr>
          <w:rFonts w:ascii="Times New Roman" w:hAnsi="Times New Roman" w:cs="Times New Roman"/>
          <w:bCs/>
          <w:i/>
          <w:iCs/>
          <w:sz w:val="24"/>
          <w:szCs w:val="24"/>
        </w:rPr>
        <w:t>reaction #1</w:t>
      </w:r>
      <w:r w:rsidRPr="006D0B30">
        <w:rPr>
          <w:rFonts w:ascii="Times New Roman" w:hAnsi="Times New Roman" w:cs="Times New Roman"/>
          <w:sz w:val="24"/>
          <w:szCs w:val="24"/>
        </w:rPr>
        <w:t>)</w:t>
      </w:r>
      <w:r w:rsidRPr="00204C57">
        <w:rPr>
          <w:rFonts w:ascii="Times New Roman" w:hAnsi="Times New Roman" w:cs="Times New Roman"/>
          <w:sz w:val="24"/>
          <w:szCs w:val="24"/>
        </w:rPr>
        <w:t xml:space="preserve"> </w:t>
      </w:r>
      <w:r w:rsidRPr="00204C57">
        <w:rPr>
          <w:rFonts w:ascii="Times New Roman" w:eastAsia="AdvOT999035f4" w:hAnsi="Times New Roman" w:cs="Times New Roman"/>
          <w:sz w:val="24"/>
          <w:szCs w:val="24"/>
          <w:lang w:val="en-US" w:eastAsia="fr-FR"/>
        </w:rPr>
        <w:t xml:space="preserve">prepared using </w:t>
      </w:r>
      <w:proofErr w:type="spellStart"/>
      <w:r w:rsidRPr="00204C57">
        <w:rPr>
          <w:rFonts w:ascii="Times New Roman" w:eastAsia="AdvOT999035f4" w:hAnsi="Times New Roman" w:cs="Times New Roman"/>
          <w:sz w:val="24"/>
          <w:szCs w:val="24"/>
          <w:lang w:val="en-US" w:eastAsia="fr-FR"/>
        </w:rPr>
        <w:t>CYLView</w:t>
      </w:r>
      <w:proofErr w:type="spellEnd"/>
      <w:proofErr w:type="gramStart"/>
      <w:r>
        <w:rPr>
          <w:rFonts w:ascii="Times New Roman" w:eastAsia="AdvOT999035f4" w:hAnsi="Times New Roman" w:cs="Times New Roman"/>
          <w:sz w:val="24"/>
          <w:szCs w:val="24"/>
          <w:lang w:val="en-US" w:eastAsia="fr-FR"/>
        </w:rPr>
        <w:t>,</w:t>
      </w:r>
      <w:r w:rsidRPr="00C946D0">
        <w:rPr>
          <w:rFonts w:ascii="Times New Roman" w:eastAsia="AdvOT999035f4" w:hAnsi="Times New Roman" w:cs="Times New Roman"/>
          <w:color w:val="0000FF"/>
          <w:sz w:val="24"/>
          <w:szCs w:val="24"/>
          <w:vertAlign w:val="superscript"/>
          <w:lang w:val="en-US" w:eastAsia="fr-FR"/>
        </w:rPr>
        <w:t>[</w:t>
      </w:r>
      <w:proofErr w:type="gramEnd"/>
      <w:r w:rsidRPr="00C946D0">
        <w:rPr>
          <w:rFonts w:ascii="Times New Roman" w:eastAsia="AdvOT999035f4" w:hAnsi="Times New Roman" w:cs="Times New Roman"/>
          <w:color w:val="0000FF"/>
          <w:sz w:val="24"/>
          <w:szCs w:val="24"/>
          <w:vertAlign w:val="superscript"/>
          <w:lang w:val="en-US" w:eastAsia="fr-FR"/>
        </w:rPr>
        <w:t>50]</w:t>
      </w:r>
      <w:r w:rsidRPr="00204C57">
        <w:rPr>
          <w:rFonts w:ascii="Times New Roman" w:eastAsia="AdvOT999035f4" w:hAnsi="Times New Roman" w:cs="Times New Roman"/>
          <w:sz w:val="24"/>
          <w:szCs w:val="24"/>
          <w:lang w:val="en-US" w:eastAsia="fr-FR"/>
        </w:rPr>
        <w:t xml:space="preserve"> are given in </w:t>
      </w:r>
      <w:r w:rsidRPr="00204C57">
        <w:rPr>
          <w:rFonts w:ascii="Times New Roman" w:eastAsia="AdvOT999035f4" w:hAnsi="Times New Roman" w:cs="Times New Roman"/>
          <w:color w:val="0000FF"/>
          <w:sz w:val="24"/>
          <w:szCs w:val="24"/>
          <w:lang w:val="en-US" w:eastAsia="fr-FR"/>
        </w:rPr>
        <w:t>Figure 2</w:t>
      </w:r>
      <w:r w:rsidRPr="00204C57">
        <w:rPr>
          <w:rFonts w:ascii="Times New Roman" w:eastAsia="AdvOT999035f4" w:hAnsi="Times New Roman" w:cs="Times New Roman"/>
          <w:sz w:val="24"/>
          <w:szCs w:val="24"/>
          <w:lang w:val="en-US" w:eastAsia="fr-FR"/>
        </w:rPr>
        <w:t>.</w:t>
      </w:r>
      <w:r>
        <w:rPr>
          <w:rFonts w:ascii="Times New Roman" w:eastAsia="AdvOT999035f4" w:hAnsi="Times New Roman" w:cs="Times New Roman"/>
          <w:sz w:val="24"/>
          <w:szCs w:val="24"/>
          <w:lang w:val="en-US" w:eastAsia="fr-FR"/>
        </w:rPr>
        <w:t xml:space="preserve"> The XYZ </w:t>
      </w:r>
      <w:proofErr w:type="spellStart"/>
      <w:proofErr w:type="gramStart"/>
      <w:r>
        <w:rPr>
          <w:rFonts w:ascii="Times New Roman" w:eastAsia="AdvOT999035f4" w:hAnsi="Times New Roman" w:cs="Times New Roman"/>
          <w:sz w:val="24"/>
          <w:szCs w:val="24"/>
          <w:lang w:val="en-US" w:eastAsia="fr-FR"/>
        </w:rPr>
        <w:lastRenderedPageBreak/>
        <w:t>c</w:t>
      </w:r>
      <w:r w:rsidRPr="00F40B5C">
        <w:rPr>
          <w:rFonts w:ascii="Times New Roman" w:hAnsi="Times New Roman" w:cs="Times New Roman"/>
          <w:bCs/>
          <w:sz w:val="24"/>
          <w:szCs w:val="24"/>
          <w:lang w:val="en-US"/>
        </w:rPr>
        <w:t>artesian</w:t>
      </w:r>
      <w:proofErr w:type="spellEnd"/>
      <w:proofErr w:type="gramEnd"/>
      <w:r w:rsidRPr="00F40B5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coordinates</w:t>
      </w:r>
      <w:r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of</w:t>
      </w:r>
      <w:r w:rsidRPr="00F40B5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all optimized structures</w:t>
      </w:r>
      <w:r>
        <w:rPr>
          <w:rFonts w:ascii="Times New Roman" w:hAnsi="Times New Roman" w:cs="Times New Roman"/>
          <w:bCs/>
          <w:sz w:val="24"/>
          <w:szCs w:val="24"/>
          <w:lang w:val="en-US"/>
        </w:rPr>
        <w:t xml:space="preserve">, in gas phase and in THF, are given in the </w:t>
      </w:r>
      <w:r w:rsidRPr="000F60E2">
        <w:rPr>
          <w:rFonts w:ascii="Times New Roman" w:hAnsi="Times New Roman" w:cs="Times New Roman"/>
          <w:bCs/>
          <w:color w:val="0000FF"/>
          <w:sz w:val="24"/>
          <w:szCs w:val="24"/>
          <w:lang w:val="en-US"/>
        </w:rPr>
        <w:t>Electronic Supplementary Information</w:t>
      </w:r>
      <w:r w:rsidRPr="00B867ED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(</w:t>
      </w:r>
      <w:r>
        <w:rPr>
          <w:rFonts w:ascii="Times New Roman" w:hAnsi="Times New Roman" w:cs="Times New Roman"/>
          <w:bCs/>
          <w:color w:val="0000FF"/>
          <w:sz w:val="24"/>
          <w:szCs w:val="24"/>
          <w:lang w:val="en-US"/>
        </w:rPr>
        <w:t>ESI</w:t>
      </w:r>
      <w:r w:rsidRPr="00B867ED">
        <w:rPr>
          <w:rFonts w:ascii="Times New Roman" w:hAnsi="Times New Roman" w:cs="Times New Roman"/>
          <w:bCs/>
          <w:sz w:val="24"/>
          <w:szCs w:val="24"/>
          <w:lang w:val="en-US"/>
        </w:rPr>
        <w:t>).</w:t>
      </w:r>
    </w:p>
    <w:p w:rsidR="00C81FCD" w:rsidRPr="006D0B30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color w:val="0000FF"/>
          <w:sz w:val="24"/>
          <w:szCs w:val="24"/>
          <w:lang w:eastAsia="fr-FR"/>
        </w:rPr>
      </w:pPr>
      <w:r w:rsidRPr="006D0B30">
        <w:rPr>
          <w:rFonts w:ascii="Times New Roman" w:hAnsi="Times New Roman" w:cs="Times New Roman"/>
          <w:b/>
          <w:bCs/>
          <w:color w:val="0000FF"/>
          <w:sz w:val="24"/>
          <w:szCs w:val="24"/>
        </w:rPr>
        <w:t>&lt;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 </w:t>
      </w:r>
      <w:r w:rsidRPr="006D0B30">
        <w:rPr>
          <w:rFonts w:ascii="Times New Roman" w:hAnsi="Times New Roman" w:cs="Times New Roman"/>
          <w:b/>
          <w:bCs/>
          <w:color w:val="0000FF"/>
          <w:sz w:val="24"/>
          <w:szCs w:val="24"/>
        </w:rPr>
        <w:t>TABLE 1 &gt;</w:t>
      </w:r>
    </w:p>
    <w:p w:rsidR="00C81FCD" w:rsidRDefault="00C81FCD" w:rsidP="00C81FCD">
      <w:pPr>
        <w:spacing w:after="0" w:line="360" w:lineRule="auto"/>
        <w:jc w:val="center"/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eastAsia="fr-FR"/>
        </w:rPr>
      </w:pPr>
    </w:p>
    <w:p w:rsidR="00C81FCD" w:rsidRDefault="00C81FCD" w:rsidP="00C81FCD">
      <w:pPr>
        <w:spacing w:after="0" w:line="36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  <w:r w:rsidRPr="006D0B30"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eastAsia="fr-FR"/>
        </w:rPr>
        <w:t>&lt;</w:t>
      </w:r>
      <w:r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eastAsia="fr-FR"/>
        </w:rPr>
        <w:t xml:space="preserve"> </w:t>
      </w:r>
      <w:r w:rsidRPr="006D0B30"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eastAsia="fr-FR"/>
        </w:rPr>
        <w:t>Figure 1</w:t>
      </w:r>
      <w:r w:rsidRPr="006D0B30">
        <w:rPr>
          <w:rFonts w:ascii="Times New Roman" w:hAnsi="Times New Roman" w:cs="Times New Roman"/>
          <w:b/>
          <w:bCs/>
          <w:color w:val="0000FF"/>
          <w:sz w:val="24"/>
          <w:szCs w:val="24"/>
          <w:lang w:eastAsia="fr-FR"/>
        </w:rPr>
        <w:t xml:space="preserve"> &gt;</w:t>
      </w: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</w:pPr>
      <w:r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  <w:t xml:space="preserve"> </w:t>
      </w: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  <w:t xml:space="preserve">&lt; </w:t>
      </w:r>
      <w:r w:rsidRPr="009B76F2"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  <w:t>Figure</w:t>
      </w:r>
      <w:r w:rsidRPr="0066102A"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  <w:t xml:space="preserve"> 2</w:t>
      </w:r>
      <w:r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  <w:t xml:space="preserve"> &gt;</w:t>
      </w:r>
    </w:p>
    <w:p w:rsidR="00C81FCD" w:rsidRPr="001C58AA" w:rsidRDefault="00C81FCD" w:rsidP="00C81FCD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C81FCD" w:rsidRPr="00AE4BAC" w:rsidRDefault="00C81FCD" w:rsidP="00C81FCD">
      <w:pPr>
        <w:spacing w:after="0"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  <w:proofErr w:type="gramStart"/>
      <w:r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3.1.2  </w:t>
      </w:r>
      <w:r w:rsidRPr="00AE4BAC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32CA</w:t>
      </w:r>
      <w:proofErr w:type="gramEnd"/>
      <w:r w:rsidRPr="00AE4BAC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 </w:t>
      </w:r>
      <w:r w:rsidRPr="006D0B30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reaction</w:t>
      </w:r>
      <w:r w:rsidRPr="00AE4BAC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 of TCY with FCO (</w:t>
      </w:r>
      <w:r w:rsidRPr="00AE4BAC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reaction #2 )</w:t>
      </w:r>
    </w:p>
    <w:p w:rsidR="00C81FCD" w:rsidRPr="006D6B10" w:rsidRDefault="00C81FCD" w:rsidP="00C81FCD">
      <w:pPr>
        <w:spacing w:after="0" w:line="48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  <w:r w:rsidRPr="002237FF">
        <w:rPr>
          <w:rFonts w:ascii="Times New Roman" w:hAnsi="Times New Roman" w:cs="Times New Roman"/>
          <w:sz w:val="24"/>
          <w:szCs w:val="24"/>
          <w:lang w:eastAsia="fr-FR"/>
        </w:rPr>
        <w:t>F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or 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the 32CA of </w:t>
      </w:r>
      <w:r w:rsidRPr="004D7FB3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TCY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with </w:t>
      </w:r>
      <w:r w:rsidRPr="004D7FB3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FCO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(see </w:t>
      </w:r>
      <w:r w:rsidRPr="003B1E83">
        <w:rPr>
          <w:rFonts w:ascii="Times New Roman" w:hAnsi="Times New Roman" w:cs="Times New Roman"/>
          <w:color w:val="0000FF"/>
          <w:sz w:val="24"/>
          <w:szCs w:val="24"/>
          <w:lang w:eastAsia="fr-FR"/>
        </w:rPr>
        <w:t>Scheme 1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)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, 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eight TSs were also localized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, namely, 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TS-FCO-CC-on</w:t>
      </w:r>
      <w:r w:rsidRPr="005338BE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, 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TS-FCO-CC-ox</w:t>
      </w:r>
      <w:r w:rsidRPr="005338BE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TS-FCO-CC-</w:t>
      </w:r>
      <w:proofErr w:type="spellStart"/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mn</w:t>
      </w:r>
      <w:proofErr w:type="spellEnd"/>
      <w:r w:rsidRPr="005338BE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TS-FCO-CC-</w:t>
      </w:r>
      <w:proofErr w:type="spellStart"/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mx</w:t>
      </w:r>
      <w:proofErr w:type="spellEnd"/>
      <w:r w:rsidRPr="005338BE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TS-FCO-CO-on</w:t>
      </w:r>
      <w:r w:rsidRPr="005338BE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TS-FCO-CO-ox</w:t>
      </w:r>
      <w:r w:rsidRPr="005338BE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TS-FCO-CO-</w:t>
      </w:r>
      <w:proofErr w:type="spellStart"/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mn</w:t>
      </w:r>
      <w:proofErr w:type="spellEnd"/>
      <w:r w:rsidRPr="005338BE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, 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TS-FCO-CO-</w:t>
      </w:r>
      <w:proofErr w:type="spellStart"/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mx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, </w:t>
      </w:r>
      <w:r w:rsidRPr="004242F1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and t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he corresponding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methanones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and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oxathiolane</w:t>
      </w:r>
      <w:r>
        <w:rPr>
          <w:rFonts w:ascii="Times New Roman" w:hAnsi="Times New Roman" w:cs="Times New Roman"/>
          <w:sz w:val="24"/>
          <w:szCs w:val="24"/>
        </w:rPr>
        <w:t>s</w:t>
      </w:r>
      <w:proofErr w:type="spellEnd"/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are: 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CA-FCO-CC-on</w:t>
      </w:r>
      <w:r w:rsidRPr="005338BE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CA-FCO-CC-ox</w:t>
      </w:r>
      <w:r w:rsidRPr="005338BE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CA-FCO-CC-</w:t>
      </w:r>
      <w:proofErr w:type="spellStart"/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mn</w:t>
      </w:r>
      <w:proofErr w:type="spellEnd"/>
      <w:r w:rsidRPr="005338BE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CA-FCO-CC-</w:t>
      </w:r>
      <w:proofErr w:type="spellStart"/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mx</w:t>
      </w:r>
      <w:proofErr w:type="spellEnd"/>
      <w:r w:rsidRPr="005338BE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CA-FCO-CO-on</w:t>
      </w:r>
      <w:r w:rsidRPr="005338BE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CA-FCO-CO-ox</w:t>
      </w:r>
      <w:r w:rsidRPr="005338BE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CA-FCO-CO-</w:t>
      </w:r>
      <w:proofErr w:type="spellStart"/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mn</w:t>
      </w:r>
      <w:proofErr w:type="spellEnd"/>
      <w:r w:rsidRPr="005338BE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CA-FCO-CO-</w:t>
      </w:r>
      <w:proofErr w:type="spellStart"/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mx</w:t>
      </w:r>
      <w:proofErr w:type="spellEnd"/>
      <w:r w:rsidRPr="005338BE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</w:t>
      </w:r>
      <w:r w:rsidRPr="004242F1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respectively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 w:rsidRPr="00925FAD">
        <w:rPr>
          <w:rFonts w:ascii="Times New Roman" w:hAnsi="Times New Roman" w:cs="Times New Roman"/>
          <w:color w:val="0000FF"/>
          <w:sz w:val="24"/>
          <w:szCs w:val="24"/>
          <w:lang w:eastAsia="fr-FR"/>
        </w:rPr>
        <w:t xml:space="preserve">(see Scheme </w:t>
      </w:r>
      <w:r>
        <w:rPr>
          <w:rFonts w:ascii="Times New Roman" w:hAnsi="Times New Roman" w:cs="Times New Roman"/>
          <w:color w:val="0000FF"/>
          <w:sz w:val="24"/>
          <w:szCs w:val="24"/>
          <w:lang w:eastAsia="fr-FR"/>
        </w:rPr>
        <w:t>3</w:t>
      </w:r>
      <w:r w:rsidRPr="00925FAD">
        <w:rPr>
          <w:rFonts w:ascii="Times New Roman" w:hAnsi="Times New Roman" w:cs="Times New Roman"/>
          <w:color w:val="0000FF"/>
          <w:sz w:val="24"/>
          <w:szCs w:val="24"/>
          <w:lang w:eastAsia="fr-FR"/>
        </w:rPr>
        <w:t>)</w:t>
      </w:r>
      <w:r>
        <w:rPr>
          <w:rFonts w:ascii="Times New Roman" w:hAnsi="Times New Roman" w:cs="Times New Roman"/>
          <w:color w:val="0000FF"/>
          <w:sz w:val="24"/>
          <w:szCs w:val="24"/>
          <w:lang w:eastAsia="fr-FR"/>
        </w:rPr>
        <w:t xml:space="preserve">. 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The 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gas phase 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energies 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and Gibbs free energies 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in THF at -40°C 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for </w:t>
      </w:r>
      <w:r w:rsidRPr="006D0B30">
        <w:rPr>
          <w:rFonts w:ascii="Times New Roman" w:hAnsi="Times New Roman" w:cs="Times New Roman"/>
          <w:i/>
          <w:color w:val="000000"/>
          <w:sz w:val="24"/>
          <w:szCs w:val="24"/>
          <w:lang w:eastAsia="fr-FR"/>
        </w:rPr>
        <w:t>reaction #2</w:t>
      </w:r>
      <w:r w:rsidRPr="006D0B30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are summarized in Table 2. The calculated activation and reaction energies, given in Table 2, point out that the C=O </w:t>
      </w:r>
      <w:r w:rsidRPr="006D0B30">
        <w:rPr>
          <w:rFonts w:ascii="Times New Roman" w:hAnsi="Times New Roman" w:cs="Times New Roman"/>
          <w:i/>
          <w:iCs/>
          <w:color w:val="000000"/>
          <w:sz w:val="24"/>
          <w:szCs w:val="24"/>
          <w:lang w:eastAsia="fr-FR"/>
        </w:rPr>
        <w:t>meta/</w:t>
      </w:r>
      <w:proofErr w:type="spellStart"/>
      <w:r w:rsidRPr="006D0B30">
        <w:rPr>
          <w:rFonts w:ascii="Times New Roman" w:hAnsi="Times New Roman" w:cs="Times New Roman"/>
          <w:i/>
          <w:iCs/>
          <w:color w:val="000000"/>
          <w:sz w:val="24"/>
          <w:szCs w:val="24"/>
          <w:lang w:eastAsia="fr-FR"/>
        </w:rPr>
        <w:t>endo</w:t>
      </w:r>
      <w:proofErr w:type="spellEnd"/>
      <w:r w:rsidRPr="006D0B30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reaction path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yielding 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to the formation of the </w:t>
      </w:r>
      <w:proofErr w:type="spellStart"/>
      <w:r w:rsidRPr="00C22BEE">
        <w:rPr>
          <w:rFonts w:ascii="Times New Roman" w:hAnsi="Times New Roman" w:cs="Times New Roman"/>
          <w:sz w:val="24"/>
          <w:szCs w:val="24"/>
          <w:lang w:val="en-US"/>
        </w:rPr>
        <w:t>oxathiolane</w:t>
      </w:r>
      <w:proofErr w:type="spellEnd"/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CA-FC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O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-C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O-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mn</w:t>
      </w:r>
      <w:proofErr w:type="spellEnd"/>
      <w:r w:rsidRPr="004D7FB3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,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</w:t>
      </w:r>
      <w:r w:rsidRPr="00AC2FF7">
        <w:rPr>
          <w:rFonts w:ascii="Times New Roman" w:hAnsi="Times New Roman" w:cs="Times New Roman"/>
          <w:bCs/>
          <w:i/>
          <w:color w:val="000000"/>
          <w:sz w:val="24"/>
          <w:szCs w:val="24"/>
          <w:lang w:eastAsia="fr-FR"/>
        </w:rPr>
        <w:t>via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TS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-FC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O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-C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O-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mn</w:t>
      </w:r>
      <w:proofErr w:type="spellEnd"/>
      <w:r w:rsidRPr="004D7FB3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,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</w:t>
      </w:r>
      <w:r w:rsidRPr="00142616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is kinetically </w:t>
      </w:r>
      <w:r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favoured both in gas phase and in solution. The gas phase calculated activation energies for 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TS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-FC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O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-C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O-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n</w:t>
      </w:r>
      <w:proofErr w:type="spellEnd"/>
      <w:r w:rsidRPr="008C169E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TS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-FC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O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-C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O-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mx</w:t>
      </w:r>
      <w:proofErr w:type="spellEnd"/>
      <w:r w:rsidRPr="00551532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TS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-FC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O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-C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C-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mx</w:t>
      </w:r>
      <w:proofErr w:type="spellEnd"/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</w:t>
      </w:r>
      <w:r w:rsidRPr="008C169E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are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2.31, 2.06, and 2.32 kcal/mol, respectively. The </w:t>
      </w:r>
      <w:r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calculated activation </w:t>
      </w:r>
      <w:r w:rsidRPr="006D0B30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Gibbs free energies, including entropic and solvent effects, for </w:t>
      </w:r>
      <w:r w:rsidRPr="006D0B30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TS-FCO-CO-</w:t>
      </w:r>
      <w:proofErr w:type="spellStart"/>
      <w:r w:rsidRPr="006D0B30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mn</w:t>
      </w:r>
      <w:proofErr w:type="spellEnd"/>
      <w:r w:rsidRPr="006D0B30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</w:t>
      </w:r>
      <w:r w:rsidRPr="006D0B30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TS-FCO-CO-</w:t>
      </w:r>
      <w:proofErr w:type="spellStart"/>
      <w:r w:rsidRPr="006D0B30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mx</w:t>
      </w:r>
      <w:proofErr w:type="spellEnd"/>
      <w:r w:rsidRPr="006D0B30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, TS-FCO-CC-</w:t>
      </w:r>
      <w:proofErr w:type="spellStart"/>
      <w:r w:rsidRPr="006D0B30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mx</w:t>
      </w:r>
      <w:proofErr w:type="spellEnd"/>
      <w:r w:rsidRPr="006D0B30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</w:t>
      </w:r>
      <w:r w:rsidRPr="006D0B30"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are 14.61, 14.91, and 15.27 kcal/mol, respectively. The estimated populations of these TSs in THF are: 77.36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% (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TS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-FC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O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-C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O-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n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)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, 16.34% (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TS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-FC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O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-C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O-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mx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), and 6.25% (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TS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-FC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O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-C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C-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mx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).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The populations of the remaining TSs are negligible. These results indicate that 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the C=O </w:t>
      </w:r>
      <w:r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eastAsia="fr-FR"/>
        </w:rPr>
        <w:t>meta/</w:t>
      </w:r>
      <w:proofErr w:type="spellStart"/>
      <w:r w:rsidRPr="006638C8">
        <w:rPr>
          <w:rFonts w:ascii="Times New Roman" w:hAnsi="Times New Roman" w:cs="Times New Roman"/>
          <w:bCs/>
          <w:i/>
          <w:iCs/>
          <w:color w:val="000000"/>
          <w:sz w:val="24"/>
          <w:szCs w:val="24"/>
          <w:lang w:eastAsia="fr-FR"/>
        </w:rPr>
        <w:t>endo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 </w:t>
      </w:r>
      <w:r w:rsidRPr="00BF5723">
        <w:rPr>
          <w:rFonts w:ascii="Times New Roman" w:hAnsi="Times New Roman" w:cs="Times New Roman"/>
          <w:sz w:val="24"/>
          <w:szCs w:val="24"/>
          <w:lang w:eastAsia="fr-FR"/>
        </w:rPr>
        <w:t>reaction path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, yielding to the formation of 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CA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-FC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O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-C</w: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O-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</w:t>
      </w:r>
      <w:r w:rsidRPr="00925FAD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n</w:t>
      </w:r>
      <w:proofErr w:type="spellEnd"/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 xml:space="preserve"> is the most kinetically favoured </w:t>
      </w:r>
      <w:r w:rsidRPr="00BF5723">
        <w:rPr>
          <w:rFonts w:ascii="Times New Roman" w:hAnsi="Times New Roman" w:cs="Times New Roman"/>
          <w:bCs/>
          <w:sz w:val="24"/>
          <w:szCs w:val="24"/>
          <w:lang w:eastAsia="fr-FR"/>
        </w:rPr>
        <w:t>one</w:t>
      </w:r>
      <w:r>
        <w:rPr>
          <w:rFonts w:ascii="Times New Roman" w:hAnsi="Times New Roman" w:cs="Times New Roman"/>
          <w:bCs/>
          <w:color w:val="000000"/>
          <w:sz w:val="24"/>
          <w:szCs w:val="24"/>
          <w:lang w:eastAsia="fr-FR"/>
        </w:rPr>
        <w:t>.</w:t>
      </w:r>
    </w:p>
    <w:p w:rsidR="00C81FCD" w:rsidRDefault="00C81FCD" w:rsidP="00C81FCD">
      <w:pPr>
        <w:autoSpaceDE w:val="0"/>
        <w:autoSpaceDN w:val="0"/>
        <w:adjustRightInd w:val="0"/>
        <w:spacing w:after="0" w:line="480" w:lineRule="auto"/>
        <w:ind w:firstLine="360"/>
        <w:jc w:val="both"/>
        <w:rPr>
          <w:rFonts w:ascii="Times New Roman" w:hAnsi="Times New Roman" w:cs="Times New Roman"/>
          <w:bCs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eastAsia="fr-FR"/>
        </w:rPr>
        <w:lastRenderedPageBreak/>
        <w:t xml:space="preserve">The calculated 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>Gibbs free energ</w:t>
      </w:r>
      <w:r>
        <w:rPr>
          <w:rFonts w:ascii="Times New Roman" w:hAnsi="Times New Roman" w:cs="Times New Roman"/>
          <w:sz w:val="24"/>
          <w:szCs w:val="24"/>
          <w:lang w:eastAsia="fr-FR"/>
        </w:rPr>
        <w:t xml:space="preserve">ies in THF also 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show </w:t>
      </w:r>
      <w:r w:rsidRPr="00BF5723">
        <w:rPr>
          <w:rFonts w:ascii="Times New Roman" w:hAnsi="Times New Roman" w:cs="Times New Roman"/>
          <w:sz w:val="24"/>
          <w:szCs w:val="24"/>
          <w:lang w:eastAsia="fr-FR"/>
        </w:rPr>
        <w:t>that all the studied reaction paths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fr-FR"/>
        </w:rPr>
        <w:t xml:space="preserve">are </w:t>
      </w:r>
      <w:proofErr w:type="spellStart"/>
      <w:r>
        <w:rPr>
          <w:rFonts w:ascii="Times New Roman" w:hAnsi="Times New Roman" w:cs="Times New Roman"/>
          <w:sz w:val="24"/>
          <w:szCs w:val="24"/>
          <w:lang w:eastAsia="fr-FR"/>
        </w:rPr>
        <w:t>exergonic</w:t>
      </w:r>
      <w:proofErr w:type="spellEnd"/>
      <w:r>
        <w:rPr>
          <w:rFonts w:ascii="Times New Roman" w:hAnsi="Times New Roman" w:cs="Times New Roman"/>
          <w:sz w:val="24"/>
          <w:szCs w:val="24"/>
          <w:lang w:eastAsia="fr-FR"/>
        </w:rPr>
        <w:t xml:space="preserve">. Nevertheless, </w:t>
      </w:r>
      <w:r w:rsidRPr="00E25D6D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CA-FCO-CO-</w:t>
      </w:r>
      <w:proofErr w:type="spellStart"/>
      <w:r w:rsidRPr="00E25D6D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mx</w:t>
      </w:r>
      <w:proofErr w:type="spellEnd"/>
      <w:r>
        <w:rPr>
          <w:rFonts w:ascii="Times New Roman" w:hAnsi="Times New Roman" w:cs="Times New Roman"/>
          <w:sz w:val="24"/>
          <w:szCs w:val="24"/>
          <w:lang w:eastAsia="fr-FR"/>
        </w:rPr>
        <w:t xml:space="preserve"> is predicted to be the most, thermodynamically, favoured cycloadduct although the difference, in </w:t>
      </w:r>
      <w:r w:rsidRPr="006D0B30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Gibbs free energy, between </w:t>
      </w:r>
      <w:r w:rsidRPr="006D0B30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CA-FCO-CO-</w:t>
      </w:r>
      <w:proofErr w:type="spellStart"/>
      <w:r w:rsidRPr="006D0B30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mx</w:t>
      </w:r>
      <w:proofErr w:type="spellEnd"/>
      <w:r w:rsidRPr="006D0B30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, </w:t>
      </w:r>
      <w:r w:rsidRPr="006D0B30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CA-FCO-CO-</w:t>
      </w:r>
      <w:proofErr w:type="spellStart"/>
      <w:r w:rsidRPr="006D0B30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mn</w:t>
      </w:r>
      <w:proofErr w:type="spellEnd"/>
      <w:r w:rsidRPr="006D0B30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, </w:t>
      </w:r>
      <w:r w:rsidRPr="006D0B30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CA-FCO-CC-</w:t>
      </w:r>
      <w:proofErr w:type="spellStart"/>
      <w:r w:rsidRPr="006D0B30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mx</w:t>
      </w:r>
      <w:proofErr w:type="spellEnd"/>
      <w:r w:rsidRPr="006D0B30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is very small. These results clearly show that the C=O </w:t>
      </w:r>
      <w:proofErr w:type="spellStart"/>
      <w:r w:rsidRPr="006D0B30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chemoselectivity</w:t>
      </w:r>
      <w:proofErr w:type="spellEnd"/>
      <w:r w:rsidRPr="006D0B30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is more favoured the C=C one, as expected experimentally for </w:t>
      </w:r>
      <w:r w:rsidRPr="006D0B30">
        <w:rPr>
          <w:rFonts w:ascii="Times New Roman" w:hAnsi="Times New Roman" w:cs="Times New Roman"/>
          <w:i/>
          <w:color w:val="000000"/>
          <w:sz w:val="24"/>
          <w:szCs w:val="24"/>
          <w:lang w:eastAsia="fr-FR"/>
        </w:rPr>
        <w:t>reaction #2</w:t>
      </w:r>
      <w:r w:rsidRPr="006D0B30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and the major cycloadduct, </w:t>
      </w:r>
      <w:r w:rsidRPr="006D0B30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CA-FCO-CO-</w:t>
      </w:r>
      <w:proofErr w:type="spellStart"/>
      <w:r w:rsidRPr="006D0B30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mn</w:t>
      </w:r>
      <w:proofErr w:type="spellEnd"/>
      <w:r w:rsidRPr="006D0B30"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>,</w:t>
      </w:r>
      <w:r w:rsidRPr="006D0B30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is kinetically formed via the </w:t>
      </w:r>
      <w:r w:rsidRPr="006D0B30">
        <w:rPr>
          <w:rFonts w:ascii="Times New Roman" w:hAnsi="Times New Roman" w:cs="Times New Roman"/>
          <w:i/>
          <w:iCs/>
          <w:color w:val="000000"/>
          <w:sz w:val="24"/>
          <w:szCs w:val="24"/>
          <w:lang w:eastAsia="fr-FR"/>
        </w:rPr>
        <w:t>meta/</w:t>
      </w:r>
      <w:proofErr w:type="spellStart"/>
      <w:r w:rsidRPr="006D0B30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endo</w:t>
      </w:r>
      <w:proofErr w:type="spellEnd"/>
      <w:r w:rsidRPr="006D0B30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reaction path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 w:rsidRPr="00867876">
        <w:rPr>
          <w:rFonts w:ascii="Times New Roman" w:hAnsi="Times New Roman" w:cs="Times New Roman"/>
          <w:color w:val="0000FF"/>
          <w:sz w:val="24"/>
          <w:szCs w:val="24"/>
          <w:lang w:eastAsia="fr-FR"/>
        </w:rPr>
        <w:t xml:space="preserve">(Table </w:t>
      </w:r>
      <w:r>
        <w:rPr>
          <w:rFonts w:ascii="Times New Roman" w:hAnsi="Times New Roman" w:cs="Times New Roman"/>
          <w:color w:val="0000FF"/>
          <w:sz w:val="24"/>
          <w:szCs w:val="24"/>
          <w:lang w:eastAsia="fr-FR"/>
        </w:rPr>
        <w:t>2</w:t>
      </w:r>
      <w:r w:rsidRPr="00867876">
        <w:rPr>
          <w:rFonts w:ascii="Times New Roman" w:hAnsi="Times New Roman" w:cs="Times New Roman"/>
          <w:color w:val="0000FF"/>
          <w:sz w:val="24"/>
          <w:szCs w:val="24"/>
          <w:lang w:eastAsia="fr-FR"/>
        </w:rPr>
        <w:t>)</w:t>
      </w:r>
      <w:r w:rsidRPr="005C63D3">
        <w:rPr>
          <w:rFonts w:ascii="Times New Roman" w:hAnsi="Times New Roman" w:cs="Times New Roman"/>
          <w:sz w:val="24"/>
          <w:szCs w:val="24"/>
          <w:lang w:eastAsia="fr-FR"/>
        </w:rPr>
        <w:t>.</w:t>
      </w:r>
      <w:r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 w:rsidRPr="006D6B10">
        <w:rPr>
          <w:rFonts w:ascii="Times New Roman" w:hAnsi="Times New Roman" w:cs="Times New Roman"/>
          <w:sz w:val="24"/>
          <w:szCs w:val="24"/>
          <w:lang w:eastAsia="fr-FR"/>
        </w:rPr>
        <w:t xml:space="preserve">The </w:t>
      </w:r>
      <w:r w:rsidRPr="006D0B30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Gibbs free energy profiles for the 32CA reaction of </w:t>
      </w:r>
      <w:r w:rsidRPr="006D0B30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TCY</w:t>
      </w:r>
      <w:r w:rsidRPr="006D0B30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with </w:t>
      </w:r>
      <w:r w:rsidRPr="006D0B30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FCO</w:t>
      </w:r>
      <w:r w:rsidRPr="006D0B30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, in THF at -40°C, are schematized in Figure 3. </w:t>
      </w:r>
      <w:r w:rsidRPr="006D0B30">
        <w:rPr>
          <w:rFonts w:ascii="Times New Roman" w:eastAsia="AdvOT999035f4" w:hAnsi="Times New Roman" w:cs="Times New Roman"/>
          <w:color w:val="000000"/>
          <w:sz w:val="24"/>
          <w:szCs w:val="24"/>
          <w:lang w:val="en-US" w:eastAsia="fr-FR"/>
        </w:rPr>
        <w:t xml:space="preserve">The geometries of the eight TSs </w:t>
      </w:r>
      <w:r w:rsidRPr="006D0B30">
        <w:rPr>
          <w:rFonts w:ascii="Times New Roman" w:hAnsi="Times New Roman" w:cs="Times New Roman"/>
          <w:color w:val="000000"/>
          <w:sz w:val="24"/>
          <w:szCs w:val="24"/>
        </w:rPr>
        <w:t xml:space="preserve">corresponding to the possible </w:t>
      </w:r>
      <w:r w:rsidRPr="006D0B30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reaction paths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 w:rsidRPr="00913CDB">
        <w:rPr>
          <w:rFonts w:ascii="Times New Roman" w:hAnsi="Times New Roman" w:cs="Times New Roman"/>
          <w:sz w:val="24"/>
          <w:szCs w:val="24"/>
        </w:rPr>
        <w:t>(</w:t>
      </w:r>
      <w:r w:rsidRPr="00913CDB">
        <w:rPr>
          <w:rFonts w:ascii="Times New Roman" w:hAnsi="Times New Roman" w:cs="Times New Roman"/>
          <w:i/>
          <w:iCs/>
          <w:sz w:val="24"/>
          <w:szCs w:val="24"/>
        </w:rPr>
        <w:t>reaction #2</w:t>
      </w:r>
      <w:r w:rsidRPr="00913CDB">
        <w:rPr>
          <w:rFonts w:ascii="Times New Roman" w:hAnsi="Times New Roman" w:cs="Times New Roman"/>
          <w:sz w:val="24"/>
          <w:szCs w:val="24"/>
        </w:rPr>
        <w:t xml:space="preserve">) </w:t>
      </w:r>
      <w:r w:rsidRPr="00913CDB">
        <w:rPr>
          <w:rFonts w:ascii="Times New Roman" w:eastAsia="AdvOT999035f4" w:hAnsi="Times New Roman" w:cs="Times New Roman"/>
          <w:sz w:val="24"/>
          <w:szCs w:val="24"/>
          <w:lang w:val="en-US" w:eastAsia="fr-FR"/>
        </w:rPr>
        <w:t xml:space="preserve">are given in </w:t>
      </w:r>
      <w:r w:rsidRPr="00913CDB">
        <w:rPr>
          <w:rFonts w:ascii="Times New Roman" w:eastAsia="AdvOT999035f4" w:hAnsi="Times New Roman" w:cs="Times New Roman"/>
          <w:color w:val="0000FF"/>
          <w:sz w:val="24"/>
          <w:szCs w:val="24"/>
          <w:lang w:val="en-US" w:eastAsia="fr-FR"/>
        </w:rPr>
        <w:t>Figure 4</w:t>
      </w:r>
      <w:r w:rsidRPr="00913CDB">
        <w:rPr>
          <w:rFonts w:ascii="Times New Roman" w:eastAsia="AdvOT999035f4" w:hAnsi="Times New Roman" w:cs="Times New Roman"/>
          <w:sz w:val="24"/>
          <w:szCs w:val="24"/>
          <w:lang w:val="en-US" w:eastAsia="fr-FR"/>
        </w:rPr>
        <w:t>.</w:t>
      </w:r>
      <w:r>
        <w:rPr>
          <w:rFonts w:ascii="Times New Roman" w:eastAsia="AdvOT999035f4" w:hAnsi="Times New Roman" w:cs="Times New Roman"/>
          <w:sz w:val="24"/>
          <w:szCs w:val="24"/>
          <w:lang w:val="en-US" w:eastAsia="fr-FR"/>
        </w:rPr>
        <w:t xml:space="preserve"> The XYZ </w:t>
      </w:r>
      <w:proofErr w:type="spellStart"/>
      <w:proofErr w:type="gramStart"/>
      <w:r>
        <w:rPr>
          <w:rFonts w:ascii="Times New Roman" w:eastAsia="AdvOT999035f4" w:hAnsi="Times New Roman" w:cs="Times New Roman"/>
          <w:sz w:val="24"/>
          <w:szCs w:val="24"/>
          <w:lang w:val="en-US" w:eastAsia="fr-FR"/>
        </w:rPr>
        <w:t>c</w:t>
      </w:r>
      <w:r w:rsidRPr="00F40B5C">
        <w:rPr>
          <w:rFonts w:ascii="Times New Roman" w:hAnsi="Times New Roman" w:cs="Times New Roman"/>
          <w:bCs/>
          <w:sz w:val="24"/>
          <w:szCs w:val="24"/>
          <w:lang w:val="en-US"/>
        </w:rPr>
        <w:t>artesian</w:t>
      </w:r>
      <w:proofErr w:type="spellEnd"/>
      <w:proofErr w:type="gramEnd"/>
      <w:r w:rsidRPr="00F40B5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coordinates </w:t>
      </w:r>
      <w:r>
        <w:rPr>
          <w:rFonts w:ascii="Times New Roman" w:hAnsi="Times New Roman" w:cs="Times New Roman"/>
          <w:bCs/>
          <w:sz w:val="24"/>
          <w:szCs w:val="24"/>
          <w:lang w:val="en-US"/>
        </w:rPr>
        <w:t xml:space="preserve">of </w:t>
      </w:r>
      <w:r w:rsidRPr="00F40B5C">
        <w:rPr>
          <w:rFonts w:ascii="Times New Roman" w:hAnsi="Times New Roman" w:cs="Times New Roman"/>
          <w:bCs/>
          <w:sz w:val="24"/>
          <w:szCs w:val="24"/>
          <w:lang w:val="en-US"/>
        </w:rPr>
        <w:t>all optimized structures</w:t>
      </w:r>
      <w:r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in gas phase and in THF are given in the </w:t>
      </w:r>
      <w:r>
        <w:rPr>
          <w:rFonts w:ascii="Times New Roman" w:hAnsi="Times New Roman" w:cs="Times New Roman"/>
          <w:bCs/>
          <w:color w:val="0000FF"/>
          <w:sz w:val="24"/>
          <w:szCs w:val="24"/>
          <w:lang w:val="en-US"/>
        </w:rPr>
        <w:t>ESI</w:t>
      </w:r>
      <w:r>
        <w:rPr>
          <w:rFonts w:ascii="Times New Roman" w:hAnsi="Times New Roman" w:cs="Times New Roman"/>
          <w:bCs/>
          <w:sz w:val="24"/>
          <w:szCs w:val="24"/>
          <w:lang w:val="en-US"/>
        </w:rPr>
        <w:t>.</w:t>
      </w: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MyriadPro-Regular" w:hAnsi="Times New Roman" w:cs="Times New Roman"/>
          <w:b/>
          <w:bCs/>
          <w:caps/>
          <w:color w:val="0000FF"/>
          <w:sz w:val="24"/>
          <w:szCs w:val="24"/>
          <w:lang w:eastAsia="fr-FR"/>
        </w:rPr>
      </w:pPr>
      <w:r>
        <w:rPr>
          <w:rFonts w:ascii="Times New Roman" w:eastAsia="MyriadPro-Regular" w:hAnsi="Times New Roman" w:cs="Times New Roman"/>
          <w:b/>
          <w:bCs/>
          <w:caps/>
          <w:color w:val="0000FF"/>
          <w:sz w:val="24"/>
          <w:szCs w:val="24"/>
          <w:lang w:eastAsia="fr-FR"/>
        </w:rPr>
        <w:t xml:space="preserve"> </w:t>
      </w:r>
      <w:r w:rsidRPr="006D0B30">
        <w:rPr>
          <w:rFonts w:ascii="Times New Roman" w:eastAsia="MyriadPro-Regular" w:hAnsi="Times New Roman" w:cs="Times New Roman"/>
          <w:b/>
          <w:bCs/>
          <w:caps/>
          <w:color w:val="0000FF"/>
          <w:sz w:val="24"/>
          <w:szCs w:val="24"/>
          <w:lang w:eastAsia="fr-FR"/>
        </w:rPr>
        <w:t>&lt;</w:t>
      </w:r>
      <w:r>
        <w:rPr>
          <w:rFonts w:ascii="Times New Roman" w:eastAsia="MyriadPro-Regular" w:hAnsi="Times New Roman" w:cs="Times New Roman"/>
          <w:b/>
          <w:bCs/>
          <w:caps/>
          <w:color w:val="0000FF"/>
          <w:sz w:val="24"/>
          <w:szCs w:val="24"/>
          <w:lang w:eastAsia="fr-FR"/>
        </w:rPr>
        <w:t xml:space="preserve"> </w:t>
      </w:r>
      <w:r w:rsidRPr="006D0B30">
        <w:rPr>
          <w:rFonts w:ascii="Times New Roman" w:eastAsia="MyriadPro-Regular" w:hAnsi="Times New Roman" w:cs="Times New Roman"/>
          <w:b/>
          <w:bCs/>
          <w:caps/>
          <w:color w:val="0000FF"/>
          <w:sz w:val="24"/>
          <w:szCs w:val="24"/>
          <w:lang w:eastAsia="fr-FR"/>
        </w:rPr>
        <w:t>Scheme 3</w:t>
      </w:r>
      <w:r>
        <w:rPr>
          <w:rFonts w:ascii="Times New Roman" w:eastAsia="MyriadPro-Regular" w:hAnsi="Times New Roman" w:cs="Times New Roman"/>
          <w:b/>
          <w:bCs/>
          <w:caps/>
          <w:color w:val="0000FF"/>
          <w:sz w:val="24"/>
          <w:szCs w:val="24"/>
          <w:lang w:eastAsia="fr-FR"/>
        </w:rPr>
        <w:t xml:space="preserve"> </w:t>
      </w:r>
      <w:r w:rsidRPr="006D0B30">
        <w:rPr>
          <w:rFonts w:ascii="Times New Roman" w:eastAsia="MyriadPro-Regular" w:hAnsi="Times New Roman" w:cs="Times New Roman"/>
          <w:b/>
          <w:bCs/>
          <w:caps/>
          <w:color w:val="0000FF"/>
          <w:sz w:val="24"/>
          <w:szCs w:val="24"/>
          <w:lang w:eastAsia="fr-FR"/>
        </w:rPr>
        <w:t>&gt;</w:t>
      </w:r>
    </w:p>
    <w:p w:rsidR="00C81FCD" w:rsidRPr="006D0B30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MyriadPro-Regular" w:hAnsi="Times New Roman" w:cs="Times New Roman"/>
          <w:b/>
          <w:bCs/>
          <w:color w:val="0000FF"/>
          <w:sz w:val="24"/>
          <w:szCs w:val="24"/>
          <w:lang w:eastAsia="fr-FR"/>
        </w:rPr>
      </w:pPr>
    </w:p>
    <w:p w:rsidR="00C81FCD" w:rsidRPr="006D0B30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color w:val="0000FF"/>
          <w:sz w:val="24"/>
          <w:szCs w:val="24"/>
          <w:lang w:eastAsia="fr-FR"/>
        </w:rPr>
      </w:pPr>
      <w:r w:rsidRPr="006D0B30">
        <w:rPr>
          <w:rFonts w:ascii="Times New Roman" w:hAnsi="Times New Roman" w:cs="Times New Roman"/>
          <w:b/>
          <w:bCs/>
          <w:color w:val="0000FF"/>
          <w:sz w:val="24"/>
          <w:szCs w:val="24"/>
          <w:lang w:eastAsia="fr-FR"/>
        </w:rPr>
        <w:t xml:space="preserve">&lt; </w:t>
      </w:r>
      <w:r w:rsidRPr="006D0B30">
        <w:rPr>
          <w:rFonts w:ascii="Times New Roman" w:hAnsi="Times New Roman" w:cs="Times New Roman"/>
          <w:b/>
          <w:bCs/>
          <w:color w:val="0000FF"/>
          <w:sz w:val="24"/>
          <w:szCs w:val="24"/>
        </w:rPr>
        <w:t>TABLE 2 &gt;</w:t>
      </w:r>
    </w:p>
    <w:p w:rsidR="00C81FCD" w:rsidRDefault="00C81FCD" w:rsidP="00C81FCD">
      <w:pPr>
        <w:spacing w:after="0" w:line="360" w:lineRule="auto"/>
        <w:jc w:val="center"/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</w:pPr>
    </w:p>
    <w:p w:rsidR="00C81FCD" w:rsidRPr="006D0B30" w:rsidRDefault="00C81FCD" w:rsidP="00C81FCD">
      <w:pPr>
        <w:spacing w:after="0" w:line="360" w:lineRule="auto"/>
        <w:jc w:val="center"/>
        <w:rPr>
          <w:b/>
          <w:bCs/>
          <w:color w:val="0000FF"/>
          <w:sz w:val="24"/>
          <w:szCs w:val="24"/>
        </w:rPr>
      </w:pPr>
      <w:r w:rsidRPr="006D0B30"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  <w:t>&lt;</w:t>
      </w:r>
      <w:r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  <w:t xml:space="preserve"> </w:t>
      </w:r>
      <w:r w:rsidRPr="006D0B30"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  <w:t>Figure 3 &gt;</w:t>
      </w:r>
    </w:p>
    <w:p w:rsidR="00C81FCD" w:rsidRPr="00E93A76" w:rsidRDefault="00C81FCD" w:rsidP="00C81FCD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</w:p>
    <w:p w:rsidR="00C81FCD" w:rsidRPr="00105291" w:rsidRDefault="00C81FCD" w:rsidP="00C81FCD">
      <w:pPr>
        <w:spacing w:after="0" w:line="360" w:lineRule="auto"/>
        <w:ind w:firstLine="360"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The geometries of the TSs involved in the 32CA reaction of 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TCY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with 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FCO</w:t>
      </w:r>
      <w:r w:rsidRPr="00105291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are given in </w:t>
      </w:r>
      <w:r w:rsidRPr="00004231">
        <w:rPr>
          <w:rFonts w:ascii="Times New Roman" w:hAnsi="Times New Roman" w:cs="Times New Roman"/>
          <w:bCs/>
          <w:color w:val="0000FF"/>
          <w:sz w:val="24"/>
          <w:szCs w:val="24"/>
          <w:lang w:eastAsia="fr-FR"/>
        </w:rPr>
        <w:t>Fig</w:t>
      </w:r>
      <w:r>
        <w:rPr>
          <w:rFonts w:ascii="Times New Roman" w:hAnsi="Times New Roman" w:cs="Times New Roman"/>
          <w:bCs/>
          <w:color w:val="0000FF"/>
          <w:sz w:val="24"/>
          <w:szCs w:val="24"/>
          <w:lang w:eastAsia="fr-FR"/>
        </w:rPr>
        <w:t>ure</w:t>
      </w:r>
      <w:r w:rsidRPr="00004231">
        <w:rPr>
          <w:rFonts w:ascii="Times New Roman" w:hAnsi="Times New Roman" w:cs="Times New Roman"/>
          <w:bCs/>
          <w:color w:val="0000FF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bCs/>
          <w:color w:val="0000FF"/>
          <w:sz w:val="24"/>
          <w:szCs w:val="24"/>
          <w:lang w:eastAsia="fr-FR"/>
        </w:rPr>
        <w:t>4</w:t>
      </w:r>
      <w:r w:rsidRPr="00004231">
        <w:rPr>
          <w:rFonts w:ascii="Times New Roman" w:hAnsi="Times New Roman" w:cs="Times New Roman"/>
          <w:bCs/>
          <w:color w:val="0000FF"/>
          <w:sz w:val="24"/>
          <w:szCs w:val="24"/>
          <w:lang w:eastAsia="fr-FR"/>
        </w:rPr>
        <w:t>.</w:t>
      </w:r>
      <w:r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</w:t>
      </w:r>
      <w:r w:rsidRPr="00105291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All TS are associated to asynchronous bond formation processes in which the formation of the single bond involving the non-substituted carbon of 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TCY</w:t>
      </w:r>
      <w:r w:rsidRPr="00105291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appears more advanced.</w:t>
      </w:r>
    </w:p>
    <w:p w:rsidR="00C81FCD" w:rsidRDefault="00C81FCD" w:rsidP="00C81FCD">
      <w:pPr>
        <w:spacing w:line="360" w:lineRule="auto"/>
        <w:jc w:val="center"/>
        <w:rPr>
          <w:rFonts w:ascii="Times New Roman" w:hAnsi="Times New Roman" w:cs="Times New Roman"/>
          <w:b/>
          <w:bCs/>
          <w:color w:val="0000FF"/>
          <w:sz w:val="24"/>
          <w:szCs w:val="24"/>
          <w:lang w:val="en-US" w:eastAsia="fr-FR"/>
        </w:rPr>
      </w:pPr>
      <w:r w:rsidRPr="00105291"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  <w:t>&lt;</w:t>
      </w:r>
      <w:r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  <w:t xml:space="preserve"> </w:t>
      </w:r>
      <w:r w:rsidRPr="00105291"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  <w:t>Figure</w:t>
      </w:r>
      <w:r w:rsidRPr="00105291">
        <w:rPr>
          <w:rFonts w:ascii="Times New Roman" w:hAnsi="Times New Roman" w:cs="Times New Roman"/>
          <w:b/>
          <w:bCs/>
          <w:color w:val="0000FF"/>
          <w:sz w:val="24"/>
          <w:szCs w:val="24"/>
          <w:lang w:val="en-US" w:eastAsia="fr-FR"/>
        </w:rPr>
        <w:t xml:space="preserve"> 4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  <w:lang w:val="en-US" w:eastAsia="fr-FR"/>
        </w:rPr>
        <w:t xml:space="preserve"> </w:t>
      </w:r>
      <w:r w:rsidRPr="00105291">
        <w:rPr>
          <w:rFonts w:ascii="Times New Roman" w:hAnsi="Times New Roman" w:cs="Times New Roman"/>
          <w:b/>
          <w:bCs/>
          <w:color w:val="0000FF"/>
          <w:sz w:val="24"/>
          <w:szCs w:val="24"/>
          <w:lang w:val="en-US" w:eastAsia="fr-FR"/>
        </w:rPr>
        <w:t>&gt;</w:t>
      </w:r>
    </w:p>
    <w:p w:rsidR="00C81FCD" w:rsidRPr="00105291" w:rsidRDefault="00C81FCD" w:rsidP="00C81FCD">
      <w:pPr>
        <w:spacing w:line="360" w:lineRule="auto"/>
        <w:jc w:val="center"/>
        <w:rPr>
          <w:rFonts w:ascii="Times New Roman" w:hAnsi="Times New Roman" w:cs="Times New Roman"/>
          <w:b/>
          <w:bCs/>
          <w:color w:val="0000FF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From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the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energ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y calculations given in </w:t>
      </w:r>
      <w:r w:rsidRPr="00C866B3">
        <w:rPr>
          <w:rFonts w:ascii="Times New Roman" w:hAnsi="Times New Roman" w:cs="Times New Roman"/>
          <w:color w:val="0000FF"/>
          <w:sz w:val="24"/>
          <w:szCs w:val="24"/>
          <w:lang w:eastAsia="fr-FR"/>
        </w:rPr>
        <w:t xml:space="preserve">Tables </w:t>
      </w:r>
      <w:r>
        <w:rPr>
          <w:rFonts w:ascii="Times New Roman" w:hAnsi="Times New Roman" w:cs="Times New Roman"/>
          <w:color w:val="0000FF"/>
          <w:sz w:val="24"/>
          <w:szCs w:val="24"/>
          <w:lang w:eastAsia="fr-FR"/>
        </w:rPr>
        <w:t>1-2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,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it can be concluded that the </w:t>
      </w:r>
      <w:proofErr w:type="spellStart"/>
      <w:r w:rsidRPr="00105291">
        <w:rPr>
          <w:rFonts w:ascii="Times New Roman" w:hAnsi="Times New Roman" w:cs="Times New Roman"/>
          <w:sz w:val="24"/>
          <w:szCs w:val="24"/>
          <w:lang w:eastAsia="fr-FR"/>
        </w:rPr>
        <w:t>chemoselectivity</w:t>
      </w:r>
      <w:proofErr w:type="spellEnd"/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(C=C </w:t>
      </w:r>
      <w:r w:rsidRPr="00105291">
        <w:rPr>
          <w:rFonts w:ascii="Times New Roman" w:hAnsi="Times New Roman" w:cs="Times New Roman"/>
          <w:i/>
          <w:sz w:val="24"/>
          <w:szCs w:val="24"/>
          <w:lang w:eastAsia="fr-FR"/>
        </w:rPr>
        <w:t>vs.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C=O) depends on the </w:t>
      </w:r>
      <w:r w:rsidRPr="00105291">
        <w:rPr>
          <w:rFonts w:ascii="Times New Roman" w:hAnsi="Times New Roman" w:cs="Times New Roman"/>
          <w:sz w:val="24"/>
          <w:szCs w:val="24"/>
        </w:rPr>
        <w:t xml:space="preserve">location of the </w:t>
      </w:r>
      <w:proofErr w:type="spellStart"/>
      <w:r w:rsidRPr="00105291">
        <w:rPr>
          <w:rFonts w:ascii="Times New Roman" w:hAnsi="Times New Roman" w:cs="Times New Roman"/>
          <w:sz w:val="24"/>
          <w:szCs w:val="24"/>
        </w:rPr>
        <w:t>trifluoromethyl</w:t>
      </w:r>
      <w:proofErr w:type="spellEnd"/>
      <w:r w:rsidRPr="00105291">
        <w:rPr>
          <w:rFonts w:ascii="Times New Roman" w:hAnsi="Times New Roman" w:cs="Times New Roman"/>
          <w:sz w:val="24"/>
          <w:szCs w:val="24"/>
        </w:rPr>
        <w:t xml:space="preserve"> group. In the case of </w:t>
      </w:r>
      <w:proofErr w:type="spellStart"/>
      <w:r w:rsidRPr="00105291">
        <w:rPr>
          <w:rFonts w:ascii="Times New Roman" w:hAnsi="Times New Roman" w:cs="Times New Roman"/>
          <w:sz w:val="24"/>
          <w:szCs w:val="24"/>
        </w:rPr>
        <w:t>enone</w:t>
      </w:r>
      <w:proofErr w:type="spellEnd"/>
      <w:r w:rsidRPr="00105291">
        <w:rPr>
          <w:rFonts w:ascii="Times New Roman" w:hAnsi="Times New Roman" w:cs="Times New Roman"/>
          <w:sz w:val="24"/>
          <w:szCs w:val="24"/>
        </w:rPr>
        <w:t xml:space="preserve"> containing the CF</w:t>
      </w:r>
      <w:r w:rsidRPr="00105291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05291">
        <w:rPr>
          <w:rFonts w:ascii="Times New Roman" w:hAnsi="Times New Roman" w:cs="Times New Roman"/>
          <w:sz w:val="24"/>
          <w:szCs w:val="24"/>
        </w:rPr>
        <w:t xml:space="preserve">CH=CH moiety, the 32CA reaction </w:t>
      </w:r>
      <w:r w:rsidRPr="00105291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with </w:t>
      </w:r>
      <w:r w:rsidRPr="00105291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FCC </w:t>
      </w:r>
      <w:r w:rsidRPr="00105291">
        <w:rPr>
          <w:rFonts w:ascii="Times New Roman" w:hAnsi="Times New Roman" w:cs="Times New Roman"/>
          <w:sz w:val="24"/>
          <w:szCs w:val="24"/>
        </w:rPr>
        <w:t>(</w:t>
      </w:r>
      <w:r w:rsidRPr="00105291">
        <w:rPr>
          <w:rFonts w:ascii="Times New Roman" w:hAnsi="Times New Roman" w:cs="Times New Roman"/>
          <w:i/>
          <w:iCs/>
          <w:sz w:val="24"/>
          <w:szCs w:val="24"/>
        </w:rPr>
        <w:t>reaction</w:t>
      </w:r>
      <w:r w:rsidRPr="00105291">
        <w:rPr>
          <w:rFonts w:ascii="Times New Roman" w:hAnsi="Times New Roman" w:cs="Times New Roman"/>
          <w:sz w:val="24"/>
          <w:szCs w:val="24"/>
        </w:rPr>
        <w:t xml:space="preserve"> </w:t>
      </w:r>
      <w:r w:rsidRPr="00105291">
        <w:rPr>
          <w:rFonts w:ascii="Times New Roman" w:hAnsi="Times New Roman" w:cs="Times New Roman"/>
          <w:i/>
          <w:sz w:val="24"/>
          <w:szCs w:val="24"/>
        </w:rPr>
        <w:t>#1</w:t>
      </w:r>
      <w:r w:rsidRPr="00105291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25FAD">
        <w:rPr>
          <w:rFonts w:ascii="Times New Roman" w:hAnsi="Times New Roman" w:cs="Times New Roman"/>
          <w:sz w:val="24"/>
          <w:szCs w:val="24"/>
        </w:rPr>
        <w:t xml:space="preserve">occurs chemo- and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regioselectively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onto the C=C </w:t>
      </w:r>
      <w:r w:rsidRPr="00105291">
        <w:rPr>
          <w:rFonts w:ascii="Times New Roman" w:hAnsi="Times New Roman" w:cs="Times New Roman"/>
          <w:sz w:val="24"/>
          <w:szCs w:val="24"/>
        </w:rPr>
        <w:t xml:space="preserve">double bond to give </w:t>
      </w:r>
      <w:proofErr w:type="spellStart"/>
      <w:r w:rsidRPr="00105291">
        <w:rPr>
          <w:rFonts w:ascii="Times New Roman" w:hAnsi="Times New Roman" w:cs="Times New Roman"/>
          <w:sz w:val="24"/>
          <w:szCs w:val="24"/>
        </w:rPr>
        <w:t>trifluoromethylated</w:t>
      </w:r>
      <w:proofErr w:type="spellEnd"/>
      <w:r w:rsidRPr="001052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05291">
        <w:rPr>
          <w:rFonts w:ascii="Times New Roman" w:hAnsi="Times New Roman" w:cs="Times New Roman"/>
          <w:sz w:val="24"/>
          <w:szCs w:val="24"/>
        </w:rPr>
        <w:t>tetrahydrothiophene</w:t>
      </w:r>
      <w:proofErr w:type="spellEnd"/>
      <w:r w:rsidRPr="00105291">
        <w:rPr>
          <w:rFonts w:ascii="Times New Roman" w:hAnsi="Times New Roman" w:cs="Times New Roman"/>
          <w:sz w:val="24"/>
          <w:szCs w:val="24"/>
        </w:rPr>
        <w:t xml:space="preserve"> derivatives. By contrast, in the case of </w:t>
      </w:r>
      <w:proofErr w:type="spellStart"/>
      <w:r w:rsidRPr="00105291">
        <w:rPr>
          <w:rFonts w:ascii="Times New Roman" w:hAnsi="Times New Roman" w:cs="Times New Roman"/>
          <w:sz w:val="24"/>
          <w:szCs w:val="24"/>
        </w:rPr>
        <w:t>enone</w:t>
      </w:r>
      <w:proofErr w:type="spellEnd"/>
      <w:r w:rsidRPr="00105291">
        <w:rPr>
          <w:rFonts w:ascii="Times New Roman" w:hAnsi="Times New Roman" w:cs="Times New Roman"/>
          <w:sz w:val="24"/>
          <w:szCs w:val="24"/>
        </w:rPr>
        <w:t xml:space="preserve"> containing the CF</w:t>
      </w:r>
      <w:r w:rsidRPr="00105291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105291">
        <w:rPr>
          <w:rFonts w:ascii="Times New Roman" w:hAnsi="Times New Roman" w:cs="Times New Roman"/>
          <w:sz w:val="24"/>
          <w:szCs w:val="24"/>
        </w:rPr>
        <w:t xml:space="preserve">–C=O moiety, the 32CA reaction </w:t>
      </w:r>
      <w:r w:rsidRPr="00105291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with </w:t>
      </w:r>
      <w:r w:rsidRPr="00105291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>FCO</w:t>
      </w:r>
      <w:r w:rsidRPr="00105291">
        <w:rPr>
          <w:rFonts w:ascii="Times New Roman" w:eastAsia="MyriadPro-Regular" w:hAnsi="Times New Roman" w:cs="Times New Roman"/>
          <w:bCs/>
          <w:sz w:val="24"/>
          <w:szCs w:val="24"/>
          <w:lang w:eastAsia="fr-FR"/>
        </w:rPr>
        <w:t xml:space="preserve"> </w:t>
      </w:r>
      <w:r w:rsidRPr="00105291">
        <w:rPr>
          <w:rFonts w:ascii="Times New Roman" w:hAnsi="Times New Roman" w:cs="Times New Roman"/>
          <w:sz w:val="24"/>
          <w:szCs w:val="24"/>
        </w:rPr>
        <w:t>(</w:t>
      </w:r>
      <w:r w:rsidRPr="00105291">
        <w:rPr>
          <w:rFonts w:ascii="Times New Roman" w:hAnsi="Times New Roman" w:cs="Times New Roman"/>
          <w:i/>
          <w:iCs/>
          <w:sz w:val="24"/>
          <w:szCs w:val="24"/>
        </w:rPr>
        <w:t>reaction</w:t>
      </w:r>
      <w:r w:rsidRPr="00105291">
        <w:rPr>
          <w:rFonts w:ascii="Times New Roman" w:hAnsi="Times New Roman" w:cs="Times New Roman"/>
          <w:sz w:val="24"/>
          <w:szCs w:val="24"/>
        </w:rPr>
        <w:t xml:space="preserve"> </w:t>
      </w:r>
      <w:r w:rsidRPr="00105291">
        <w:rPr>
          <w:rFonts w:ascii="Times New Roman" w:hAnsi="Times New Roman" w:cs="Times New Roman"/>
          <w:i/>
          <w:sz w:val="24"/>
          <w:szCs w:val="24"/>
        </w:rPr>
        <w:t>#2</w:t>
      </w:r>
      <w:r w:rsidRPr="00105291">
        <w:rPr>
          <w:rFonts w:ascii="Times New Roman" w:hAnsi="Times New Roman" w:cs="Times New Roman"/>
          <w:sz w:val="24"/>
          <w:szCs w:val="24"/>
        </w:rPr>
        <w:t xml:space="preserve">) takes place chemo- and </w:t>
      </w:r>
      <w:proofErr w:type="spellStart"/>
      <w:r w:rsidRPr="00105291">
        <w:rPr>
          <w:rFonts w:ascii="Times New Roman" w:hAnsi="Times New Roman" w:cs="Times New Roman"/>
          <w:sz w:val="24"/>
          <w:szCs w:val="24"/>
        </w:rPr>
        <w:t>regioselectively</w:t>
      </w:r>
      <w:proofErr w:type="spellEnd"/>
      <w:r w:rsidRPr="00105291">
        <w:rPr>
          <w:rFonts w:ascii="Times New Roman" w:hAnsi="Times New Roman" w:cs="Times New Roman"/>
          <w:sz w:val="24"/>
          <w:szCs w:val="24"/>
        </w:rPr>
        <w:t xml:space="preserve"> </w:t>
      </w:r>
      <w:r w:rsidRPr="00105291">
        <w:rPr>
          <w:rFonts w:ascii="Times New Roman" w:hAnsi="Times New Roman" w:cs="Times New Roman"/>
          <w:sz w:val="24"/>
          <w:szCs w:val="24"/>
        </w:rPr>
        <w:lastRenderedPageBreak/>
        <w:t xml:space="preserve">onto the C=O double bond leading to </w:t>
      </w:r>
      <w:proofErr w:type="spellStart"/>
      <w:r w:rsidRPr="00105291">
        <w:rPr>
          <w:rFonts w:ascii="Times New Roman" w:hAnsi="Times New Roman" w:cs="Times New Roman"/>
          <w:sz w:val="24"/>
          <w:szCs w:val="24"/>
        </w:rPr>
        <w:t>tr</w:t>
      </w:r>
      <w:r w:rsidRPr="00925FAD">
        <w:rPr>
          <w:rFonts w:ascii="Times New Roman" w:hAnsi="Times New Roman" w:cs="Times New Roman"/>
          <w:sz w:val="24"/>
          <w:szCs w:val="24"/>
        </w:rPr>
        <w:t>ifluoromethylated</w:t>
      </w:r>
      <w:proofErr w:type="spellEnd"/>
      <w:r w:rsidRPr="00925FAD">
        <w:rPr>
          <w:rFonts w:ascii="Times New Roman" w:hAnsi="Times New Roman" w:cs="Times New Roman"/>
          <w:sz w:val="24"/>
          <w:szCs w:val="24"/>
        </w:rPr>
        <w:t xml:space="preserve"> 1</w:t>
      </w:r>
      <w:proofErr w:type="gramStart"/>
      <w:r w:rsidRPr="00925FAD">
        <w:rPr>
          <w:rFonts w:ascii="Times New Roman" w:hAnsi="Times New Roman" w:cs="Times New Roman"/>
          <w:sz w:val="24"/>
          <w:szCs w:val="24"/>
        </w:rPr>
        <w:t>,3</w:t>
      </w:r>
      <w:proofErr w:type="gramEnd"/>
      <w:r w:rsidRPr="00925FAD">
        <w:rPr>
          <w:rFonts w:ascii="Times New Roman" w:hAnsi="Times New Roman" w:cs="Times New Roman"/>
          <w:sz w:val="24"/>
          <w:szCs w:val="24"/>
        </w:rPr>
        <w:t>-oxathiolane</w:t>
      </w:r>
      <w:r>
        <w:rPr>
          <w:rFonts w:ascii="Times New Roman" w:hAnsi="Times New Roman" w:cs="Times New Roman"/>
          <w:sz w:val="24"/>
          <w:szCs w:val="24"/>
        </w:rPr>
        <w:t xml:space="preserve"> derivative. We note that 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the 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favoured 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regioselectivity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fr-FR"/>
        </w:rPr>
        <w:t xml:space="preserve">corresponds 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to </w:t>
      </w:r>
      <w:r>
        <w:rPr>
          <w:rFonts w:ascii="Times New Roman" w:hAnsi="Times New Roman" w:cs="Times New Roman"/>
          <w:sz w:val="24"/>
          <w:szCs w:val="24"/>
          <w:lang w:eastAsia="fr-FR"/>
        </w:rPr>
        <w:t xml:space="preserve">bond formation between 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the non-substituted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carbon atom of </w:t>
      </w:r>
      <w:r w:rsidRPr="00105291">
        <w:rPr>
          <w:rFonts w:ascii="Times New Roman" w:hAnsi="Times New Roman" w:cs="Times New Roman"/>
          <w:b/>
          <w:sz w:val="24"/>
          <w:szCs w:val="24"/>
          <w:lang w:eastAsia="fr-FR"/>
        </w:rPr>
        <w:t>TCY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and the carbon atom which bearing the CF</w:t>
      </w:r>
      <w:r w:rsidRPr="00105291">
        <w:rPr>
          <w:rFonts w:ascii="Times New Roman" w:hAnsi="Times New Roman" w:cs="Times New Roman"/>
          <w:sz w:val="24"/>
          <w:szCs w:val="24"/>
          <w:vertAlign w:val="subscript"/>
          <w:lang w:eastAsia="fr-FR"/>
        </w:rPr>
        <w:t>3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group in fluorinated </w:t>
      </w:r>
      <w:proofErr w:type="spellStart"/>
      <w:r w:rsidRPr="00105291">
        <w:rPr>
          <w:rFonts w:ascii="Times New Roman" w:hAnsi="Times New Roman" w:cs="Times New Roman"/>
          <w:sz w:val="24"/>
          <w:szCs w:val="24"/>
          <w:lang w:eastAsia="fr-FR"/>
        </w:rPr>
        <w:t>enones</w:t>
      </w:r>
      <w:proofErr w:type="spellEnd"/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 w:rsidRPr="00105291">
        <w:rPr>
          <w:rFonts w:ascii="Times New Roman" w:hAnsi="Times New Roman" w:cs="Times New Roman"/>
          <w:b/>
          <w:sz w:val="24"/>
          <w:szCs w:val="24"/>
          <w:lang w:eastAsia="fr-FR"/>
        </w:rPr>
        <w:t>FCC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and </w:t>
      </w:r>
      <w:r w:rsidRPr="00105291">
        <w:rPr>
          <w:rFonts w:ascii="Times New Roman" w:hAnsi="Times New Roman" w:cs="Times New Roman"/>
          <w:b/>
          <w:sz w:val="24"/>
          <w:szCs w:val="24"/>
          <w:lang w:eastAsia="fr-FR"/>
        </w:rPr>
        <w:t>FCO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. By contrast, </w:t>
      </w:r>
      <w:r w:rsidRPr="00105291">
        <w:rPr>
          <w:rFonts w:ascii="Times New Roman" w:hAnsi="Times New Roman" w:cs="Times New Roman"/>
          <w:sz w:val="24"/>
          <w:szCs w:val="24"/>
        </w:rPr>
        <w:t xml:space="preserve">the </w:t>
      </w:r>
      <w:proofErr w:type="spellStart"/>
      <w:r w:rsidRPr="00105291">
        <w:rPr>
          <w:rFonts w:ascii="Times New Roman" w:hAnsi="Times New Roman" w:cs="Times New Roman"/>
          <w:i/>
          <w:iCs/>
          <w:sz w:val="24"/>
          <w:szCs w:val="24"/>
        </w:rPr>
        <w:t>endo</w:t>
      </w:r>
      <w:proofErr w:type="spellEnd"/>
      <w:r w:rsidRPr="00105291">
        <w:rPr>
          <w:rFonts w:ascii="Times New Roman" w:hAnsi="Times New Roman" w:cs="Times New Roman"/>
          <w:sz w:val="24"/>
          <w:szCs w:val="24"/>
        </w:rPr>
        <w:t xml:space="preserve"> stereoselectivity is preferred both for </w:t>
      </w:r>
      <w:r w:rsidRPr="00105291">
        <w:rPr>
          <w:rFonts w:ascii="Times New Roman" w:hAnsi="Times New Roman" w:cs="Times New Roman"/>
          <w:i/>
          <w:sz w:val="24"/>
          <w:szCs w:val="24"/>
        </w:rPr>
        <w:t>reaction #1</w:t>
      </w:r>
      <w:r w:rsidRPr="00105291">
        <w:rPr>
          <w:rFonts w:ascii="Times New Roman" w:hAnsi="Times New Roman" w:cs="Times New Roman"/>
          <w:sz w:val="24"/>
          <w:szCs w:val="24"/>
        </w:rPr>
        <w:t xml:space="preserve"> and </w:t>
      </w:r>
      <w:r w:rsidRPr="00105291">
        <w:rPr>
          <w:rFonts w:ascii="Times New Roman" w:hAnsi="Times New Roman" w:cs="Times New Roman"/>
          <w:i/>
          <w:sz w:val="24"/>
          <w:szCs w:val="24"/>
        </w:rPr>
        <w:t>reaction #2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C81FCD" w:rsidRPr="00925FAD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b/>
          <w:bCs/>
          <w:color w:val="231F20"/>
          <w:sz w:val="24"/>
          <w:szCs w:val="24"/>
          <w:lang w:eastAsia="fr-FR"/>
        </w:rPr>
      </w:pPr>
    </w:p>
    <w:p w:rsidR="00C81FCD" w:rsidRPr="00105291" w:rsidRDefault="00C81FCD" w:rsidP="00C81FCD">
      <w:pPr>
        <w:numPr>
          <w:ilvl w:val="1"/>
          <w:numId w:val="43"/>
        </w:numPr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Analysis of the CDFT-based reactivity indexes</w:t>
      </w:r>
    </w:p>
    <w:p w:rsidR="00C81FCD" w:rsidRPr="00925FAD" w:rsidRDefault="00C81FCD" w:rsidP="00C81FCD">
      <w:pPr>
        <w:spacing w:after="0" w:line="480" w:lineRule="auto"/>
        <w:jc w:val="both"/>
        <w:rPr>
          <w:rFonts w:ascii="Times New Roman" w:hAnsi="Times New Roman" w:cs="Times New Roman"/>
          <w:color w:val="000000"/>
          <w:sz w:val="24"/>
          <w:szCs w:val="24"/>
          <w:lang w:eastAsia="fr-FR"/>
        </w:rPr>
      </w:pPr>
      <w:r w:rsidRPr="00105291">
        <w:rPr>
          <w:rFonts w:ascii="Times New Roman" w:hAnsi="Times New Roman"/>
          <w:sz w:val="24"/>
          <w:szCs w:val="24"/>
        </w:rPr>
        <w:t>Analysis of the reactivity indices defined within the CDFT is a powerful tool to understand the reactivity of organic molecules participating in polar reactions</w:t>
      </w:r>
      <w:proofErr w:type="gramStart"/>
      <w:r>
        <w:rPr>
          <w:rFonts w:ascii="Times New Roman" w:hAnsi="Times New Roman"/>
          <w:sz w:val="24"/>
          <w:szCs w:val="24"/>
        </w:rPr>
        <w:t>.</w:t>
      </w:r>
      <w:r w:rsidRPr="00105291">
        <w:rPr>
          <w:rFonts w:ascii="Times New Roman" w:hAnsi="Times New Roman" w:cs="Times New Roman"/>
          <w:color w:val="0000FF"/>
          <w:sz w:val="24"/>
          <w:szCs w:val="24"/>
          <w:vertAlign w:val="superscript"/>
          <w:lang w:eastAsia="fr-FR"/>
        </w:rPr>
        <w:t>[</w:t>
      </w:r>
      <w:proofErr w:type="gramEnd"/>
      <w:r w:rsidRPr="00105291">
        <w:rPr>
          <w:rFonts w:ascii="Times New Roman" w:hAnsi="Times New Roman" w:cs="Times New Roman"/>
          <w:color w:val="0000FF"/>
          <w:sz w:val="24"/>
          <w:szCs w:val="24"/>
          <w:vertAlign w:val="superscript"/>
          <w:lang w:eastAsia="fr-FR"/>
        </w:rPr>
        <w:t>30]</w:t>
      </w:r>
      <w:r w:rsidRPr="00105291">
        <w:rPr>
          <w:rFonts w:ascii="Times New Roman" w:hAnsi="Times New Roman"/>
          <w:sz w:val="24"/>
          <w:szCs w:val="24"/>
        </w:rPr>
        <w:t xml:space="preserve">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Consequently, an analysis of the </w:t>
      </w:r>
      <w:r>
        <w:rPr>
          <w:rFonts w:ascii="Times New Roman" w:eastAsia="AdvTTc6d9b48b" w:hAnsi="Times New Roman" w:cs="Times New Roman"/>
          <w:sz w:val="24"/>
          <w:szCs w:val="24"/>
          <w:lang w:eastAsia="fr-FR"/>
        </w:rPr>
        <w:t>C</w:t>
      </w:r>
      <w:r w:rsidRPr="00925FAD">
        <w:rPr>
          <w:rFonts w:ascii="Times New Roman" w:eastAsia="AdvTTc6d9b48b" w:hAnsi="Times New Roman" w:cs="Times New Roman"/>
          <w:sz w:val="24"/>
          <w:szCs w:val="24"/>
          <w:lang w:eastAsia="fr-FR"/>
        </w:rPr>
        <w:t>DFT-based reactivity indices of the isolated reactants was performed</w:t>
      </w:r>
      <w:r w:rsidRPr="005B1CCA">
        <w:rPr>
          <w:rFonts w:ascii="Times New Roman" w:hAnsi="Times New Roman" w:cs="Times New Roman"/>
          <w:sz w:val="24"/>
          <w:szCs w:val="24"/>
          <w:lang w:eastAsia="fr-FR"/>
        </w:rPr>
        <w:t>.</w:t>
      </w:r>
      <w:r w:rsidRPr="00925FAD">
        <w:rPr>
          <w:rFonts w:ascii="Times New Roman" w:hAnsi="Times New Roman" w:cs="Times New Roman"/>
          <w:b/>
          <w:bCs/>
          <w:color w:val="0000FF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fr-FR"/>
        </w:rPr>
        <w:t>The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global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properties (electronic chemical potential </w:t>
      </w:r>
      <w:r w:rsidRPr="00925FAD">
        <w:rPr>
          <w:rFonts w:ascii="Times New Roman" w:hAnsi="Times New Roman" w:cs="Times New Roman"/>
          <w:i/>
          <w:iCs/>
          <w:color w:val="000000"/>
          <w:sz w:val="24"/>
          <w:szCs w:val="24"/>
          <w:lang w:eastAsia="fr-FR"/>
        </w:rPr>
        <w:t>μ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, chemical hardness </w:t>
      </w:r>
      <w:r w:rsidRPr="00925FAD">
        <w:rPr>
          <w:rFonts w:ascii="Times New Roman" w:hAnsi="Times New Roman" w:cs="Times New Roman"/>
          <w:i/>
          <w:iCs/>
          <w:color w:val="000000"/>
          <w:sz w:val="24"/>
          <w:szCs w:val="24"/>
          <w:lang w:eastAsia="fr-FR"/>
        </w:rPr>
        <w:t>η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,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electrophilicity </w:t>
      </w:r>
      <w:r w:rsidRPr="00105291">
        <w:rPr>
          <w:rFonts w:ascii="Times New Roman" w:hAnsi="Times New Roman" w:cs="Times New Roman"/>
          <w:i/>
          <w:iCs/>
          <w:sz w:val="24"/>
          <w:szCs w:val="24"/>
          <w:lang w:eastAsia="fr-FR"/>
        </w:rPr>
        <w:sym w:font="Symbol" w:char="F077"/>
      </w:r>
      <w:r w:rsidRPr="00105291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 xml:space="preserve">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index and </w:t>
      </w:r>
      <w:proofErr w:type="spellStart"/>
      <w:r w:rsidRPr="00105291">
        <w:rPr>
          <w:rFonts w:ascii="Times New Roman" w:hAnsi="Times New Roman" w:cs="Times New Roman"/>
          <w:sz w:val="24"/>
          <w:szCs w:val="24"/>
          <w:lang w:eastAsia="fr-FR"/>
        </w:rPr>
        <w:t>nucleophilicity</w:t>
      </w:r>
      <w:proofErr w:type="spellEnd"/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 w:rsidRPr="00105291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N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index of 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TCY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, 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FCC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and 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FCO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were calculated (</w:t>
      </w:r>
      <w:r w:rsidRPr="00925FAD">
        <w:rPr>
          <w:rFonts w:ascii="Times New Roman" w:hAnsi="Times New Roman" w:cs="Times New Roman"/>
          <w:color w:val="0000FF"/>
          <w:sz w:val="24"/>
          <w:szCs w:val="24"/>
          <w:lang w:eastAsia="fr-FR"/>
        </w:rPr>
        <w:t xml:space="preserve">Table </w:t>
      </w:r>
      <w:r>
        <w:rPr>
          <w:rFonts w:ascii="Times New Roman" w:hAnsi="Times New Roman" w:cs="Times New Roman"/>
          <w:color w:val="0000FF"/>
          <w:sz w:val="24"/>
          <w:szCs w:val="24"/>
          <w:lang w:eastAsia="fr-FR"/>
        </w:rPr>
        <w:t>3</w:t>
      </w:r>
      <w:r>
        <w:rPr>
          <w:rFonts w:ascii="Times New Roman" w:hAnsi="Times New Roman" w:cs="Times New Roman"/>
          <w:sz w:val="24"/>
          <w:szCs w:val="24"/>
          <w:lang w:eastAsia="fr-FR"/>
        </w:rPr>
        <w:t>).</w:t>
      </w:r>
    </w:p>
    <w:p w:rsidR="00C81FCD" w:rsidRPr="00E93A76" w:rsidRDefault="00C81FCD" w:rsidP="00C81F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0"/>
          <w:szCs w:val="20"/>
          <w:lang w:eastAsia="fr-FR"/>
        </w:rPr>
      </w:pPr>
    </w:p>
    <w:p w:rsidR="00C81FCD" w:rsidRPr="00925FAD" w:rsidRDefault="00C81FCD" w:rsidP="00C81FCD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color w:val="000000"/>
          <w:sz w:val="20"/>
          <w:szCs w:val="20"/>
          <w:lang w:eastAsia="fr-FR"/>
        </w:rPr>
      </w:pPr>
      <w:r>
        <w:rPr>
          <w:rFonts w:ascii="Times New Roman" w:hAnsi="Times New Roman" w:cs="Times New Roman"/>
          <w:b/>
          <w:bCs/>
          <w:color w:val="0000FF"/>
          <w:sz w:val="24"/>
          <w:szCs w:val="24"/>
          <w:lang w:eastAsia="fr-FR"/>
        </w:rPr>
        <w:t>&lt;TABLE</w:t>
      </w:r>
      <w:r w:rsidRPr="00356607">
        <w:rPr>
          <w:rFonts w:ascii="Times New Roman" w:hAnsi="Times New Roman" w:cs="Times New Roman"/>
          <w:b/>
          <w:bCs/>
          <w:color w:val="0000FF"/>
          <w:sz w:val="24"/>
          <w:szCs w:val="24"/>
          <w:lang w:eastAsia="fr-FR"/>
        </w:rPr>
        <w:t xml:space="preserve"> 3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  <w:lang w:eastAsia="fr-FR"/>
        </w:rPr>
        <w:t xml:space="preserve"> &gt;</w:t>
      </w:r>
    </w:p>
    <w:p w:rsidR="00C81FCD" w:rsidRPr="00925FAD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color w:val="231F20"/>
          <w:sz w:val="24"/>
          <w:szCs w:val="24"/>
          <w:lang w:eastAsia="fr-FR"/>
        </w:rPr>
      </w:pPr>
    </w:p>
    <w:p w:rsidR="00C81FCD" w:rsidRPr="00105291" w:rsidRDefault="00C81FCD" w:rsidP="00C81FCD">
      <w:pPr>
        <w:autoSpaceDE w:val="0"/>
        <w:autoSpaceDN w:val="0"/>
        <w:adjustRightInd w:val="0"/>
        <w:spacing w:after="0" w:line="48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It turns out that the electronic chemical potential </w:t>
      </w:r>
      <w:r w:rsidRPr="00105291">
        <w:rPr>
          <w:rFonts w:ascii="Times New Roman" w:eastAsia="Times New Roman" w:hAnsi="Times New Roman" w:cs="Times New Roman"/>
          <w:i/>
          <w:iCs/>
          <w:sz w:val="24"/>
          <w:szCs w:val="24"/>
          <w:lang w:eastAsia="fr-FR"/>
        </w:rPr>
        <w:t>µ</w:t>
      </w:r>
      <w:r w:rsidRPr="00105291">
        <w:rPr>
          <w:rFonts w:ascii="Times New Roman" w:hAnsi="Times New Roman" w:cs="Times New Roman"/>
          <w:color w:val="0000FF"/>
          <w:sz w:val="24"/>
          <w:szCs w:val="24"/>
          <w:vertAlign w:val="superscript"/>
          <w:lang w:eastAsia="fr-FR"/>
        </w:rPr>
        <w:t>[51]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of 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TCY</w:t>
      </w:r>
      <w:r w:rsidRPr="00BF5723">
        <w:rPr>
          <w:rFonts w:ascii="Times New Roman" w:hAnsi="Times New Roman" w:cs="Times New Roman"/>
          <w:sz w:val="24"/>
          <w:szCs w:val="24"/>
          <w:lang w:eastAsia="fr-FR"/>
        </w:rPr>
        <w:t>,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 -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>3.44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 </w:t>
      </w:r>
      <w:proofErr w:type="spellStart"/>
      <w:r w:rsidRPr="00105291">
        <w:rPr>
          <w:rFonts w:ascii="Times New Roman" w:hAnsi="Times New Roman" w:cs="Times New Roman"/>
          <w:sz w:val="24"/>
          <w:szCs w:val="24"/>
          <w:lang w:eastAsia="fr-FR"/>
        </w:rPr>
        <w:t>eV</w:t>
      </w:r>
      <w:proofErr w:type="spellEnd"/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,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is higher than that of 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FCC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, 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-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5.15 </w:t>
      </w:r>
      <w:proofErr w:type="spellStart"/>
      <w:r w:rsidRPr="00105291">
        <w:rPr>
          <w:rFonts w:ascii="Times New Roman" w:hAnsi="Times New Roman" w:cs="Times New Roman"/>
          <w:sz w:val="24"/>
          <w:szCs w:val="24"/>
          <w:lang w:eastAsia="fr-FR"/>
        </w:rPr>
        <w:t>eV</w:t>
      </w:r>
      <w:proofErr w:type="spellEnd"/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, and 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FCO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>,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-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4.93 </w:t>
      </w:r>
      <w:proofErr w:type="spellStart"/>
      <w:r w:rsidRPr="00105291">
        <w:rPr>
          <w:rFonts w:ascii="Times New Roman" w:hAnsi="Times New Roman" w:cs="Times New Roman"/>
          <w:sz w:val="24"/>
          <w:szCs w:val="24"/>
          <w:lang w:eastAsia="fr-FR"/>
        </w:rPr>
        <w:t>eV</w:t>
      </w:r>
      <w:proofErr w:type="spellEnd"/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, indicating that along a polar 32CA reaction the electron density will flux from 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TCY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to 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FCC/FCO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>, thus being classified as the forward electron density flux (FEDF)</w:t>
      </w:r>
      <w:r>
        <w:rPr>
          <w:rFonts w:ascii="Times New Roman" w:hAnsi="Times New Roman" w:cs="Times New Roman"/>
          <w:sz w:val="24"/>
          <w:szCs w:val="24"/>
          <w:lang w:eastAsia="fr-FR"/>
        </w:rPr>
        <w:t>.</w:t>
      </w:r>
      <w:r w:rsidRPr="00105291">
        <w:rPr>
          <w:rFonts w:ascii="Times New Roman" w:hAnsi="Times New Roman" w:cs="Times New Roman"/>
          <w:color w:val="0000FF"/>
          <w:sz w:val="24"/>
          <w:szCs w:val="24"/>
          <w:vertAlign w:val="superscript"/>
          <w:lang w:eastAsia="fr-FR"/>
        </w:rPr>
        <w:t>[52]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</w:p>
    <w:p w:rsidR="00C81FCD" w:rsidRPr="00105291" w:rsidRDefault="00C81FCD" w:rsidP="00C81FCD">
      <w:pPr>
        <w:autoSpaceDE w:val="0"/>
        <w:autoSpaceDN w:val="0"/>
        <w:adjustRightInd w:val="0"/>
        <w:spacing w:after="0" w:line="48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The electrophilicity </w:t>
      </w:r>
      <w:r w:rsidRPr="00105291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ω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index</w:t>
      </w:r>
      <w:r w:rsidRPr="00105291">
        <w:rPr>
          <w:rFonts w:ascii="Times New Roman" w:hAnsi="Times New Roman" w:cs="Times New Roman"/>
          <w:color w:val="0000FF"/>
          <w:sz w:val="24"/>
          <w:szCs w:val="24"/>
          <w:vertAlign w:val="superscript"/>
          <w:lang w:eastAsia="fr-FR"/>
        </w:rPr>
        <w:t>[53]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of 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TCY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, </w:t>
      </w:r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2.03 </w:t>
      </w:r>
      <w:proofErr w:type="spellStart"/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>eV</w:t>
      </w:r>
      <w:proofErr w:type="spellEnd"/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, is lower than that of </w:t>
      </w:r>
      <w:r w:rsidRPr="00105291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FCC</w:t>
      </w:r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, 2.78 </w:t>
      </w:r>
      <w:proofErr w:type="spellStart"/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>eV</w:t>
      </w:r>
      <w:proofErr w:type="spellEnd"/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and </w:t>
      </w:r>
      <w:r w:rsidRPr="00105291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FCO</w:t>
      </w:r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, 2.89 </w:t>
      </w:r>
      <w:proofErr w:type="spellStart"/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>eV</w:t>
      </w:r>
      <w:proofErr w:type="spellEnd"/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>; the three compounds being classified as strong electrophiles</w:t>
      </w:r>
      <w:r>
        <w:rPr>
          <w:rFonts w:ascii="Times New Roman" w:eastAsia="Times New Roman" w:hAnsi="Times New Roman" w:cs="Times New Roman"/>
          <w:sz w:val="24"/>
          <w:szCs w:val="24"/>
          <w:lang w:eastAsia="fr-FR"/>
        </w:rPr>
        <w:t>.</w:t>
      </w:r>
      <w:r w:rsidRPr="00105291">
        <w:rPr>
          <w:rFonts w:ascii="Times New Roman" w:hAnsi="Times New Roman" w:cs="Times New Roman"/>
          <w:color w:val="0000FF"/>
          <w:sz w:val="24"/>
          <w:szCs w:val="24"/>
          <w:vertAlign w:val="superscript"/>
          <w:lang w:eastAsia="fr-FR"/>
        </w:rPr>
        <w:t>[30]</w:t>
      </w:r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By contrast, the </w:t>
      </w:r>
      <w:proofErr w:type="spellStart"/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>nucleophilicity</w:t>
      </w:r>
      <w:proofErr w:type="spellEnd"/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</w:t>
      </w:r>
      <w:r w:rsidRPr="00105291">
        <w:rPr>
          <w:rFonts w:ascii="Times New Roman" w:eastAsia="Times New Roman" w:hAnsi="Times New Roman" w:cs="Times New Roman"/>
          <w:i/>
          <w:sz w:val="24"/>
          <w:szCs w:val="24"/>
          <w:lang w:eastAsia="fr-FR"/>
        </w:rPr>
        <w:t>N</w:t>
      </w:r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index</w:t>
      </w:r>
      <w:r w:rsidRPr="00105291">
        <w:rPr>
          <w:rFonts w:ascii="Times New Roman" w:hAnsi="Times New Roman" w:cs="Times New Roman"/>
          <w:color w:val="0000FF"/>
          <w:sz w:val="24"/>
          <w:szCs w:val="24"/>
          <w:vertAlign w:val="superscript"/>
          <w:lang w:eastAsia="fr-FR"/>
        </w:rPr>
        <w:t>[54]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of </w:t>
      </w:r>
      <w:r w:rsidRPr="00105291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TCY</w:t>
      </w:r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, 4.47 </w:t>
      </w:r>
      <w:proofErr w:type="spellStart"/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>eV</w:t>
      </w:r>
      <w:proofErr w:type="spellEnd"/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, is higher than that of </w:t>
      </w:r>
      <w:r w:rsidRPr="00105291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FCC</w:t>
      </w:r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, 1.84 </w:t>
      </w:r>
      <w:proofErr w:type="spellStart"/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>eV</w:t>
      </w:r>
      <w:proofErr w:type="spellEnd"/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, and </w:t>
      </w:r>
      <w:r w:rsidRPr="00105291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FCO</w:t>
      </w:r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, 2.33 </w:t>
      </w:r>
      <w:proofErr w:type="spellStart"/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>eV</w:t>
      </w:r>
      <w:proofErr w:type="spellEnd"/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>.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Thus, while </w:t>
      </w:r>
      <w:r w:rsidRPr="00105291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TCY </w:t>
      </w:r>
      <w:r w:rsidRPr="00105291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is classified as a strong </w:t>
      </w:r>
      <w:proofErr w:type="spellStart"/>
      <w:r w:rsidRPr="00105291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nucleophile</w:t>
      </w:r>
      <w:proofErr w:type="spellEnd"/>
      <w:r w:rsidRPr="00105291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, </w:t>
      </w:r>
      <w:r w:rsidRPr="00105291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FCC</w:t>
      </w:r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</w:t>
      </w:r>
      <w:r w:rsidRPr="00105291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is classified as a marginal </w:t>
      </w:r>
      <w:proofErr w:type="spellStart"/>
      <w:r w:rsidRPr="00105291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nucleophile</w:t>
      </w:r>
      <w:proofErr w:type="spellEnd"/>
      <w:r w:rsidRPr="00105291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, </w:t>
      </w:r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and </w:t>
      </w:r>
      <w:r w:rsidRPr="00105291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FCO</w:t>
      </w:r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is </w:t>
      </w:r>
      <w:r w:rsidRPr="00105291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 xml:space="preserve">classified as a moderate </w:t>
      </w:r>
      <w:proofErr w:type="spellStart"/>
      <w:r w:rsidRPr="00105291"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nucleophile</w:t>
      </w:r>
      <w:proofErr w:type="spellEnd"/>
      <w:proofErr w:type="gramStart"/>
      <w:r>
        <w:rPr>
          <w:rFonts w:ascii="Times New Roman" w:eastAsia="Times New Roman" w:hAnsi="Times New Roman" w:cs="Times New Roman"/>
          <w:bCs/>
          <w:sz w:val="24"/>
          <w:szCs w:val="24"/>
          <w:lang w:eastAsia="fr-FR"/>
        </w:rPr>
        <w:t>.</w:t>
      </w:r>
      <w:r w:rsidRPr="00105291">
        <w:rPr>
          <w:rFonts w:ascii="Times New Roman" w:hAnsi="Times New Roman" w:cs="Times New Roman"/>
          <w:color w:val="0000FF"/>
          <w:sz w:val="24"/>
          <w:szCs w:val="24"/>
          <w:vertAlign w:val="superscript"/>
          <w:lang w:val="en-US" w:eastAsia="fr-FR"/>
        </w:rPr>
        <w:t>[</w:t>
      </w:r>
      <w:proofErr w:type="gramEnd"/>
      <w:r w:rsidRPr="00105291">
        <w:rPr>
          <w:rFonts w:ascii="Times New Roman" w:hAnsi="Times New Roman" w:cs="Times New Roman"/>
          <w:color w:val="0000FF"/>
          <w:sz w:val="24"/>
          <w:szCs w:val="24"/>
          <w:vertAlign w:val="superscript"/>
          <w:lang w:val="en-US" w:eastAsia="fr-FR"/>
        </w:rPr>
        <w:t>30]</w:t>
      </w:r>
      <w:r w:rsidRPr="00105291">
        <w:rPr>
          <w:rFonts w:ascii="Times New Roman" w:hAnsi="Times New Roman" w:cs="Times New Roman"/>
          <w:sz w:val="24"/>
          <w:szCs w:val="24"/>
          <w:lang w:val="en-US" w:eastAsia="fr-FR"/>
        </w:rPr>
        <w:t xml:space="preserve">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Consequently, it is expected that 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TCY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participates as a strong </w:t>
      </w:r>
      <w:proofErr w:type="spellStart"/>
      <w:r w:rsidRPr="00105291">
        <w:rPr>
          <w:rFonts w:ascii="Times New Roman" w:hAnsi="Times New Roman" w:cs="Times New Roman"/>
          <w:sz w:val="24"/>
          <w:szCs w:val="24"/>
          <w:lang w:eastAsia="fr-FR"/>
        </w:rPr>
        <w:t>nucleophile</w:t>
      </w:r>
      <w:proofErr w:type="spellEnd"/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towards the </w:t>
      </w:r>
      <w:proofErr w:type="spellStart"/>
      <w:r w:rsidRPr="00105291">
        <w:rPr>
          <w:rFonts w:ascii="Times New Roman" w:hAnsi="Times New Roman" w:cs="Times New Roman"/>
          <w:sz w:val="24"/>
          <w:szCs w:val="24"/>
          <w:lang w:eastAsia="fr-FR"/>
        </w:rPr>
        <w:t>electrophilic</w:t>
      </w:r>
      <w:proofErr w:type="spellEnd"/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FCC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and 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FCO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in these 32CA reactions.</w:t>
      </w:r>
    </w:p>
    <w:p w:rsidR="00C81FCD" w:rsidRPr="00546550" w:rsidRDefault="00C81FCD" w:rsidP="00C81FCD">
      <w:pPr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fr-FR"/>
        </w:rPr>
        <w:br w:type="page"/>
      </w:r>
      <w:r>
        <w:rPr>
          <w:rFonts w:ascii="Times New Roman" w:hAnsi="Times New Roman" w:cs="Times New Roman"/>
          <w:b/>
          <w:bCs/>
          <w:sz w:val="24"/>
          <w:szCs w:val="24"/>
          <w:lang w:eastAsia="fr-FR"/>
        </w:rPr>
        <w:lastRenderedPageBreak/>
        <w:t>3.3 ELF t</w:t>
      </w:r>
      <w:r w:rsidRPr="000842DF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opological analysis at the ground state of TCY</w:t>
      </w:r>
    </w:p>
    <w:p w:rsidR="00C81FCD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105291">
        <w:rPr>
          <w:rFonts w:ascii="Times New Roman" w:eastAsia="TimesNewRoman" w:hAnsi="Times New Roman" w:cs="Times New Roman"/>
          <w:sz w:val="24"/>
          <w:szCs w:val="24"/>
        </w:rPr>
        <w:t xml:space="preserve">In order to elucidate the Lewis-like structure of </w:t>
      </w:r>
      <w:r w:rsidRPr="00105291">
        <w:rPr>
          <w:rFonts w:ascii="Times New Roman" w:eastAsia="TimesNewRoman" w:hAnsi="Times New Roman" w:cs="Times New Roman"/>
          <w:b/>
          <w:bCs/>
          <w:sz w:val="24"/>
          <w:szCs w:val="24"/>
        </w:rPr>
        <w:t>TCY</w:t>
      </w:r>
      <w:r w:rsidRPr="00105291">
        <w:rPr>
          <w:rFonts w:ascii="Times New Roman" w:eastAsia="TimesNewRoman" w:hAnsi="Times New Roman" w:cs="Times New Roman"/>
          <w:sz w:val="24"/>
          <w:szCs w:val="24"/>
        </w:rPr>
        <w:t xml:space="preserve">, ELF topological analysis was performed using the </w:t>
      </w:r>
      <w:proofErr w:type="spellStart"/>
      <w:r w:rsidRPr="00105291">
        <w:rPr>
          <w:rFonts w:ascii="Times New Roman" w:eastAsia="TimesNewRoman" w:hAnsi="Times New Roman" w:cs="Times New Roman"/>
          <w:sz w:val="24"/>
          <w:szCs w:val="24"/>
        </w:rPr>
        <w:t>Multiwfn</w:t>
      </w:r>
      <w:proofErr w:type="spellEnd"/>
      <w:r w:rsidRPr="00105291">
        <w:rPr>
          <w:rFonts w:ascii="Times New Roman" w:eastAsia="TimesNewRoman" w:hAnsi="Times New Roman" w:cs="Times New Roman"/>
          <w:sz w:val="24"/>
          <w:szCs w:val="24"/>
        </w:rPr>
        <w:t xml:space="preserve"> program</w:t>
      </w:r>
      <w:proofErr w:type="gramStart"/>
      <w:r>
        <w:rPr>
          <w:rFonts w:ascii="Times New Roman" w:eastAsia="TimesNewRoman" w:hAnsi="Times New Roman" w:cs="Times New Roman"/>
          <w:sz w:val="24"/>
          <w:szCs w:val="24"/>
        </w:rPr>
        <w:t>.</w:t>
      </w:r>
      <w:r w:rsidRPr="00C946D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[</w:t>
      </w:r>
      <w:proofErr w:type="gramEnd"/>
      <w:r w:rsidRPr="00C946D0">
        <w:rPr>
          <w:rFonts w:ascii="Times New Roman" w:eastAsia="TimesNewRoman" w:hAnsi="Times New Roman" w:cs="Times New Roman"/>
          <w:color w:val="0000FF"/>
          <w:sz w:val="24"/>
          <w:szCs w:val="24"/>
          <w:vertAlign w:val="superscript"/>
        </w:rPr>
        <w:t>46]</w:t>
      </w:r>
      <w:r w:rsidRPr="00925FAD">
        <w:rPr>
          <w:rFonts w:ascii="Times New Roman" w:eastAsia="TimesNewRoman" w:hAnsi="Times New Roman" w:cs="Times New Roman"/>
          <w:sz w:val="24"/>
          <w:szCs w:val="24"/>
        </w:rPr>
        <w:t xml:space="preserve"> The 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basin populations, using different basis sets, are recapitulated in </w:t>
      </w:r>
      <w:r w:rsidRPr="00801CC1">
        <w:rPr>
          <w:rFonts w:ascii="Times New Roman" w:eastAsia="TimesNewRoman" w:hAnsi="Times New Roman" w:cs="Times New Roman"/>
          <w:color w:val="0000FF"/>
          <w:sz w:val="24"/>
          <w:szCs w:val="24"/>
        </w:rPr>
        <w:t xml:space="preserve">Table </w:t>
      </w:r>
      <w:r>
        <w:rPr>
          <w:rFonts w:ascii="Times New Roman" w:eastAsia="TimesNewRoman" w:hAnsi="Times New Roman" w:cs="Times New Roman"/>
          <w:color w:val="0000FF"/>
          <w:sz w:val="24"/>
          <w:szCs w:val="24"/>
        </w:rPr>
        <w:t>4</w:t>
      </w:r>
      <w:r w:rsidRPr="008B3B3D"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C81FCD" w:rsidRPr="00105291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NewRoman" w:hAnsi="Times New Roman" w:cs="Times New Roman"/>
          <w:color w:val="0000FF"/>
          <w:sz w:val="24"/>
          <w:szCs w:val="24"/>
        </w:rPr>
      </w:pPr>
      <w:r w:rsidRPr="00105291">
        <w:rPr>
          <w:rFonts w:ascii="Times New Roman" w:eastAsia="TimesNewRoman" w:hAnsi="Times New Roman" w:cs="Times New Roman"/>
          <w:b/>
          <w:bCs/>
          <w:color w:val="0000FF"/>
          <w:sz w:val="24"/>
          <w:szCs w:val="24"/>
        </w:rPr>
        <w:t>&lt; TABLE 4 &gt;</w:t>
      </w:r>
    </w:p>
    <w:p w:rsidR="00C81FCD" w:rsidRPr="00925FAD" w:rsidRDefault="00C81FCD" w:rsidP="00C81FC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color w:val="231F20"/>
          <w:sz w:val="24"/>
          <w:szCs w:val="24"/>
        </w:rPr>
      </w:pPr>
    </w:p>
    <w:p w:rsidR="00C81FCD" w:rsidRPr="00925FAD" w:rsidRDefault="00C81FCD" w:rsidP="00C81FCD">
      <w:pPr>
        <w:autoSpaceDE w:val="0"/>
        <w:autoSpaceDN w:val="0"/>
        <w:adjustRightInd w:val="0"/>
        <w:spacing w:after="0" w:line="48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B699F">
        <w:rPr>
          <w:rFonts w:ascii="Times New Roman" w:eastAsia="TimesNewRoman" w:hAnsi="Times New Roman" w:cs="Times New Roman"/>
          <w:bCs/>
          <w:color w:val="0000FF"/>
          <w:sz w:val="24"/>
          <w:szCs w:val="24"/>
        </w:rPr>
        <w:t>Table 4</w:t>
      </w:r>
      <w:r w:rsidRPr="0008364A">
        <w:rPr>
          <w:rFonts w:ascii="Times New Roman" w:eastAsia="CharisSIL" w:hAnsi="Times New Roman" w:cs="Times New Roman"/>
          <w:sz w:val="24"/>
          <w:szCs w:val="24"/>
        </w:rPr>
        <w:t xml:space="preserve"> shows</w:t>
      </w:r>
      <w:r>
        <w:rPr>
          <w:rFonts w:ascii="Times New Roman" w:eastAsia="CharisSIL" w:hAnsi="Times New Roman" w:cs="Times New Roman"/>
          <w:sz w:val="24"/>
          <w:szCs w:val="24"/>
        </w:rPr>
        <w:t xml:space="preserve"> that </w:t>
      </w:r>
      <w:r w:rsidRPr="00105291">
        <w:rPr>
          <w:rFonts w:ascii="Times New Roman" w:eastAsia="CharisSIL" w:hAnsi="Times New Roman" w:cs="Times New Roman"/>
          <w:sz w:val="24"/>
          <w:szCs w:val="24"/>
        </w:rPr>
        <w:t xml:space="preserve">the topology of the </w:t>
      </w:r>
      <w:proofErr w:type="gramStart"/>
      <w:r w:rsidRPr="00105291">
        <w:rPr>
          <w:rFonts w:ascii="Times New Roman" w:eastAsia="CharisSIL" w:hAnsi="Times New Roman" w:cs="Times New Roman"/>
          <w:sz w:val="24"/>
          <w:szCs w:val="24"/>
        </w:rPr>
        <w:t>ELF</w:t>
      </w:r>
      <w:r w:rsidRPr="00C946D0">
        <w:rPr>
          <w:rFonts w:ascii="Times New Roman" w:eastAsia="TimesNewRoman" w:hAnsi="Times New Roman" w:cs="Times New Roman"/>
          <w:bCs/>
          <w:color w:val="0000FF"/>
          <w:sz w:val="24"/>
          <w:szCs w:val="24"/>
          <w:vertAlign w:val="superscript"/>
        </w:rPr>
        <w:t>[</w:t>
      </w:r>
      <w:proofErr w:type="gramEnd"/>
      <w:r w:rsidRPr="00C946D0">
        <w:rPr>
          <w:rFonts w:ascii="Times New Roman" w:eastAsia="TimesNewRoman" w:hAnsi="Times New Roman" w:cs="Times New Roman"/>
          <w:bCs/>
          <w:color w:val="0000FF"/>
          <w:sz w:val="24"/>
          <w:szCs w:val="24"/>
          <w:vertAlign w:val="superscript"/>
        </w:rPr>
        <w:t>55]</w:t>
      </w:r>
      <w:r>
        <w:rPr>
          <w:rFonts w:ascii="Times New Roman" w:eastAsia="CharisSIL" w:hAnsi="Times New Roman" w:cs="Times New Roman"/>
          <w:sz w:val="24"/>
          <w:szCs w:val="24"/>
        </w:rPr>
        <w:t xml:space="preserve"> of the </w:t>
      </w:r>
      <w:r w:rsidRPr="000842DF">
        <w:rPr>
          <w:rFonts w:ascii="Times New Roman" w:eastAsia="CharisSIL" w:hAnsi="Times New Roman" w:cs="Times New Roman"/>
          <w:b/>
          <w:sz w:val="24"/>
          <w:szCs w:val="24"/>
        </w:rPr>
        <w:t xml:space="preserve">TCY </w:t>
      </w:r>
      <w:r>
        <w:rPr>
          <w:rFonts w:ascii="Times New Roman" w:eastAsia="CharisSIL" w:hAnsi="Times New Roman" w:cs="Times New Roman"/>
          <w:sz w:val="24"/>
          <w:szCs w:val="24"/>
        </w:rPr>
        <w:t>structure depends strongly on the basis set size. Indeed, using 3-</w:t>
      </w:r>
      <w:proofErr w:type="gramStart"/>
      <w:r>
        <w:rPr>
          <w:rFonts w:ascii="Times New Roman" w:eastAsia="CharisSIL" w:hAnsi="Times New Roman" w:cs="Times New Roman"/>
          <w:sz w:val="24"/>
          <w:szCs w:val="24"/>
        </w:rPr>
        <w:t>21G(</w:t>
      </w:r>
      <w:proofErr w:type="gramEnd"/>
      <w:r>
        <w:rPr>
          <w:rFonts w:ascii="Times New Roman" w:eastAsia="CharisSIL" w:hAnsi="Times New Roman" w:cs="Times New Roman"/>
          <w:sz w:val="24"/>
          <w:szCs w:val="24"/>
        </w:rPr>
        <w:t xml:space="preserve">d) and </w:t>
      </w:r>
      <w:r w:rsidRPr="00925FAD">
        <w:rPr>
          <w:rFonts w:ascii="Times New Roman" w:eastAsia="CharisSIL" w:hAnsi="Times New Roman" w:cs="Times New Roman"/>
          <w:sz w:val="24"/>
          <w:szCs w:val="24"/>
        </w:rPr>
        <w:t>6-31</w:t>
      </w:r>
      <w:r>
        <w:rPr>
          <w:rFonts w:ascii="Times New Roman" w:eastAsia="CharisSIL" w:hAnsi="Times New Roman" w:cs="Times New Roman"/>
          <w:sz w:val="24"/>
          <w:szCs w:val="24"/>
        </w:rPr>
        <w:t>G</w:t>
      </w:r>
      <w:r w:rsidRPr="00925FAD">
        <w:rPr>
          <w:rFonts w:ascii="Times New Roman" w:eastAsia="CharisSIL" w:hAnsi="Times New Roman" w:cs="Times New Roman"/>
          <w:sz w:val="24"/>
          <w:szCs w:val="24"/>
        </w:rPr>
        <w:t>(d) basis set</w:t>
      </w:r>
      <w:r>
        <w:rPr>
          <w:rFonts w:ascii="Times New Roman" w:eastAsia="CharisSIL" w:hAnsi="Times New Roman" w:cs="Times New Roman"/>
          <w:sz w:val="24"/>
          <w:szCs w:val="24"/>
        </w:rPr>
        <w:t>s</w:t>
      </w:r>
      <w:r w:rsidRPr="00925FAD">
        <w:rPr>
          <w:rFonts w:ascii="Times New Roman" w:eastAsia="CharisSIL" w:hAnsi="Times New Roman" w:cs="Times New Roman"/>
          <w:sz w:val="24"/>
          <w:szCs w:val="24"/>
        </w:rPr>
        <w:t xml:space="preserve">, in addition to the monosynaptic basin V(S) on </w:t>
      </w:r>
      <w:r>
        <w:rPr>
          <w:rFonts w:ascii="Times New Roman" w:eastAsia="CharisSIL" w:hAnsi="Times New Roman" w:cs="Times New Roman"/>
          <w:sz w:val="24"/>
          <w:szCs w:val="24"/>
        </w:rPr>
        <w:t xml:space="preserve">the sulphur </w:t>
      </w:r>
      <w:r w:rsidRPr="00925FAD">
        <w:rPr>
          <w:rFonts w:ascii="Times New Roman" w:eastAsia="CharisSIL" w:hAnsi="Times New Roman" w:cs="Times New Roman"/>
          <w:sz w:val="24"/>
          <w:szCs w:val="24"/>
        </w:rPr>
        <w:t xml:space="preserve">atom, </w:t>
      </w:r>
      <w:r>
        <w:rPr>
          <w:rFonts w:ascii="Times New Roman" w:eastAsia="CharisSIL" w:hAnsi="Times New Roman" w:cs="Times New Roman"/>
          <w:sz w:val="24"/>
          <w:szCs w:val="24"/>
        </w:rPr>
        <w:t xml:space="preserve">the </w:t>
      </w:r>
      <w:r w:rsidRPr="00105291">
        <w:rPr>
          <w:rFonts w:ascii="Times New Roman" w:eastAsia="CharisSIL" w:hAnsi="Times New Roman" w:cs="Times New Roman"/>
          <w:sz w:val="24"/>
          <w:szCs w:val="24"/>
        </w:rPr>
        <w:t>presence of two monosynaptic basins, V(C1) and V(C2), on the C1 and C2 carbons, are observed. However, using extended basis sets (6-</w:t>
      </w:r>
      <w:proofErr w:type="gramStart"/>
      <w:r w:rsidRPr="00105291">
        <w:rPr>
          <w:rFonts w:ascii="Times New Roman" w:eastAsia="CharisSIL" w:hAnsi="Times New Roman" w:cs="Times New Roman"/>
          <w:sz w:val="24"/>
          <w:szCs w:val="24"/>
        </w:rPr>
        <w:t>311G(</w:t>
      </w:r>
      <w:proofErr w:type="spellStart"/>
      <w:proofErr w:type="gramEnd"/>
      <w:r w:rsidRPr="00105291">
        <w:rPr>
          <w:rFonts w:ascii="Times New Roman" w:eastAsia="CharisSIL" w:hAnsi="Times New Roman" w:cs="Times New Roman"/>
          <w:sz w:val="24"/>
          <w:szCs w:val="24"/>
        </w:rPr>
        <w:t>d,p</w:t>
      </w:r>
      <w:proofErr w:type="spellEnd"/>
      <w:r w:rsidRPr="00105291">
        <w:rPr>
          <w:rFonts w:ascii="Times New Roman" w:eastAsia="CharisSIL" w:hAnsi="Times New Roman" w:cs="Times New Roman"/>
          <w:sz w:val="24"/>
          <w:szCs w:val="24"/>
        </w:rPr>
        <w:t>), cc-</w:t>
      </w:r>
      <w:proofErr w:type="spellStart"/>
      <w:r w:rsidRPr="00105291">
        <w:rPr>
          <w:rFonts w:ascii="Times New Roman" w:eastAsia="CharisSIL" w:hAnsi="Times New Roman" w:cs="Times New Roman"/>
          <w:sz w:val="24"/>
          <w:szCs w:val="24"/>
        </w:rPr>
        <w:t>pvDZ</w:t>
      </w:r>
      <w:proofErr w:type="spellEnd"/>
      <w:r w:rsidRPr="00105291">
        <w:rPr>
          <w:rFonts w:ascii="Times New Roman" w:eastAsia="CharisSIL" w:hAnsi="Times New Roman" w:cs="Times New Roman"/>
          <w:sz w:val="24"/>
          <w:szCs w:val="24"/>
        </w:rPr>
        <w:t>, cc-</w:t>
      </w:r>
      <w:proofErr w:type="spellStart"/>
      <w:r w:rsidRPr="00105291">
        <w:rPr>
          <w:rFonts w:ascii="Times New Roman" w:eastAsia="CharisSIL" w:hAnsi="Times New Roman" w:cs="Times New Roman"/>
          <w:sz w:val="24"/>
          <w:szCs w:val="24"/>
        </w:rPr>
        <w:t>pvTZ</w:t>
      </w:r>
      <w:proofErr w:type="spellEnd"/>
      <w:r w:rsidRPr="00105291">
        <w:rPr>
          <w:rFonts w:ascii="Times New Roman" w:eastAsia="CharisSIL" w:hAnsi="Times New Roman" w:cs="Times New Roman"/>
          <w:sz w:val="24"/>
          <w:szCs w:val="24"/>
        </w:rPr>
        <w:t xml:space="preserve">, and </w:t>
      </w:r>
      <w:proofErr w:type="spellStart"/>
      <w:r w:rsidRPr="00105291">
        <w:rPr>
          <w:rFonts w:ascii="Times New Roman" w:eastAsia="CharisSIL" w:hAnsi="Times New Roman" w:cs="Times New Roman"/>
          <w:sz w:val="24"/>
          <w:szCs w:val="24"/>
        </w:rPr>
        <w:t>aug</w:t>
      </w:r>
      <w:proofErr w:type="spellEnd"/>
      <w:r w:rsidRPr="00105291">
        <w:rPr>
          <w:rFonts w:ascii="Times New Roman" w:eastAsia="CharisSIL" w:hAnsi="Times New Roman" w:cs="Times New Roman"/>
          <w:sz w:val="24"/>
          <w:szCs w:val="24"/>
        </w:rPr>
        <w:t>-cc-</w:t>
      </w:r>
      <w:proofErr w:type="spellStart"/>
      <w:r w:rsidRPr="00105291">
        <w:rPr>
          <w:rFonts w:ascii="Times New Roman" w:eastAsia="CharisSIL" w:hAnsi="Times New Roman" w:cs="Times New Roman"/>
          <w:sz w:val="24"/>
          <w:szCs w:val="24"/>
        </w:rPr>
        <w:t>pvTZ</w:t>
      </w:r>
      <w:proofErr w:type="spellEnd"/>
      <w:r w:rsidRPr="00105291">
        <w:rPr>
          <w:rFonts w:ascii="Times New Roman" w:eastAsia="CharisSIL" w:hAnsi="Times New Roman" w:cs="Times New Roman"/>
          <w:sz w:val="24"/>
          <w:szCs w:val="24"/>
        </w:rPr>
        <w:t>), the two monosynaptic basins on C1 and C2 atoms disappear. In addition, the population of the V(S</w:t>
      </w:r>
      <w:proofErr w:type="gramStart"/>
      <w:r w:rsidRPr="00105291">
        <w:rPr>
          <w:rFonts w:ascii="Times New Roman" w:eastAsia="CharisSIL" w:hAnsi="Times New Roman" w:cs="Times New Roman"/>
          <w:sz w:val="24"/>
          <w:szCs w:val="24"/>
        </w:rPr>
        <w:t>,C1</w:t>
      </w:r>
      <w:proofErr w:type="gramEnd"/>
      <w:r w:rsidRPr="00105291">
        <w:rPr>
          <w:rFonts w:ascii="Times New Roman" w:eastAsia="CharisSIL" w:hAnsi="Times New Roman" w:cs="Times New Roman"/>
          <w:sz w:val="24"/>
          <w:szCs w:val="24"/>
        </w:rPr>
        <w:t xml:space="preserve">) and V(S,C2) </w:t>
      </w:r>
      <w:proofErr w:type="spellStart"/>
      <w:r w:rsidRPr="00105291">
        <w:rPr>
          <w:rFonts w:ascii="Times New Roman" w:eastAsia="CharisSIL" w:hAnsi="Times New Roman" w:cs="Times New Roman"/>
          <w:sz w:val="24"/>
          <w:szCs w:val="24"/>
        </w:rPr>
        <w:t>disynaptic</w:t>
      </w:r>
      <w:proofErr w:type="spellEnd"/>
      <w:r w:rsidRPr="00105291">
        <w:rPr>
          <w:rFonts w:ascii="Times New Roman" w:eastAsia="CharisSIL" w:hAnsi="Times New Roman" w:cs="Times New Roman"/>
          <w:sz w:val="24"/>
          <w:szCs w:val="24"/>
        </w:rPr>
        <w:t xml:space="preserve"> basins is increased to get 3.0 e on each C-S bond. This behaviour can be explained by the great delocalisation of electron density due to the presence of </w:t>
      </w:r>
      <w:r w:rsidRPr="00105291">
        <w:rPr>
          <w:rFonts w:ascii="Times New Roman" w:hAnsi="Times New Roman" w:cs="Times New Roman"/>
          <w:sz w:val="24"/>
          <w:szCs w:val="24"/>
        </w:rPr>
        <w:t xml:space="preserve">extended functions </w:t>
      </w:r>
      <w:r w:rsidRPr="00105291">
        <w:rPr>
          <w:rFonts w:ascii="Times New Roman" w:eastAsia="CharisSIL" w:hAnsi="Times New Roman" w:cs="Times New Roman"/>
          <w:sz w:val="24"/>
          <w:szCs w:val="24"/>
        </w:rPr>
        <w:t xml:space="preserve">in large basis sets. Noting that, going from </w:t>
      </w:r>
      <w:r w:rsidRPr="00105291">
        <w:rPr>
          <w:rFonts w:ascii="Times New Roman" w:hAnsi="Times New Roman" w:cs="Times New Roman"/>
          <w:sz w:val="24"/>
          <w:szCs w:val="24"/>
        </w:rPr>
        <w:t>3-</w:t>
      </w:r>
      <w:proofErr w:type="gramStart"/>
      <w:r w:rsidRPr="00105291">
        <w:rPr>
          <w:rFonts w:ascii="Times New Roman" w:hAnsi="Times New Roman" w:cs="Times New Roman"/>
          <w:sz w:val="24"/>
          <w:szCs w:val="24"/>
        </w:rPr>
        <w:t>21G(</w:t>
      </w:r>
      <w:proofErr w:type="gramEnd"/>
      <w:r w:rsidRPr="00105291">
        <w:rPr>
          <w:rFonts w:ascii="Times New Roman" w:hAnsi="Times New Roman" w:cs="Times New Roman"/>
          <w:sz w:val="24"/>
          <w:szCs w:val="24"/>
        </w:rPr>
        <w:t>d)</w:t>
      </w:r>
      <w:r w:rsidRPr="00105291">
        <w:rPr>
          <w:rFonts w:ascii="Times New Roman" w:eastAsia="CharisSIL" w:hAnsi="Times New Roman" w:cs="Times New Roman"/>
          <w:sz w:val="24"/>
          <w:szCs w:val="24"/>
        </w:rPr>
        <w:t xml:space="preserve"> to </w:t>
      </w:r>
      <w:r w:rsidRPr="00105291">
        <w:rPr>
          <w:rFonts w:ascii="Times New Roman" w:hAnsi="Times New Roman" w:cs="Times New Roman"/>
          <w:sz w:val="24"/>
          <w:szCs w:val="24"/>
        </w:rPr>
        <w:t>6-31G(d), an important decrease of the population of the monosynaptic basins on C1 and C2 is observed. However,</w:t>
      </w:r>
      <w:r w:rsidRPr="00105291">
        <w:rPr>
          <w:rFonts w:ascii="Times New Roman" w:eastAsia="CharisSIL" w:hAnsi="Times New Roman" w:cs="Times New Roman"/>
          <w:sz w:val="24"/>
          <w:szCs w:val="24"/>
        </w:rPr>
        <w:t xml:space="preserve"> all basis sets show the presence of a monosynaptic basin V(S) about 3.0 e on sulphur atom. The </w:t>
      </w:r>
      <w:r>
        <w:rPr>
          <w:rFonts w:ascii="Times New Roman" w:eastAsia="CharisSIL" w:hAnsi="Times New Roman" w:cs="Times New Roman"/>
          <w:sz w:val="24"/>
          <w:szCs w:val="24"/>
        </w:rPr>
        <w:t xml:space="preserve">                </w:t>
      </w:r>
      <w:r w:rsidRPr="00105291">
        <w:rPr>
          <w:rFonts w:ascii="Times New Roman" w:eastAsia="CharisSIL" w:hAnsi="Times New Roman" w:cs="Times New Roman"/>
          <w:sz w:val="24"/>
          <w:szCs w:val="24"/>
        </w:rPr>
        <w:t>6-</w:t>
      </w:r>
      <w:proofErr w:type="gramStart"/>
      <w:r w:rsidRPr="00105291">
        <w:rPr>
          <w:rFonts w:ascii="Times New Roman" w:eastAsia="CharisSIL" w:hAnsi="Times New Roman" w:cs="Times New Roman"/>
          <w:sz w:val="24"/>
          <w:szCs w:val="24"/>
        </w:rPr>
        <w:t>311G(</w:t>
      </w:r>
      <w:proofErr w:type="spellStart"/>
      <w:proofErr w:type="gramEnd"/>
      <w:r w:rsidRPr="00105291">
        <w:rPr>
          <w:rFonts w:ascii="Times New Roman" w:eastAsia="CharisSIL" w:hAnsi="Times New Roman" w:cs="Times New Roman"/>
          <w:sz w:val="24"/>
          <w:szCs w:val="24"/>
        </w:rPr>
        <w:t>d,p</w:t>
      </w:r>
      <w:proofErr w:type="spellEnd"/>
      <w:r w:rsidRPr="00105291">
        <w:rPr>
          <w:rFonts w:ascii="Times New Roman" w:eastAsia="CharisSIL" w:hAnsi="Times New Roman" w:cs="Times New Roman"/>
          <w:sz w:val="24"/>
          <w:szCs w:val="24"/>
        </w:rPr>
        <w:t xml:space="preserve">) ELF structure of </w:t>
      </w:r>
      <w:r w:rsidRPr="00105291">
        <w:rPr>
          <w:rFonts w:ascii="Times New Roman" w:eastAsia="CharisSIL" w:hAnsi="Times New Roman" w:cs="Times New Roman"/>
          <w:b/>
          <w:bCs/>
          <w:sz w:val="24"/>
          <w:szCs w:val="24"/>
        </w:rPr>
        <w:t>TCY</w:t>
      </w:r>
      <w:r w:rsidRPr="00105291">
        <w:rPr>
          <w:rFonts w:ascii="Times New Roman" w:eastAsia="CharisSIL" w:hAnsi="Times New Roman" w:cs="Times New Roman"/>
          <w:sz w:val="24"/>
          <w:szCs w:val="24"/>
        </w:rPr>
        <w:t xml:space="preserve"> is given in</w:t>
      </w:r>
      <w:r>
        <w:rPr>
          <w:rFonts w:ascii="Times New Roman" w:eastAsia="CharisSIL" w:hAnsi="Times New Roman" w:cs="Times New Roman"/>
          <w:sz w:val="24"/>
          <w:szCs w:val="24"/>
        </w:rPr>
        <w:t xml:space="preserve"> </w:t>
      </w:r>
      <w:r w:rsidRPr="009B76F2">
        <w:rPr>
          <w:rFonts w:ascii="Times New Roman" w:eastAsia="CharisSIL" w:hAnsi="Times New Roman" w:cs="Times New Roman"/>
          <w:color w:val="0000FF"/>
          <w:sz w:val="24"/>
          <w:szCs w:val="24"/>
        </w:rPr>
        <w:t>Figure</w:t>
      </w:r>
      <w:r>
        <w:rPr>
          <w:rFonts w:ascii="Times New Roman" w:eastAsia="CharisSIL" w:hAnsi="Times New Roman" w:cs="Times New Roman"/>
          <w:color w:val="0000FF"/>
          <w:sz w:val="24"/>
          <w:szCs w:val="24"/>
        </w:rPr>
        <w:t>s</w:t>
      </w:r>
      <w:r w:rsidRPr="009B76F2">
        <w:rPr>
          <w:rFonts w:ascii="Times New Roman" w:eastAsia="CharisSIL" w:hAnsi="Times New Roman" w:cs="Times New Roman"/>
          <w:color w:val="0000FF"/>
          <w:sz w:val="24"/>
          <w:szCs w:val="24"/>
        </w:rPr>
        <w:t xml:space="preserve"> </w:t>
      </w:r>
      <w:r>
        <w:rPr>
          <w:rFonts w:ascii="Times New Roman" w:eastAsia="CharisSIL" w:hAnsi="Times New Roman" w:cs="Times New Roman"/>
          <w:color w:val="0000FF"/>
          <w:sz w:val="24"/>
          <w:szCs w:val="24"/>
        </w:rPr>
        <w:t>5</w:t>
      </w:r>
      <w:r w:rsidRPr="00E93A76">
        <w:rPr>
          <w:rFonts w:ascii="Times New Roman" w:eastAsia="CharisSIL" w:hAnsi="Times New Roman" w:cs="Times New Roman"/>
          <w:sz w:val="24"/>
          <w:szCs w:val="24"/>
        </w:rPr>
        <w:t>.</w:t>
      </w:r>
    </w:p>
    <w:p w:rsidR="00C81FCD" w:rsidRDefault="00C81FCD" w:rsidP="00C81FCD">
      <w:pPr>
        <w:spacing w:after="0" w:line="240" w:lineRule="auto"/>
        <w:rPr>
          <w:rFonts w:eastAsia="Times New Roman" w:cs="Calibri"/>
          <w:b/>
          <w:bCs/>
          <w:lang w:eastAsia="fr-FR"/>
        </w:rPr>
      </w:pPr>
    </w:p>
    <w:p w:rsidR="00C81FCD" w:rsidRPr="00105291" w:rsidRDefault="00C81FCD" w:rsidP="00C81FCD">
      <w:pPr>
        <w:spacing w:after="0" w:line="360" w:lineRule="auto"/>
        <w:jc w:val="center"/>
        <w:rPr>
          <w:rFonts w:ascii="Times New Roman" w:hAnsi="Times New Roman" w:cs="Times New Roman"/>
          <w:bCs/>
          <w:color w:val="0000FF"/>
          <w:sz w:val="24"/>
          <w:szCs w:val="24"/>
          <w:lang w:eastAsia="fr-FR"/>
        </w:rPr>
      </w:pPr>
      <w:r w:rsidRPr="00105291">
        <w:rPr>
          <w:rFonts w:ascii="Times New Roman" w:eastAsia="Times New Roman" w:hAnsi="Times New Roman" w:cs="Times New Roman"/>
          <w:b/>
          <w:caps/>
          <w:color w:val="0000FF"/>
          <w:sz w:val="24"/>
          <w:szCs w:val="24"/>
          <w:lang w:eastAsia="fr-FR"/>
        </w:rPr>
        <w:t>&lt;</w:t>
      </w:r>
      <w:r>
        <w:rPr>
          <w:rFonts w:ascii="Times New Roman" w:eastAsia="Times New Roman" w:hAnsi="Times New Roman" w:cs="Times New Roman"/>
          <w:b/>
          <w:caps/>
          <w:color w:val="0000FF"/>
          <w:sz w:val="24"/>
          <w:szCs w:val="24"/>
          <w:lang w:eastAsia="fr-FR"/>
        </w:rPr>
        <w:t xml:space="preserve"> </w:t>
      </w:r>
      <w:r w:rsidRPr="00105291">
        <w:rPr>
          <w:rFonts w:ascii="Times New Roman" w:eastAsia="Times New Roman" w:hAnsi="Times New Roman" w:cs="Times New Roman"/>
          <w:b/>
          <w:caps/>
          <w:color w:val="0000FF"/>
          <w:sz w:val="24"/>
          <w:szCs w:val="24"/>
          <w:lang w:eastAsia="fr-FR"/>
        </w:rPr>
        <w:t xml:space="preserve">FIGURE </w:t>
      </w:r>
      <w:r w:rsidRPr="00105291">
        <w:rPr>
          <w:rFonts w:ascii="Times New Roman" w:eastAsia="Times New Roman" w:hAnsi="Times New Roman" w:cs="Times New Roman"/>
          <w:b/>
          <w:color w:val="0000FF"/>
          <w:sz w:val="24"/>
          <w:szCs w:val="24"/>
          <w:lang w:eastAsia="fr-FR"/>
        </w:rPr>
        <w:t>5 &gt;</w:t>
      </w:r>
    </w:p>
    <w:p w:rsidR="00C81FCD" w:rsidRPr="00E93A76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:rsidR="00C81FCD" w:rsidRPr="00105291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  <w:r w:rsidRPr="00105291">
        <w:rPr>
          <w:rFonts w:ascii="Times New Roman" w:hAnsi="Times New Roman" w:cs="Times New Roman"/>
          <w:bCs/>
          <w:sz w:val="24"/>
          <w:szCs w:val="24"/>
          <w:lang w:eastAsia="fr-FR"/>
        </w:rPr>
        <w:t>Thus, while the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 </w:t>
      </w:r>
      <w:r w:rsidRPr="00105291">
        <w:rPr>
          <w:rFonts w:ascii="Times New Roman" w:eastAsia="CharisSIL" w:hAnsi="Times New Roman" w:cs="Times New Roman"/>
          <w:sz w:val="24"/>
          <w:szCs w:val="24"/>
        </w:rPr>
        <w:t>3-</w:t>
      </w:r>
      <w:proofErr w:type="gramStart"/>
      <w:r w:rsidRPr="00105291">
        <w:rPr>
          <w:rFonts w:ascii="Times New Roman" w:eastAsia="CharisSIL" w:hAnsi="Times New Roman" w:cs="Times New Roman"/>
          <w:sz w:val="24"/>
          <w:szCs w:val="24"/>
        </w:rPr>
        <w:t>21G(</w:t>
      </w:r>
      <w:proofErr w:type="gramEnd"/>
      <w:r w:rsidRPr="00105291">
        <w:rPr>
          <w:rFonts w:ascii="Times New Roman" w:eastAsia="CharisSIL" w:hAnsi="Times New Roman" w:cs="Times New Roman"/>
          <w:sz w:val="24"/>
          <w:szCs w:val="24"/>
        </w:rPr>
        <w:t xml:space="preserve">d) and 6-31G(d) basis sets suggest a </w:t>
      </w:r>
      <w:proofErr w:type="spellStart"/>
      <w:r w:rsidRPr="00105291">
        <w:rPr>
          <w:rFonts w:ascii="Times New Roman" w:eastAsia="CharisSIL" w:hAnsi="Times New Roman" w:cs="Times New Roman"/>
          <w:i/>
          <w:sz w:val="24"/>
          <w:szCs w:val="24"/>
        </w:rPr>
        <w:t>pseudodiradical</w:t>
      </w:r>
      <w:proofErr w:type="spellEnd"/>
      <w:r w:rsidRPr="00105291">
        <w:rPr>
          <w:rFonts w:ascii="Times New Roman" w:eastAsia="CharisSIL" w:hAnsi="Times New Roman" w:cs="Times New Roman"/>
          <w:sz w:val="24"/>
          <w:szCs w:val="24"/>
        </w:rPr>
        <w:t xml:space="preserve"> structure for </w:t>
      </w:r>
      <w:r w:rsidRPr="00105291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TCY</w:t>
      </w:r>
      <w:r w:rsidRPr="00105291"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  <w:t>,</w:t>
      </w:r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the use of larger basis sets suggest a </w:t>
      </w:r>
      <w:proofErr w:type="spellStart"/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>zwitterionic</w:t>
      </w:r>
      <w:proofErr w:type="spellEnd"/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one. However, it interesting to note that the conversion of the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>B3LYP/6-</w:t>
      </w:r>
      <w:proofErr w:type="gramStart"/>
      <w:r w:rsidRPr="00105291">
        <w:rPr>
          <w:rFonts w:ascii="Times New Roman" w:hAnsi="Times New Roman" w:cs="Times New Roman"/>
          <w:sz w:val="24"/>
          <w:szCs w:val="24"/>
          <w:lang w:eastAsia="fr-FR"/>
        </w:rPr>
        <w:t>311G(</w:t>
      </w:r>
      <w:proofErr w:type="spellStart"/>
      <w:proofErr w:type="gramEnd"/>
      <w:r w:rsidRPr="00105291">
        <w:rPr>
          <w:rFonts w:ascii="Times New Roman" w:hAnsi="Times New Roman" w:cs="Times New Roman"/>
          <w:sz w:val="24"/>
          <w:szCs w:val="24"/>
          <w:lang w:eastAsia="fr-FR"/>
        </w:rPr>
        <w:t>d,p</w:t>
      </w:r>
      <w:proofErr w:type="spellEnd"/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) </w:t>
      </w:r>
      <w:proofErr w:type="spellStart"/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>zwitterionic</w:t>
      </w:r>
      <w:proofErr w:type="spellEnd"/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</w:t>
      </w:r>
      <w:r w:rsidRPr="00105291">
        <w:rPr>
          <w:rFonts w:ascii="Times New Roman" w:eastAsia="CharisSIL" w:hAnsi="Times New Roman" w:cs="Times New Roman"/>
          <w:sz w:val="24"/>
          <w:szCs w:val="24"/>
        </w:rPr>
        <w:t xml:space="preserve">structure of </w:t>
      </w:r>
      <w:r w:rsidRPr="00105291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TCY</w:t>
      </w:r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in a</w:t>
      </w:r>
      <w:r w:rsidRPr="00105291">
        <w:rPr>
          <w:rFonts w:ascii="Times New Roman" w:eastAsia="Times New Roman" w:hAnsi="Times New Roman" w:cs="Times New Roman"/>
          <w:b/>
          <w:sz w:val="24"/>
          <w:szCs w:val="24"/>
          <w:lang w:eastAsia="fr-FR"/>
        </w:rPr>
        <w:t xml:space="preserve"> </w:t>
      </w:r>
      <w:proofErr w:type="spellStart"/>
      <w:r w:rsidRPr="00105291">
        <w:rPr>
          <w:rFonts w:ascii="Times New Roman" w:eastAsia="CharisSIL" w:hAnsi="Times New Roman" w:cs="Times New Roman"/>
          <w:i/>
          <w:sz w:val="24"/>
          <w:szCs w:val="24"/>
        </w:rPr>
        <w:t>pseudomonoradical</w:t>
      </w:r>
      <w:proofErr w:type="spellEnd"/>
      <w:r w:rsidRPr="00105291">
        <w:rPr>
          <w:rFonts w:ascii="Times New Roman" w:eastAsia="CharisSIL" w:hAnsi="Times New Roman" w:cs="Times New Roman"/>
          <w:i/>
          <w:sz w:val="24"/>
          <w:szCs w:val="24"/>
        </w:rPr>
        <w:t xml:space="preserve"> one </w:t>
      </w:r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>demands a low energy cost (EC) (see Sections 3.4 and 3.5).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</w:p>
    <w:p w:rsidR="00C81FCD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C81FCD" w:rsidRPr="00105291" w:rsidRDefault="00C81FCD" w:rsidP="00C81FCD">
      <w:pPr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fr-FR"/>
        </w:rPr>
        <w:lastRenderedPageBreak/>
        <w:t xml:space="preserve">3.4 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ELF Mechanistic study of the </w:t>
      </w:r>
      <w:r w:rsidRPr="00105291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>32CA reaction of TCY with FCC (</w:t>
      </w:r>
      <w:r w:rsidRPr="00105291">
        <w:rPr>
          <w:rFonts w:ascii="Times New Roman" w:eastAsia="MyriadPro-Regular" w:hAnsi="Times New Roman" w:cs="Times New Roman"/>
          <w:b/>
          <w:bCs/>
          <w:i/>
          <w:iCs/>
          <w:sz w:val="24"/>
          <w:szCs w:val="24"/>
          <w:lang w:eastAsia="fr-FR"/>
        </w:rPr>
        <w:t>reaction #1</w:t>
      </w:r>
      <w:r w:rsidRPr="00105291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) </w:t>
      </w:r>
    </w:p>
    <w:p w:rsidR="00C81FCD" w:rsidRPr="00E93A76" w:rsidRDefault="00C81FCD" w:rsidP="00C81FCD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The IRC curve indicates that the </w:t>
      </w:r>
      <w:r w:rsidRPr="00105291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32CA reaction of </w:t>
      </w:r>
      <w:r w:rsidRPr="00105291">
        <w:rPr>
          <w:rFonts w:ascii="Times New Roman" w:eastAsia="MyriadPro-Regular" w:hAnsi="Times New Roman" w:cs="Times New Roman"/>
          <w:b/>
          <w:sz w:val="24"/>
          <w:szCs w:val="24"/>
          <w:lang w:eastAsia="fr-FR"/>
        </w:rPr>
        <w:t>TCY</w:t>
      </w:r>
      <w:r w:rsidRPr="00105291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with </w:t>
      </w:r>
      <w:r w:rsidRPr="00105291">
        <w:rPr>
          <w:rFonts w:ascii="Times New Roman" w:eastAsia="MyriadPro-Regular" w:hAnsi="Times New Roman" w:cs="Times New Roman"/>
          <w:b/>
          <w:sz w:val="24"/>
          <w:szCs w:val="24"/>
          <w:lang w:eastAsia="fr-FR"/>
        </w:rPr>
        <w:t>FCC</w:t>
      </w:r>
      <w:r w:rsidRPr="00105291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>follows a one-step mechanism. In</w:t>
      </w:r>
      <w:r w:rsidRPr="004F3D6C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 w:rsidRPr="004F3D6C">
        <w:rPr>
          <w:rFonts w:ascii="Times New Roman" w:hAnsi="Times New Roman" w:cs="Times New Roman"/>
          <w:color w:val="0000FF"/>
          <w:sz w:val="24"/>
          <w:szCs w:val="24"/>
          <w:lang w:eastAsia="fr-FR"/>
        </w:rPr>
        <w:t xml:space="preserve">Table </w:t>
      </w:r>
      <w:r>
        <w:rPr>
          <w:rFonts w:ascii="Times New Roman" w:hAnsi="Times New Roman" w:cs="Times New Roman"/>
          <w:color w:val="0000FF"/>
          <w:sz w:val="24"/>
          <w:szCs w:val="24"/>
          <w:lang w:eastAsia="fr-FR"/>
        </w:rPr>
        <w:t>5</w:t>
      </w:r>
      <w:r w:rsidRPr="004F3D6C">
        <w:rPr>
          <w:rFonts w:ascii="Times New Roman" w:hAnsi="Times New Roman" w:cs="Times New Roman"/>
          <w:sz w:val="24"/>
          <w:szCs w:val="24"/>
          <w:lang w:eastAsia="fr-FR"/>
        </w:rPr>
        <w:t xml:space="preserve">,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the </w:t>
      </w:r>
      <w:r w:rsidRPr="00105291">
        <w:rPr>
          <w:rFonts w:ascii="Times New Roman" w:hAnsi="Times New Roman" w:cs="Times New Roman"/>
          <w:sz w:val="24"/>
          <w:szCs w:val="24"/>
          <w:lang w:val="en-US" w:eastAsia="fr-FR"/>
        </w:rPr>
        <w:t>bond lengths,</w:t>
      </w:r>
      <w:r w:rsidRPr="00105291">
        <w:rPr>
          <w:rFonts w:ascii="Times New Roman" w:eastAsia="AdvTTc6d9b48b" w:hAnsi="Times New Roman" w:cs="Times New Roman"/>
          <w:sz w:val="24"/>
          <w:szCs w:val="24"/>
          <w:lang w:val="en-US" w:eastAsia="fr-FR"/>
        </w:rPr>
        <w:t xml:space="preserve"> </w:t>
      </w:r>
      <w:r w:rsidRPr="00105291">
        <w:rPr>
          <w:rFonts w:ascii="Times New Roman" w:hAnsi="Times New Roman" w:cs="Times New Roman"/>
          <w:sz w:val="24"/>
          <w:szCs w:val="24"/>
          <w:lang w:val="en-US" w:eastAsia="fr-FR"/>
        </w:rPr>
        <w:t xml:space="preserve">the GEDT and the ELF basin populations of some selected points on the IRC profile of the most </w:t>
      </w:r>
      <w:proofErr w:type="spellStart"/>
      <w:r w:rsidRPr="00105291">
        <w:rPr>
          <w:rFonts w:ascii="Times New Roman" w:hAnsi="Times New Roman" w:cs="Times New Roman"/>
          <w:sz w:val="24"/>
          <w:szCs w:val="24"/>
          <w:lang w:val="en-US" w:eastAsia="fr-FR"/>
        </w:rPr>
        <w:t>favourable</w:t>
      </w:r>
      <w:proofErr w:type="spellEnd"/>
      <w:r w:rsidRPr="00105291">
        <w:rPr>
          <w:rFonts w:ascii="Times New Roman" w:hAnsi="Times New Roman" w:cs="Times New Roman"/>
          <w:sz w:val="24"/>
          <w:szCs w:val="24"/>
          <w:lang w:val="en-US" w:eastAsia="fr-FR"/>
        </w:rPr>
        <w:t xml:space="preserve"> reaction path of </w:t>
      </w:r>
      <w:r w:rsidRPr="00105291">
        <w:rPr>
          <w:rFonts w:ascii="Times New Roman" w:hAnsi="Times New Roman" w:cs="Times New Roman"/>
          <w:i/>
          <w:sz w:val="24"/>
          <w:szCs w:val="24"/>
          <w:lang w:val="en-US" w:eastAsia="fr-FR"/>
        </w:rPr>
        <w:t>reaction #1</w:t>
      </w:r>
      <w:r w:rsidRPr="00105291">
        <w:rPr>
          <w:rFonts w:ascii="Times New Roman" w:hAnsi="Times New Roman" w:cs="Times New Roman"/>
          <w:sz w:val="24"/>
          <w:szCs w:val="24"/>
          <w:lang w:val="en-US" w:eastAsia="fr-FR"/>
        </w:rPr>
        <w:t xml:space="preserve"> are given.</w:t>
      </w:r>
      <w:r w:rsidRPr="00105291">
        <w:rPr>
          <w:rFonts w:ascii="Times New Roman" w:hAnsi="Times New Roman" w:cs="Times New Roman"/>
          <w:sz w:val="24"/>
          <w:szCs w:val="24"/>
        </w:rPr>
        <w:t xml:space="preserve"> The positions of the ELF attractors are</w:t>
      </w:r>
      <w:r w:rsidRPr="00925FAD">
        <w:rPr>
          <w:rFonts w:ascii="Times New Roman" w:hAnsi="Times New Roman" w:cs="Times New Roman"/>
          <w:sz w:val="24"/>
          <w:szCs w:val="24"/>
        </w:rPr>
        <w:t xml:space="preserve"> represented </w:t>
      </w:r>
      <w:r>
        <w:rPr>
          <w:rFonts w:ascii="Times New Roman" w:hAnsi="Times New Roman" w:cs="Times New Roman"/>
          <w:sz w:val="24"/>
          <w:szCs w:val="24"/>
        </w:rPr>
        <w:t>in</w:t>
      </w:r>
      <w:r w:rsidRPr="00925FAD">
        <w:rPr>
          <w:rFonts w:ascii="Times New Roman" w:hAnsi="Times New Roman" w:cs="Times New Roman"/>
          <w:sz w:val="24"/>
          <w:szCs w:val="24"/>
        </w:rPr>
        <w:t xml:space="preserve"> </w:t>
      </w:r>
      <w:r w:rsidRPr="009B76F2">
        <w:rPr>
          <w:rFonts w:ascii="Times New Roman" w:hAnsi="Times New Roman" w:cs="Times New Roman"/>
          <w:color w:val="0000FF"/>
          <w:sz w:val="24"/>
          <w:szCs w:val="24"/>
        </w:rPr>
        <w:t>Figure 6</w:t>
      </w:r>
      <w:r w:rsidRPr="00925FA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The XYZ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c</w:t>
      </w:r>
      <w:r w:rsidRPr="00B93045">
        <w:rPr>
          <w:rFonts w:ascii="Times New Roman" w:hAnsi="Times New Roman" w:cs="Times New Roman"/>
          <w:sz w:val="24"/>
          <w:szCs w:val="24"/>
        </w:rPr>
        <w:t>artesian</w:t>
      </w:r>
      <w:proofErr w:type="spellEnd"/>
      <w:proofErr w:type="gramEnd"/>
      <w:r w:rsidRPr="00B93045">
        <w:rPr>
          <w:rFonts w:ascii="Times New Roman" w:hAnsi="Times New Roman" w:cs="Times New Roman"/>
          <w:sz w:val="24"/>
          <w:szCs w:val="24"/>
        </w:rPr>
        <w:t xml:space="preserve"> coordinates of these relevant points are given in the </w:t>
      </w:r>
      <w:r>
        <w:rPr>
          <w:rFonts w:ascii="Times New Roman" w:hAnsi="Times New Roman" w:cs="Times New Roman"/>
          <w:color w:val="0000FF"/>
          <w:sz w:val="24"/>
          <w:szCs w:val="24"/>
        </w:rPr>
        <w:t>ESI</w:t>
      </w:r>
      <w:r w:rsidRPr="00B93045">
        <w:rPr>
          <w:rFonts w:ascii="Times New Roman" w:hAnsi="Times New Roman" w:cs="Times New Roman"/>
          <w:sz w:val="24"/>
          <w:szCs w:val="24"/>
        </w:rPr>
        <w:t>.</w:t>
      </w:r>
    </w:p>
    <w:p w:rsidR="00C81FCD" w:rsidRDefault="00C81FCD" w:rsidP="00C81FCD">
      <w:pPr>
        <w:spacing w:after="0" w:line="48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fr-FR"/>
        </w:rPr>
      </w:pP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An important aspect of 32CA reactions is the analysis of the polarity of the process. The GEDT value at the TS, </w:t>
      </w:r>
      <w:r w:rsidRPr="00105291">
        <w:rPr>
          <w:rFonts w:ascii="Times New Roman" w:hAnsi="Times New Roman" w:cs="Times New Roman"/>
          <w:sz w:val="24"/>
          <w:szCs w:val="24"/>
        </w:rPr>
        <w:t xml:space="preserve">0.23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>e, shows an electron density fluxes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from </w:t>
      </w:r>
      <w:r w:rsidRPr="00925FAD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TCY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to </w:t>
      </w:r>
      <w:r w:rsidRPr="00925FAD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FCC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 </w:t>
      </w:r>
      <w:r w:rsidRPr="00925FAD">
        <w:rPr>
          <w:rFonts w:ascii="Times New Roman" w:eastAsia="Times New Roman" w:hAnsi="Times New Roman" w:cs="Times New Roman"/>
          <w:color w:val="0000FF"/>
          <w:sz w:val="24"/>
          <w:szCs w:val="24"/>
          <w:lang w:eastAsia="fr-FR"/>
        </w:rPr>
        <w:t>(</w:t>
      </w:r>
      <w:r w:rsidRPr="00090C8F">
        <w:rPr>
          <w:rFonts w:ascii="Times New Roman" w:eastAsia="Times New Roman" w:hAnsi="Times New Roman" w:cs="Times New Roman"/>
          <w:color w:val="0000FF"/>
          <w:sz w:val="24"/>
          <w:szCs w:val="24"/>
          <w:lang w:eastAsia="fr-FR"/>
        </w:rPr>
        <w:t xml:space="preserve">Table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lang w:eastAsia="fr-FR"/>
        </w:rPr>
        <w:t xml:space="preserve">5), </w:t>
      </w:r>
      <w:r w:rsidRPr="00105291">
        <w:rPr>
          <w:rFonts w:ascii="Times New Roman" w:eastAsia="Times New Roman" w:hAnsi="Times New Roman" w:cs="Times New Roman"/>
          <w:sz w:val="24"/>
          <w:szCs w:val="24"/>
          <w:lang w:eastAsia="fr-FR"/>
        </w:rPr>
        <w:t>the 32CA reaction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 being classified as the FEDF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lang w:eastAsia="fr-FR"/>
        </w:rPr>
        <w:t>.</w:t>
      </w:r>
      <w:r w:rsidRPr="00C946D0">
        <w:rPr>
          <w:rFonts w:ascii="Times New Roman" w:eastAsia="Times New Roman" w:hAnsi="Times New Roman" w:cs="Times New Roman"/>
          <w:color w:val="0000FF"/>
          <w:sz w:val="24"/>
          <w:szCs w:val="24"/>
          <w:vertAlign w:val="superscript"/>
          <w:lang w:eastAsia="fr-FR"/>
        </w:rPr>
        <w:t>[48]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</w:t>
      </w:r>
      <w:r w:rsidRPr="00105291">
        <w:rPr>
          <w:rFonts w:ascii="Times New Roman" w:eastAsia="AdvTTc6d9b48b" w:hAnsi="Times New Roman" w:cs="Times New Roman"/>
          <w:sz w:val="24"/>
          <w:szCs w:val="24"/>
          <w:lang w:eastAsia="fr-FR"/>
        </w:rPr>
        <w:t xml:space="preserve">This GEDT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value </w:t>
      </w:r>
      <w:r w:rsidRPr="00105291">
        <w:rPr>
          <w:rFonts w:ascii="Times New Roman" w:eastAsia="AdvTTc6d9b48b" w:hAnsi="Times New Roman" w:cs="Times New Roman"/>
          <w:sz w:val="24"/>
          <w:szCs w:val="24"/>
          <w:lang w:eastAsia="fr-FR"/>
        </w:rPr>
        <w:t>points out a polar 32CA reaction, which was anticipated by analysis of CDFT</w:t>
      </w:r>
      <w:r w:rsidRPr="00925FAD">
        <w:rPr>
          <w:rFonts w:ascii="Times New Roman" w:eastAsia="AdvTTc6d9b48b" w:hAnsi="Times New Roman" w:cs="Times New Roman"/>
          <w:sz w:val="24"/>
          <w:szCs w:val="24"/>
          <w:lang w:eastAsia="fr-FR"/>
        </w:rPr>
        <w:t xml:space="preserve">-based reactivity indices of the isolated reactants </w:t>
      </w:r>
      <w:r>
        <w:rPr>
          <w:rFonts w:ascii="Times New Roman" w:eastAsia="AdvTTc6d9b48b" w:hAnsi="Times New Roman" w:cs="Times New Roman"/>
          <w:sz w:val="24"/>
          <w:szCs w:val="24"/>
          <w:lang w:eastAsia="fr-FR"/>
        </w:rPr>
        <w:t>(</w:t>
      </w:r>
      <w:r w:rsidRPr="00925FAD">
        <w:rPr>
          <w:rFonts w:ascii="Times New Roman" w:eastAsia="AdvTTc6d9b48b" w:hAnsi="Times New Roman" w:cs="Times New Roman"/>
          <w:color w:val="0000FF"/>
          <w:sz w:val="24"/>
          <w:szCs w:val="24"/>
          <w:lang w:eastAsia="fr-FR"/>
        </w:rPr>
        <w:t xml:space="preserve">Table </w:t>
      </w:r>
      <w:r>
        <w:rPr>
          <w:rFonts w:ascii="Times New Roman" w:eastAsia="AdvTTc6d9b48b" w:hAnsi="Times New Roman" w:cs="Times New Roman"/>
          <w:color w:val="0000FF"/>
          <w:sz w:val="24"/>
          <w:szCs w:val="24"/>
          <w:lang w:eastAsia="fr-FR"/>
        </w:rPr>
        <w:t>3</w:t>
      </w:r>
      <w:r w:rsidRPr="00925FAD">
        <w:rPr>
          <w:rFonts w:ascii="Times New Roman" w:eastAsia="AdvTTc6d9b48b" w:hAnsi="Times New Roman" w:cs="Times New Roman"/>
          <w:color w:val="0000FF"/>
          <w:sz w:val="24"/>
          <w:szCs w:val="24"/>
          <w:lang w:eastAsia="fr-FR"/>
        </w:rPr>
        <w:t>)</w:t>
      </w:r>
      <w:r w:rsidRPr="00925FAD">
        <w:rPr>
          <w:rFonts w:ascii="Times New Roman" w:eastAsia="AdvTTc6d9b48b" w:hAnsi="Times New Roman" w:cs="Times New Roman"/>
          <w:sz w:val="24"/>
          <w:szCs w:val="24"/>
          <w:lang w:eastAsia="fr-FR"/>
        </w:rPr>
        <w:t>.</w:t>
      </w:r>
    </w:p>
    <w:p w:rsidR="00C81FCD" w:rsidRPr="00E93A76" w:rsidRDefault="00C81FCD" w:rsidP="00C81FCD">
      <w:pPr>
        <w:spacing w:after="0" w:line="48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5FAD">
        <w:rPr>
          <w:rFonts w:ascii="Times New Roman" w:hAnsi="Times New Roman" w:cs="Times New Roman"/>
          <w:color w:val="000000"/>
          <w:sz w:val="24"/>
          <w:szCs w:val="24"/>
        </w:rPr>
        <w:t xml:space="preserve">The topological analysis of the </w:t>
      </w:r>
      <w:proofErr w:type="gramStart"/>
      <w:r w:rsidRPr="00925FAD">
        <w:rPr>
          <w:rFonts w:ascii="Times New Roman" w:hAnsi="Times New Roman" w:cs="Times New Roman"/>
          <w:color w:val="000000"/>
          <w:sz w:val="24"/>
          <w:szCs w:val="24"/>
        </w:rPr>
        <w:t>ELF</w:t>
      </w:r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</w:rPr>
        <w:t>[</w:t>
      </w:r>
      <w:proofErr w:type="gramEnd"/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</w:rPr>
        <w:t>51]</w:t>
      </w:r>
      <w:r w:rsidRPr="00925FAD">
        <w:rPr>
          <w:rFonts w:ascii="Times New Roman" w:hAnsi="Times New Roman" w:cs="Times New Roman"/>
          <w:color w:val="0000FF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along the reaction path</w:t>
      </w:r>
      <w:r w:rsidRPr="00925FAD">
        <w:rPr>
          <w:rFonts w:ascii="Times New Roman" w:hAnsi="Times New Roman" w:cs="Times New Roman"/>
          <w:color w:val="000000"/>
          <w:sz w:val="24"/>
          <w:szCs w:val="24"/>
        </w:rPr>
        <w:t xml:space="preserve"> was also used as a valuable tool to understand the bonding changes along </w:t>
      </w:r>
      <w:r>
        <w:rPr>
          <w:rFonts w:ascii="Times New Roman" w:hAnsi="Times New Roman" w:cs="Times New Roman"/>
          <w:color w:val="000000"/>
          <w:sz w:val="24"/>
          <w:szCs w:val="24"/>
        </w:rPr>
        <w:t>the reaction</w:t>
      </w:r>
      <w:r w:rsidRPr="00925FAD">
        <w:rPr>
          <w:rFonts w:ascii="Times New Roman" w:hAnsi="Times New Roman" w:cs="Times New Roman"/>
          <w:sz w:val="24"/>
          <w:szCs w:val="24"/>
        </w:rPr>
        <w:t>.</w:t>
      </w:r>
      <w:r w:rsidRPr="00925FAD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 w:rsidRPr="00925FAD">
        <w:rPr>
          <w:rFonts w:ascii="Times New Roman" w:hAnsi="Times New Roman" w:cs="Times New Roman"/>
          <w:color w:val="000000"/>
          <w:sz w:val="24"/>
          <w:szCs w:val="24"/>
        </w:rPr>
        <w:t xml:space="preserve">In order to explain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the </w:t>
      </w:r>
      <w:r w:rsidRPr="00925FAD">
        <w:rPr>
          <w:rFonts w:ascii="Times New Roman" w:hAnsi="Times New Roman" w:cs="Times New Roman"/>
          <w:color w:val="000000"/>
          <w:sz w:val="24"/>
          <w:szCs w:val="24"/>
        </w:rPr>
        <w:t xml:space="preserve">bond formation in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the </w:t>
      </w:r>
      <w:r w:rsidRPr="00925FAD">
        <w:rPr>
          <w:rFonts w:ascii="Times New Roman" w:hAnsi="Times New Roman" w:cs="Times New Roman"/>
          <w:color w:val="000000"/>
          <w:sz w:val="24"/>
          <w:szCs w:val="24"/>
        </w:rPr>
        <w:t>32CA reaction, some relevant points of IRC curves of the most favo</w:t>
      </w:r>
      <w:r>
        <w:rPr>
          <w:rFonts w:ascii="Times New Roman" w:hAnsi="Times New Roman" w:cs="Times New Roman"/>
          <w:color w:val="000000"/>
          <w:sz w:val="24"/>
          <w:szCs w:val="24"/>
        </w:rPr>
        <w:t>u</w:t>
      </w:r>
      <w:r w:rsidRPr="00925FAD">
        <w:rPr>
          <w:rFonts w:ascii="Times New Roman" w:hAnsi="Times New Roman" w:cs="Times New Roman"/>
          <w:color w:val="000000"/>
          <w:sz w:val="24"/>
          <w:szCs w:val="24"/>
        </w:rPr>
        <w:t xml:space="preserve">rable </w:t>
      </w:r>
      <w:proofErr w:type="spellStart"/>
      <w:r w:rsidRPr="00105291">
        <w:rPr>
          <w:rFonts w:ascii="Times New Roman" w:hAnsi="Times New Roman" w:cs="Times New Roman"/>
          <w:i/>
          <w:iCs/>
          <w:sz w:val="24"/>
          <w:szCs w:val="24"/>
        </w:rPr>
        <w:t>ortho</w:t>
      </w:r>
      <w:proofErr w:type="spellEnd"/>
      <w:r w:rsidRPr="00105291">
        <w:rPr>
          <w:rFonts w:ascii="Times New Roman" w:hAnsi="Times New Roman" w:cs="Times New Roman"/>
          <w:i/>
          <w:iCs/>
          <w:sz w:val="24"/>
          <w:szCs w:val="24"/>
        </w:rPr>
        <w:t>/</w:t>
      </w:r>
      <w:proofErr w:type="spellStart"/>
      <w:r w:rsidRPr="00105291">
        <w:rPr>
          <w:rFonts w:ascii="Times New Roman" w:hAnsi="Times New Roman" w:cs="Times New Roman"/>
          <w:i/>
          <w:iCs/>
          <w:sz w:val="24"/>
          <w:szCs w:val="24"/>
        </w:rPr>
        <w:t>endo</w:t>
      </w:r>
      <w:proofErr w:type="spellEnd"/>
      <w:r w:rsidRPr="00105291">
        <w:rPr>
          <w:rFonts w:ascii="Times New Roman" w:hAnsi="Times New Roman" w:cs="Times New Roman"/>
          <w:sz w:val="24"/>
          <w:szCs w:val="24"/>
        </w:rPr>
        <w:t xml:space="preserve"> reaction path</w:t>
      </w:r>
      <w:r w:rsidRPr="00925FAD">
        <w:rPr>
          <w:rFonts w:ascii="Times New Roman" w:hAnsi="Times New Roman" w:cs="Times New Roman"/>
          <w:color w:val="000000"/>
          <w:sz w:val="24"/>
          <w:szCs w:val="24"/>
        </w:rPr>
        <w:t xml:space="preserve"> were trained. The ELF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analysis of </w:t>
      </w:r>
      <w:r w:rsidRPr="00925FAD">
        <w:rPr>
          <w:rFonts w:ascii="Times New Roman" w:hAnsi="Times New Roman" w:cs="Times New Roman"/>
          <w:color w:val="000000"/>
          <w:sz w:val="24"/>
          <w:szCs w:val="24"/>
        </w:rPr>
        <w:t xml:space="preserve">valence basins and their corresponding N populations of the relevant points are given in </w:t>
      </w:r>
      <w:r w:rsidRPr="00E906B8">
        <w:rPr>
          <w:rFonts w:ascii="Times New Roman" w:hAnsi="Times New Roman" w:cs="Times New Roman"/>
          <w:color w:val="0000FF"/>
          <w:sz w:val="24"/>
          <w:szCs w:val="24"/>
        </w:rPr>
        <w:t xml:space="preserve">Table </w:t>
      </w:r>
      <w:r>
        <w:rPr>
          <w:rFonts w:ascii="Times New Roman" w:hAnsi="Times New Roman" w:cs="Times New Roman"/>
          <w:color w:val="0000FF"/>
          <w:sz w:val="24"/>
          <w:szCs w:val="24"/>
        </w:rPr>
        <w:t>5</w:t>
      </w:r>
      <w:r w:rsidRPr="00925FAD">
        <w:rPr>
          <w:rFonts w:ascii="Times New Roman" w:hAnsi="Times New Roman" w:cs="Times New Roman"/>
          <w:color w:val="0000FF"/>
          <w:sz w:val="24"/>
          <w:szCs w:val="24"/>
        </w:rPr>
        <w:t xml:space="preserve"> </w:t>
      </w:r>
      <w:r w:rsidRPr="00925FAD">
        <w:rPr>
          <w:rFonts w:ascii="Times New Roman" w:hAnsi="Times New Roman" w:cs="Times New Roman"/>
          <w:sz w:val="24"/>
          <w:szCs w:val="24"/>
        </w:rPr>
        <w:t xml:space="preserve">and represented </w:t>
      </w:r>
      <w:r>
        <w:rPr>
          <w:rFonts w:ascii="Times New Roman" w:hAnsi="Times New Roman" w:cs="Times New Roman"/>
          <w:sz w:val="24"/>
          <w:szCs w:val="24"/>
        </w:rPr>
        <w:t>in</w:t>
      </w:r>
      <w:r w:rsidRPr="00925FAD">
        <w:rPr>
          <w:rFonts w:ascii="Times New Roman" w:hAnsi="Times New Roman" w:cs="Times New Roman"/>
          <w:sz w:val="24"/>
          <w:szCs w:val="24"/>
        </w:rPr>
        <w:t xml:space="preserve"> </w:t>
      </w:r>
      <w:r w:rsidRPr="009B76F2">
        <w:rPr>
          <w:rFonts w:ascii="Times New Roman" w:hAnsi="Times New Roman" w:cs="Times New Roman"/>
          <w:color w:val="0000FF"/>
          <w:sz w:val="24"/>
          <w:szCs w:val="24"/>
        </w:rPr>
        <w:t>Figure 6</w:t>
      </w:r>
      <w:r w:rsidRPr="00925FA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The XYZ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c</w:t>
      </w:r>
      <w:r w:rsidRPr="00B93045">
        <w:rPr>
          <w:rFonts w:ascii="Times New Roman" w:hAnsi="Times New Roman" w:cs="Times New Roman"/>
          <w:sz w:val="24"/>
          <w:szCs w:val="24"/>
        </w:rPr>
        <w:t>artesian</w:t>
      </w:r>
      <w:proofErr w:type="spellEnd"/>
      <w:proofErr w:type="gramEnd"/>
      <w:r w:rsidRPr="00B93045">
        <w:rPr>
          <w:rFonts w:ascii="Times New Roman" w:hAnsi="Times New Roman" w:cs="Times New Roman"/>
          <w:sz w:val="24"/>
          <w:szCs w:val="24"/>
        </w:rPr>
        <w:t xml:space="preserve"> coordinates of these relevant points are given in the </w:t>
      </w:r>
      <w:r>
        <w:rPr>
          <w:rFonts w:ascii="Times New Roman" w:hAnsi="Times New Roman" w:cs="Times New Roman"/>
          <w:color w:val="0000FF"/>
          <w:sz w:val="24"/>
          <w:szCs w:val="24"/>
        </w:rPr>
        <w:t>ESI</w:t>
      </w:r>
      <w:r w:rsidRPr="00B93045">
        <w:rPr>
          <w:rFonts w:ascii="Times New Roman" w:hAnsi="Times New Roman" w:cs="Times New Roman"/>
          <w:sz w:val="24"/>
          <w:szCs w:val="24"/>
        </w:rPr>
        <w:t>.</w:t>
      </w:r>
      <w:r w:rsidRPr="00925FAD">
        <w:rPr>
          <w:rFonts w:ascii="Times New Roman" w:hAnsi="Times New Roman" w:cs="Times New Roman"/>
          <w:color w:val="231F20"/>
          <w:sz w:val="24"/>
          <w:szCs w:val="24"/>
          <w:lang w:eastAsia="fr-FR"/>
        </w:rPr>
        <w:t xml:space="preserve"> </w:t>
      </w:r>
    </w:p>
    <w:p w:rsidR="00C81FCD" w:rsidRPr="00E93A76" w:rsidRDefault="00C81FCD" w:rsidP="00C81FC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 w:eastAsia="fr-FR"/>
        </w:rPr>
      </w:pPr>
      <w:r>
        <w:rPr>
          <w:rFonts w:ascii="Times New Roman" w:hAnsi="Times New Roman" w:cs="Times New Roman"/>
          <w:b/>
          <w:bCs/>
          <w:color w:val="0000FF"/>
          <w:sz w:val="24"/>
          <w:szCs w:val="24"/>
          <w:lang w:val="en-US" w:eastAsia="fr-FR"/>
        </w:rPr>
        <w:t>&lt; TABLE</w:t>
      </w:r>
      <w:r w:rsidRPr="00B93045">
        <w:rPr>
          <w:rFonts w:ascii="Times New Roman" w:hAnsi="Times New Roman" w:cs="Times New Roman"/>
          <w:b/>
          <w:bCs/>
          <w:color w:val="0000FF"/>
          <w:sz w:val="24"/>
          <w:szCs w:val="24"/>
          <w:lang w:val="en-US" w:eastAsia="fr-FR"/>
        </w:rPr>
        <w:t xml:space="preserve"> 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  <w:lang w:val="en-US" w:eastAsia="fr-FR"/>
        </w:rPr>
        <w:t>5 &gt;</w:t>
      </w: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bCs/>
          <w:color w:val="0000FF"/>
        </w:rPr>
      </w:pP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color w:val="0000FF"/>
          <w:sz w:val="24"/>
          <w:szCs w:val="24"/>
        </w:rPr>
      </w:pPr>
      <w:r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  <w:t xml:space="preserve">&lt; </w:t>
      </w:r>
      <w:r w:rsidRPr="009B76F2"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  <w:t>Figure</w:t>
      </w:r>
      <w:r w:rsidRPr="009B76F2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 6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 &gt;</w:t>
      </w:r>
    </w:p>
    <w:p w:rsidR="00C81FCD" w:rsidRPr="00B93045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eastAsia="fr-FR"/>
        </w:rPr>
      </w:pPr>
    </w:p>
    <w:p w:rsidR="00C81FCD" w:rsidRDefault="00C81FCD" w:rsidP="00C81FCD">
      <w:pPr>
        <w:spacing w:line="48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05291">
        <w:rPr>
          <w:rFonts w:ascii="Times New Roman" w:hAnsi="Times New Roman" w:cs="Times New Roman"/>
          <w:sz w:val="24"/>
          <w:szCs w:val="24"/>
        </w:rPr>
        <w:t xml:space="preserve">For isolated reactants, no V(C) monosynaptic </w:t>
      </w:r>
      <w:proofErr w:type="gramStart"/>
      <w:r w:rsidRPr="00105291">
        <w:rPr>
          <w:rFonts w:ascii="Times New Roman" w:hAnsi="Times New Roman" w:cs="Times New Roman"/>
          <w:sz w:val="24"/>
          <w:szCs w:val="24"/>
        </w:rPr>
        <w:t>basins is</w:t>
      </w:r>
      <w:proofErr w:type="gramEnd"/>
      <w:r w:rsidRPr="00105291">
        <w:rPr>
          <w:rFonts w:ascii="Times New Roman" w:hAnsi="Times New Roman" w:cs="Times New Roman"/>
          <w:sz w:val="24"/>
          <w:szCs w:val="24"/>
        </w:rPr>
        <w:t xml:space="preserve"> observed at the C1 or C2 carbons of </w:t>
      </w:r>
      <w:r w:rsidRPr="00105291">
        <w:rPr>
          <w:rFonts w:ascii="Times New Roman" w:hAnsi="Times New Roman" w:cs="Times New Roman"/>
          <w:b/>
          <w:sz w:val="24"/>
          <w:szCs w:val="24"/>
        </w:rPr>
        <w:t>TCY</w:t>
      </w:r>
      <w:r w:rsidRPr="00105291">
        <w:rPr>
          <w:rFonts w:ascii="Times New Roman" w:hAnsi="Times New Roman" w:cs="Times New Roman"/>
          <w:sz w:val="24"/>
          <w:szCs w:val="24"/>
        </w:rPr>
        <w:t xml:space="preserve">. The first </w:t>
      </w:r>
      <w:proofErr w:type="gramStart"/>
      <w:r w:rsidRPr="00105291">
        <w:rPr>
          <w:rFonts w:ascii="Times New Roman" w:hAnsi="Times New Roman" w:cs="Times New Roman"/>
          <w:sz w:val="24"/>
          <w:szCs w:val="24"/>
        </w:rPr>
        <w:t>V(</w:t>
      </w:r>
      <w:proofErr w:type="gramEnd"/>
      <w:r w:rsidRPr="00105291">
        <w:rPr>
          <w:rFonts w:ascii="Times New Roman" w:hAnsi="Times New Roman" w:cs="Times New Roman"/>
          <w:sz w:val="24"/>
          <w:szCs w:val="24"/>
        </w:rPr>
        <w:t xml:space="preserve">C2) monosynaptic basin appearances at </w:t>
      </w:r>
      <w:r w:rsidRPr="00105291">
        <w:rPr>
          <w:rFonts w:ascii="Times New Roman" w:hAnsi="Times New Roman" w:cs="Times New Roman"/>
          <w:b/>
          <w:sz w:val="24"/>
          <w:szCs w:val="24"/>
        </w:rPr>
        <w:t>P1</w:t>
      </w:r>
      <w:r w:rsidRPr="00105291">
        <w:rPr>
          <w:rFonts w:ascii="Times New Roman" w:hAnsi="Times New Roman" w:cs="Times New Roman"/>
          <w:sz w:val="24"/>
          <w:szCs w:val="24"/>
        </w:rPr>
        <w:t xml:space="preserve"> with a population of 0.43 e, and with an EC of 1.31 kcal/mol higher (blue curve), which becomes populated to 0.60 e at the TS. Then, the formation of the second </w:t>
      </w:r>
      <w:proofErr w:type="gramStart"/>
      <w:r w:rsidRPr="00105291">
        <w:rPr>
          <w:rFonts w:ascii="Times New Roman" w:hAnsi="Times New Roman" w:cs="Times New Roman"/>
          <w:sz w:val="24"/>
          <w:szCs w:val="24"/>
        </w:rPr>
        <w:t>V(</w:t>
      </w:r>
      <w:proofErr w:type="gramEnd"/>
      <w:r w:rsidRPr="00105291">
        <w:rPr>
          <w:rFonts w:ascii="Times New Roman" w:hAnsi="Times New Roman" w:cs="Times New Roman"/>
          <w:sz w:val="24"/>
          <w:szCs w:val="24"/>
        </w:rPr>
        <w:t xml:space="preserve">C3) monosynaptic basin is observed at </w:t>
      </w:r>
      <w:r w:rsidRPr="00105291">
        <w:rPr>
          <w:rFonts w:ascii="Times New Roman" w:hAnsi="Times New Roman" w:cs="Times New Roman"/>
          <w:b/>
          <w:sz w:val="24"/>
          <w:szCs w:val="24"/>
        </w:rPr>
        <w:t>P2</w:t>
      </w:r>
      <w:r w:rsidRPr="00105291">
        <w:rPr>
          <w:rFonts w:ascii="Times New Roman" w:hAnsi="Times New Roman" w:cs="Times New Roman"/>
          <w:sz w:val="24"/>
          <w:szCs w:val="24"/>
        </w:rPr>
        <w:t xml:space="preserve">, integrating 0.28 e. The first more relevant topological change takes place at </w:t>
      </w:r>
      <w:r w:rsidRPr="00105291">
        <w:rPr>
          <w:rFonts w:ascii="Times New Roman" w:hAnsi="Times New Roman" w:cs="Times New Roman"/>
          <w:b/>
          <w:sz w:val="24"/>
          <w:szCs w:val="24"/>
        </w:rPr>
        <w:t>P3</w:t>
      </w:r>
      <w:r w:rsidRPr="00105291">
        <w:rPr>
          <w:rFonts w:ascii="Times New Roman" w:hAnsi="Times New Roman" w:cs="Times New Roman"/>
          <w:sz w:val="24"/>
          <w:szCs w:val="24"/>
        </w:rPr>
        <w:t xml:space="preserve">, in which the two </w:t>
      </w:r>
      <w:proofErr w:type="gramStart"/>
      <w:r w:rsidRPr="00105291">
        <w:rPr>
          <w:rFonts w:ascii="Times New Roman" w:hAnsi="Times New Roman" w:cs="Times New Roman"/>
          <w:sz w:val="24"/>
          <w:szCs w:val="24"/>
        </w:rPr>
        <w:t>V(</w:t>
      </w:r>
      <w:proofErr w:type="gramEnd"/>
      <w:r w:rsidRPr="00105291">
        <w:rPr>
          <w:rFonts w:ascii="Times New Roman" w:hAnsi="Times New Roman" w:cs="Times New Roman"/>
          <w:sz w:val="24"/>
          <w:szCs w:val="24"/>
        </w:rPr>
        <w:t xml:space="preserve">C2) and V(C3) monosynaptic basins have merged in a new V(C2,C3) </w:t>
      </w:r>
      <w:proofErr w:type="spellStart"/>
      <w:r w:rsidRPr="00105291">
        <w:rPr>
          <w:rFonts w:ascii="Times New Roman" w:hAnsi="Times New Roman" w:cs="Times New Roman"/>
          <w:sz w:val="24"/>
          <w:szCs w:val="24"/>
        </w:rPr>
        <w:t>disynaptic</w:t>
      </w:r>
      <w:proofErr w:type="spellEnd"/>
      <w:r w:rsidRPr="00EB3739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105291">
        <w:rPr>
          <w:rFonts w:ascii="Times New Roman" w:hAnsi="Times New Roman" w:cs="Times New Roman"/>
          <w:sz w:val="24"/>
          <w:szCs w:val="24"/>
        </w:rPr>
        <w:lastRenderedPageBreak/>
        <w:t xml:space="preserve">basin integrating 1.47 e. </w:t>
      </w:r>
      <w:proofErr w:type="gramStart"/>
      <w:r w:rsidRPr="00105291">
        <w:rPr>
          <w:rFonts w:ascii="Times New Roman" w:hAnsi="Times New Roman" w:cs="Times New Roman"/>
          <w:sz w:val="24"/>
          <w:szCs w:val="24"/>
        </w:rPr>
        <w:t>This topological changes</w:t>
      </w:r>
      <w:proofErr w:type="gramEnd"/>
      <w:r w:rsidRPr="00105291">
        <w:rPr>
          <w:rFonts w:ascii="Times New Roman" w:hAnsi="Times New Roman" w:cs="Times New Roman"/>
          <w:sz w:val="24"/>
          <w:szCs w:val="24"/>
        </w:rPr>
        <w:t xml:space="preserve"> are associated to the formation of the first C2-C3 single bond. </w:t>
      </w:r>
      <w:r w:rsidRPr="00105291">
        <w:rPr>
          <w:rFonts w:ascii="Times New Roman" w:hAnsi="Times New Roman" w:cs="Times New Roman"/>
          <w:b/>
          <w:sz w:val="24"/>
          <w:szCs w:val="24"/>
        </w:rPr>
        <w:t>P4</w:t>
      </w:r>
      <w:r w:rsidRPr="00105291">
        <w:rPr>
          <w:rFonts w:ascii="Times New Roman" w:hAnsi="Times New Roman" w:cs="Times New Roman"/>
          <w:sz w:val="24"/>
          <w:szCs w:val="24"/>
        </w:rPr>
        <w:t xml:space="preserve"> is characterised by the presence of two </w:t>
      </w:r>
      <w:proofErr w:type="gramStart"/>
      <w:r w:rsidRPr="00105291">
        <w:rPr>
          <w:rFonts w:ascii="Times New Roman" w:hAnsi="Times New Roman" w:cs="Times New Roman"/>
          <w:sz w:val="24"/>
          <w:szCs w:val="24"/>
        </w:rPr>
        <w:t>V(</w:t>
      </w:r>
      <w:proofErr w:type="gramEnd"/>
      <w:r w:rsidRPr="00105291">
        <w:rPr>
          <w:rFonts w:ascii="Times New Roman" w:hAnsi="Times New Roman" w:cs="Times New Roman"/>
          <w:sz w:val="24"/>
          <w:szCs w:val="24"/>
        </w:rPr>
        <w:t xml:space="preserve">C2) and V(C3) monosynaptic basins, integrating 0.28 and 0.35 e, respectively. The second more relevant topological change takes place at </w:t>
      </w:r>
      <w:r w:rsidRPr="00105291">
        <w:rPr>
          <w:rFonts w:ascii="Times New Roman" w:hAnsi="Times New Roman" w:cs="Times New Roman"/>
          <w:b/>
          <w:sz w:val="24"/>
          <w:szCs w:val="24"/>
        </w:rPr>
        <w:t>P5</w:t>
      </w:r>
      <w:r w:rsidRPr="00105291">
        <w:rPr>
          <w:rFonts w:ascii="Times New Roman" w:hAnsi="Times New Roman" w:cs="Times New Roman"/>
          <w:sz w:val="24"/>
          <w:szCs w:val="24"/>
        </w:rPr>
        <w:t xml:space="preserve">, in which the two </w:t>
      </w:r>
      <w:proofErr w:type="gramStart"/>
      <w:r w:rsidRPr="00105291">
        <w:rPr>
          <w:rFonts w:ascii="Times New Roman" w:hAnsi="Times New Roman" w:cs="Times New Roman"/>
          <w:sz w:val="24"/>
          <w:szCs w:val="24"/>
        </w:rPr>
        <w:t>V(</w:t>
      </w:r>
      <w:proofErr w:type="gramEnd"/>
      <w:r w:rsidRPr="00105291">
        <w:rPr>
          <w:rFonts w:ascii="Times New Roman" w:hAnsi="Times New Roman" w:cs="Times New Roman"/>
          <w:sz w:val="24"/>
          <w:szCs w:val="24"/>
        </w:rPr>
        <w:t xml:space="preserve">C1) and V(C4) monosynaptic basins present at </w:t>
      </w:r>
      <w:r w:rsidRPr="00105291">
        <w:rPr>
          <w:rFonts w:ascii="Times New Roman" w:hAnsi="Times New Roman" w:cs="Times New Roman"/>
          <w:b/>
          <w:sz w:val="24"/>
          <w:szCs w:val="24"/>
        </w:rPr>
        <w:t>P4</w:t>
      </w:r>
      <w:r w:rsidRPr="00105291">
        <w:rPr>
          <w:rFonts w:ascii="Times New Roman" w:hAnsi="Times New Roman" w:cs="Times New Roman"/>
          <w:sz w:val="24"/>
          <w:szCs w:val="24"/>
        </w:rPr>
        <w:t xml:space="preserve"> have merged in a new V(C1,C4) </w:t>
      </w:r>
      <w:proofErr w:type="spellStart"/>
      <w:r w:rsidRPr="00105291">
        <w:rPr>
          <w:rFonts w:ascii="Times New Roman" w:hAnsi="Times New Roman" w:cs="Times New Roman"/>
          <w:sz w:val="24"/>
          <w:szCs w:val="24"/>
        </w:rPr>
        <w:t>disynaptic</w:t>
      </w:r>
      <w:proofErr w:type="spellEnd"/>
      <w:r w:rsidRPr="00105291">
        <w:rPr>
          <w:rFonts w:ascii="Times New Roman" w:hAnsi="Times New Roman" w:cs="Times New Roman"/>
          <w:sz w:val="24"/>
          <w:szCs w:val="24"/>
        </w:rPr>
        <w:t xml:space="preserve"> basin integrating 1.47 e. </w:t>
      </w:r>
      <w:proofErr w:type="gramStart"/>
      <w:r w:rsidRPr="00105291">
        <w:rPr>
          <w:rFonts w:ascii="Times New Roman" w:hAnsi="Times New Roman" w:cs="Times New Roman"/>
          <w:sz w:val="24"/>
          <w:szCs w:val="24"/>
        </w:rPr>
        <w:t>This topological changes</w:t>
      </w:r>
      <w:proofErr w:type="gramEnd"/>
      <w:r w:rsidRPr="00105291">
        <w:rPr>
          <w:rFonts w:ascii="Times New Roman" w:hAnsi="Times New Roman" w:cs="Times New Roman"/>
          <w:sz w:val="24"/>
          <w:szCs w:val="24"/>
        </w:rPr>
        <w:t xml:space="preserve"> are associated to the formation of the second C1-C4 single bond.</w:t>
      </w:r>
    </w:p>
    <w:p w:rsidR="00C81FCD" w:rsidRDefault="00C81FCD" w:rsidP="00C81FCD">
      <w:pPr>
        <w:spacing w:line="48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05291">
        <w:rPr>
          <w:rFonts w:ascii="Times New Roman" w:hAnsi="Times New Roman" w:cs="Times New Roman"/>
          <w:sz w:val="24"/>
          <w:szCs w:val="24"/>
        </w:rPr>
        <w:t xml:space="preserve">Along the reaction path, the V(C1,S), V(S,C2) of TCY and V(C3,C4) </w:t>
      </w:r>
      <w:proofErr w:type="spellStart"/>
      <w:r w:rsidRPr="00105291">
        <w:rPr>
          <w:rFonts w:ascii="Times New Roman" w:hAnsi="Times New Roman" w:cs="Times New Roman"/>
          <w:sz w:val="24"/>
          <w:szCs w:val="24"/>
        </w:rPr>
        <w:t>disynaptic</w:t>
      </w:r>
      <w:proofErr w:type="spellEnd"/>
      <w:r w:rsidRPr="00105291">
        <w:rPr>
          <w:rFonts w:ascii="Times New Roman" w:hAnsi="Times New Roman" w:cs="Times New Roman"/>
          <w:sz w:val="24"/>
          <w:szCs w:val="24"/>
        </w:rPr>
        <w:t xml:space="preserve"> basins of </w:t>
      </w:r>
      <w:r w:rsidRPr="00105291">
        <w:rPr>
          <w:rFonts w:ascii="Times New Roman" w:hAnsi="Times New Roman" w:cs="Times New Roman"/>
          <w:b/>
          <w:sz w:val="24"/>
          <w:szCs w:val="24"/>
        </w:rPr>
        <w:t>FCC</w:t>
      </w:r>
      <w:r w:rsidRPr="00105291">
        <w:rPr>
          <w:rFonts w:ascii="Times New Roman" w:hAnsi="Times New Roman" w:cs="Times New Roman"/>
          <w:sz w:val="24"/>
          <w:szCs w:val="24"/>
        </w:rPr>
        <w:t xml:space="preserve"> experience a decreasing of the electron density due to their participation in the  formation of the two new bonds C2-C3 and C1-C4,  and in the generation of the second V’(S) monosynaptic basin at the sulphur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B76F2">
        <w:rPr>
          <w:rFonts w:ascii="Times New Roman" w:hAnsi="Times New Roman" w:cs="Times New Roman"/>
          <w:sz w:val="24"/>
          <w:szCs w:val="24"/>
        </w:rPr>
        <w:t>(</w:t>
      </w:r>
      <w:r w:rsidRPr="009B76F2">
        <w:rPr>
          <w:rFonts w:ascii="Times New Roman" w:hAnsi="Times New Roman" w:cs="Times New Roman"/>
          <w:color w:val="0000FF"/>
          <w:sz w:val="24"/>
          <w:szCs w:val="24"/>
        </w:rPr>
        <w:t>Figure 7</w:t>
      </w:r>
      <w:r>
        <w:rPr>
          <w:rFonts w:ascii="Times New Roman" w:hAnsi="Times New Roman" w:cs="Times New Roman"/>
          <w:sz w:val="24"/>
          <w:szCs w:val="24"/>
        </w:rPr>
        <w:t>).</w:t>
      </w:r>
    </w:p>
    <w:p w:rsidR="00C81FCD" w:rsidRPr="00252883" w:rsidRDefault="00C81FCD" w:rsidP="00C81FCD">
      <w:pPr>
        <w:spacing w:line="480" w:lineRule="auto"/>
        <w:ind w:firstLine="708"/>
        <w:jc w:val="both"/>
        <w:rPr>
          <w:rFonts w:ascii="Times New Roman" w:hAnsi="Times New Roman" w:cs="Times New Roman"/>
          <w:color w:val="0000FF"/>
          <w:sz w:val="24"/>
          <w:szCs w:val="24"/>
        </w:rPr>
      </w:pPr>
      <w:r w:rsidRPr="00105291">
        <w:rPr>
          <w:rFonts w:ascii="Times New Roman" w:hAnsi="Times New Roman" w:cs="Times New Roman"/>
          <w:sz w:val="24"/>
          <w:szCs w:val="24"/>
        </w:rPr>
        <w:t xml:space="preserve">In spite of that </w:t>
      </w:r>
      <w:r w:rsidRPr="00105291">
        <w:rPr>
          <w:rFonts w:ascii="Times New Roman" w:hAnsi="Times New Roman" w:cs="Times New Roman"/>
          <w:b/>
          <w:sz w:val="24"/>
          <w:szCs w:val="24"/>
        </w:rPr>
        <w:t>TCY</w:t>
      </w:r>
      <w:r w:rsidRPr="00105291">
        <w:rPr>
          <w:rFonts w:ascii="Times New Roman" w:hAnsi="Times New Roman" w:cs="Times New Roman"/>
          <w:sz w:val="24"/>
          <w:szCs w:val="24"/>
        </w:rPr>
        <w:t xml:space="preserve"> does not present any V(C) monosynaptic basis at the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>B3LYP/6-</w:t>
      </w:r>
      <w:proofErr w:type="gramStart"/>
      <w:r w:rsidRPr="00105291">
        <w:rPr>
          <w:rFonts w:ascii="Times New Roman" w:hAnsi="Times New Roman" w:cs="Times New Roman"/>
          <w:sz w:val="24"/>
          <w:szCs w:val="24"/>
          <w:lang w:eastAsia="fr-FR"/>
        </w:rPr>
        <w:t>311G(</w:t>
      </w:r>
      <w:proofErr w:type="spellStart"/>
      <w:proofErr w:type="gramEnd"/>
      <w:r w:rsidRPr="00105291">
        <w:rPr>
          <w:rFonts w:ascii="Times New Roman" w:hAnsi="Times New Roman" w:cs="Times New Roman"/>
          <w:sz w:val="24"/>
          <w:szCs w:val="24"/>
          <w:lang w:eastAsia="fr-FR"/>
        </w:rPr>
        <w:t>d,p</w:t>
      </w:r>
      <w:proofErr w:type="spellEnd"/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), the presence of the </w:t>
      </w:r>
      <w:r w:rsidRPr="00105291">
        <w:rPr>
          <w:rFonts w:ascii="Times New Roman" w:hAnsi="Times New Roman" w:cs="Times New Roman"/>
          <w:sz w:val="24"/>
          <w:szCs w:val="24"/>
        </w:rPr>
        <w:t xml:space="preserve">V(C2) monosynaptic basin at </w:t>
      </w:r>
      <w:r w:rsidRPr="00105291">
        <w:rPr>
          <w:rFonts w:ascii="Times New Roman" w:hAnsi="Times New Roman" w:cs="Times New Roman"/>
          <w:b/>
          <w:sz w:val="24"/>
          <w:szCs w:val="24"/>
        </w:rPr>
        <w:t>P1</w:t>
      </w:r>
      <w:r w:rsidRPr="00105291">
        <w:rPr>
          <w:rFonts w:ascii="Times New Roman" w:hAnsi="Times New Roman" w:cs="Times New Roman"/>
          <w:sz w:val="24"/>
          <w:szCs w:val="24"/>
        </w:rPr>
        <w:t xml:space="preserve"> with a very low EC, 1.31 kcal/mol, suggest that </w:t>
      </w:r>
      <w:r w:rsidRPr="00105291">
        <w:rPr>
          <w:rFonts w:ascii="Times New Roman" w:hAnsi="Times New Roman" w:cs="Times New Roman"/>
          <w:b/>
          <w:sz w:val="24"/>
          <w:szCs w:val="24"/>
        </w:rPr>
        <w:t xml:space="preserve">TCY </w:t>
      </w:r>
      <w:r w:rsidRPr="00105291">
        <w:rPr>
          <w:rFonts w:ascii="Times New Roman" w:hAnsi="Times New Roman" w:cs="Times New Roman"/>
          <w:sz w:val="24"/>
          <w:szCs w:val="24"/>
        </w:rPr>
        <w:t>experiences the reactivity of a</w:t>
      </w:r>
      <w:r w:rsidRPr="00105291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105291">
        <w:rPr>
          <w:rFonts w:ascii="Times New Roman" w:hAnsi="Times New Roman" w:cs="Times New Roman"/>
          <w:i/>
          <w:sz w:val="24"/>
          <w:szCs w:val="24"/>
        </w:rPr>
        <w:t>pseudomonoradical</w:t>
      </w:r>
      <w:proofErr w:type="spellEnd"/>
      <w:r w:rsidRPr="00105291">
        <w:rPr>
          <w:rFonts w:ascii="Times New Roman" w:hAnsi="Times New Roman" w:cs="Times New Roman"/>
          <w:sz w:val="24"/>
          <w:szCs w:val="24"/>
        </w:rPr>
        <w:t xml:space="preserve"> TAC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</w:rPr>
        <w:t>[56]</w:t>
      </w:r>
      <w:r>
        <w:rPr>
          <w:rFonts w:ascii="Times New Roman" w:hAnsi="Times New Roman" w:cs="Times New Roman"/>
          <w:color w:val="0000FF"/>
          <w:sz w:val="24"/>
          <w:szCs w:val="24"/>
        </w:rPr>
        <w:t xml:space="preserve"> </w:t>
      </w:r>
      <w:r w:rsidRPr="003340D6">
        <w:rPr>
          <w:rFonts w:ascii="Times New Roman" w:hAnsi="Times New Roman" w:cs="Times New Roman"/>
          <w:sz w:val="24"/>
          <w:szCs w:val="24"/>
        </w:rPr>
        <w:t>Based on this ELF analysis,</w:t>
      </w:r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 the proposed mechanism of the 32CA reaction of </w:t>
      </w:r>
      <w:r w:rsidRPr="003340D6">
        <w:rPr>
          <w:rFonts w:ascii="Times New Roman" w:hAnsi="Times New Roman" w:cs="Times New Roman"/>
          <w:b/>
          <w:sz w:val="24"/>
          <w:szCs w:val="24"/>
          <w:lang w:eastAsia="fr-FR"/>
        </w:rPr>
        <w:t>TCY</w:t>
      </w:r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 with </w:t>
      </w:r>
      <w:r w:rsidRPr="003340D6">
        <w:rPr>
          <w:rFonts w:ascii="Times New Roman" w:hAnsi="Times New Roman" w:cs="Times New Roman"/>
          <w:b/>
          <w:sz w:val="24"/>
          <w:szCs w:val="24"/>
          <w:lang w:eastAsia="fr-FR"/>
        </w:rPr>
        <w:t>FCO</w:t>
      </w:r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 is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illustrated in </w:t>
      </w:r>
      <w:r w:rsidRPr="00AD68AC">
        <w:rPr>
          <w:rFonts w:ascii="Times New Roman" w:eastAsia="TimesNewRoman" w:hAnsi="Times New Roman" w:cs="Times New Roman"/>
          <w:color w:val="0000FF"/>
        </w:rPr>
        <w:t xml:space="preserve">Scheme </w:t>
      </w:r>
      <w:r>
        <w:rPr>
          <w:rFonts w:ascii="Times New Roman" w:eastAsia="TimesNewRoman" w:hAnsi="Times New Roman" w:cs="Times New Roman"/>
          <w:color w:val="0000FF"/>
        </w:rPr>
        <w:t>4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.</w:t>
      </w:r>
      <w:r>
        <w:t xml:space="preserve"> </w:t>
      </w:r>
    </w:p>
    <w:p w:rsidR="00C81FCD" w:rsidRPr="00331A8D" w:rsidRDefault="00C81FCD" w:rsidP="00C81FCD">
      <w:pPr>
        <w:spacing w:line="480" w:lineRule="auto"/>
        <w:ind w:firstLine="708"/>
        <w:jc w:val="center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b/>
          <w:bCs/>
          <w:color w:val="0000FF"/>
          <w:sz w:val="24"/>
          <w:szCs w:val="24"/>
        </w:rPr>
        <w:t xml:space="preserve">&lt; </w:t>
      </w:r>
      <w:r w:rsidRPr="009B76F2">
        <w:rPr>
          <w:rFonts w:ascii="Times New Roman" w:eastAsia="TimesNewRoman" w:hAnsi="Times New Roman" w:cs="Times New Roman"/>
          <w:b/>
          <w:bCs/>
          <w:color w:val="0000FF"/>
          <w:sz w:val="24"/>
          <w:szCs w:val="24"/>
        </w:rPr>
        <w:t>FIGURE 7</w:t>
      </w:r>
      <w:r>
        <w:rPr>
          <w:rFonts w:ascii="Times New Roman" w:eastAsia="TimesNewRoman" w:hAnsi="Times New Roman" w:cs="Times New Roman"/>
          <w:b/>
          <w:bCs/>
          <w:color w:val="0000FF"/>
          <w:sz w:val="24"/>
          <w:szCs w:val="24"/>
        </w:rPr>
        <w:t xml:space="preserve"> &gt;</w:t>
      </w: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</w:rPr>
      </w:pP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eastAsia="fr-FR"/>
        </w:rPr>
      </w:pPr>
      <w:r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eastAsia="fr-FR"/>
        </w:rPr>
        <w:t xml:space="preserve">           &lt; </w:t>
      </w:r>
      <w:r w:rsidRPr="009B76F2"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eastAsia="fr-FR"/>
        </w:rPr>
        <w:t xml:space="preserve">SCHEME </w:t>
      </w:r>
      <w:r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eastAsia="fr-FR"/>
        </w:rPr>
        <w:t>4 &gt;</w:t>
      </w: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C81FCD" w:rsidRPr="00105291" w:rsidRDefault="00C81FCD" w:rsidP="00C81FCD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  <w:proofErr w:type="gramStart"/>
      <w:r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3.5 </w:t>
      </w:r>
      <w:r w:rsidRPr="00331A8D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 </w:t>
      </w:r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ELF</w:t>
      </w:r>
      <w:proofErr w:type="gramEnd"/>
      <w:r w:rsidRPr="00105291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 Mechanistic study of the </w:t>
      </w:r>
      <w:r w:rsidRPr="00105291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>32CA reaction of TCY with FCO (</w:t>
      </w:r>
      <w:r w:rsidRPr="00105291">
        <w:rPr>
          <w:rFonts w:ascii="Times New Roman" w:eastAsia="MyriadPro-Regular" w:hAnsi="Times New Roman" w:cs="Times New Roman"/>
          <w:b/>
          <w:bCs/>
          <w:i/>
          <w:sz w:val="24"/>
          <w:szCs w:val="24"/>
          <w:lang w:eastAsia="fr-FR"/>
        </w:rPr>
        <w:t>reaction #2</w:t>
      </w:r>
      <w:r w:rsidRPr="00105291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) </w:t>
      </w:r>
    </w:p>
    <w:p w:rsidR="00C81FCD" w:rsidRPr="00105291" w:rsidRDefault="00C81FCD" w:rsidP="00C81FCD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</w:p>
    <w:p w:rsidR="00C81FCD" w:rsidRPr="00E93A76" w:rsidRDefault="00C81FCD" w:rsidP="00C81FCD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The IRC curve indicates that the </w:t>
      </w:r>
      <w:r w:rsidRPr="00105291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32CA reaction of </w:t>
      </w:r>
      <w:r w:rsidRPr="00105291">
        <w:rPr>
          <w:rFonts w:ascii="Times New Roman" w:eastAsia="MyriadPro-Regular" w:hAnsi="Times New Roman" w:cs="Times New Roman"/>
          <w:b/>
          <w:sz w:val="24"/>
          <w:szCs w:val="24"/>
          <w:lang w:eastAsia="fr-FR"/>
        </w:rPr>
        <w:t>TCY</w:t>
      </w:r>
      <w:r w:rsidRPr="00105291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with </w:t>
      </w:r>
      <w:r w:rsidRPr="00105291">
        <w:rPr>
          <w:rFonts w:ascii="Times New Roman" w:eastAsia="MyriadPro-Regular" w:hAnsi="Times New Roman" w:cs="Times New Roman"/>
          <w:b/>
          <w:sz w:val="24"/>
          <w:szCs w:val="24"/>
          <w:lang w:eastAsia="fr-FR"/>
        </w:rPr>
        <w:t>FCO</w:t>
      </w:r>
      <w:r w:rsidRPr="00105291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>follows a one-step mechanism. In</w:t>
      </w:r>
      <w:r w:rsidRPr="004F3D6C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 w:rsidRPr="004F3D6C">
        <w:rPr>
          <w:rFonts w:ascii="Times New Roman" w:hAnsi="Times New Roman" w:cs="Times New Roman"/>
          <w:color w:val="0000FF"/>
          <w:sz w:val="24"/>
          <w:szCs w:val="24"/>
          <w:lang w:eastAsia="fr-FR"/>
        </w:rPr>
        <w:t xml:space="preserve">Table </w:t>
      </w:r>
      <w:r>
        <w:rPr>
          <w:rFonts w:ascii="Times New Roman" w:hAnsi="Times New Roman" w:cs="Times New Roman"/>
          <w:color w:val="0000FF"/>
          <w:sz w:val="24"/>
          <w:szCs w:val="24"/>
          <w:lang w:eastAsia="fr-FR"/>
        </w:rPr>
        <w:t>6</w:t>
      </w:r>
      <w:r w:rsidRPr="004F3D6C">
        <w:rPr>
          <w:rFonts w:ascii="Times New Roman" w:hAnsi="Times New Roman" w:cs="Times New Roman"/>
          <w:sz w:val="24"/>
          <w:szCs w:val="24"/>
          <w:lang w:eastAsia="fr-FR"/>
        </w:rPr>
        <w:t xml:space="preserve">,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the </w:t>
      </w:r>
      <w:r w:rsidRPr="00105291">
        <w:rPr>
          <w:rFonts w:ascii="Times New Roman" w:hAnsi="Times New Roman" w:cs="Times New Roman"/>
          <w:sz w:val="24"/>
          <w:szCs w:val="24"/>
          <w:lang w:val="en-US" w:eastAsia="fr-FR"/>
        </w:rPr>
        <w:t>bond lengths,</w:t>
      </w:r>
      <w:r w:rsidRPr="00105291">
        <w:rPr>
          <w:rFonts w:ascii="Times New Roman" w:eastAsia="AdvTTc6d9b48b" w:hAnsi="Times New Roman" w:cs="Times New Roman"/>
          <w:sz w:val="24"/>
          <w:szCs w:val="24"/>
          <w:lang w:val="en-US" w:eastAsia="fr-FR"/>
        </w:rPr>
        <w:t xml:space="preserve"> </w:t>
      </w:r>
      <w:r w:rsidRPr="00105291">
        <w:rPr>
          <w:rFonts w:ascii="Times New Roman" w:hAnsi="Times New Roman" w:cs="Times New Roman"/>
          <w:sz w:val="24"/>
          <w:szCs w:val="24"/>
          <w:lang w:val="en-US" w:eastAsia="fr-FR"/>
        </w:rPr>
        <w:t xml:space="preserve">the GEDT and the ELF basin populations of some selected points on the IRC profile of the most </w:t>
      </w:r>
      <w:proofErr w:type="spellStart"/>
      <w:r w:rsidRPr="00105291">
        <w:rPr>
          <w:rFonts w:ascii="Times New Roman" w:hAnsi="Times New Roman" w:cs="Times New Roman"/>
          <w:sz w:val="24"/>
          <w:szCs w:val="24"/>
          <w:lang w:val="en-US" w:eastAsia="fr-FR"/>
        </w:rPr>
        <w:t>favourable</w:t>
      </w:r>
      <w:proofErr w:type="spellEnd"/>
      <w:r w:rsidRPr="00105291">
        <w:rPr>
          <w:rFonts w:ascii="Times New Roman" w:hAnsi="Times New Roman" w:cs="Times New Roman"/>
          <w:sz w:val="24"/>
          <w:szCs w:val="24"/>
          <w:lang w:val="en-US" w:eastAsia="fr-FR"/>
        </w:rPr>
        <w:t xml:space="preserve"> reaction path of </w:t>
      </w:r>
      <w:r w:rsidRPr="00105291">
        <w:rPr>
          <w:rFonts w:ascii="Times New Roman" w:hAnsi="Times New Roman" w:cs="Times New Roman"/>
          <w:i/>
          <w:sz w:val="24"/>
          <w:szCs w:val="24"/>
          <w:lang w:val="en-US" w:eastAsia="fr-FR"/>
        </w:rPr>
        <w:t>reaction #1</w:t>
      </w:r>
      <w:r w:rsidRPr="00105291">
        <w:rPr>
          <w:rFonts w:ascii="Times New Roman" w:hAnsi="Times New Roman" w:cs="Times New Roman"/>
          <w:sz w:val="24"/>
          <w:szCs w:val="24"/>
          <w:lang w:val="en-US" w:eastAsia="fr-FR"/>
        </w:rPr>
        <w:t xml:space="preserve"> are</w:t>
      </w:r>
      <w:r w:rsidRPr="00C75FEA">
        <w:rPr>
          <w:rFonts w:ascii="Times New Roman" w:hAnsi="Times New Roman" w:cs="Times New Roman"/>
          <w:color w:val="FF0000"/>
          <w:sz w:val="24"/>
          <w:szCs w:val="24"/>
          <w:lang w:val="en-US" w:eastAsia="fr-FR"/>
        </w:rPr>
        <w:t xml:space="preserve"> </w:t>
      </w:r>
      <w:r w:rsidRPr="00105291">
        <w:rPr>
          <w:rFonts w:ascii="Times New Roman" w:hAnsi="Times New Roman" w:cs="Times New Roman"/>
          <w:sz w:val="24"/>
          <w:szCs w:val="24"/>
          <w:lang w:val="en-US" w:eastAsia="fr-FR"/>
        </w:rPr>
        <w:lastRenderedPageBreak/>
        <w:t>given.</w:t>
      </w:r>
      <w:r w:rsidRPr="00105291">
        <w:rPr>
          <w:rFonts w:ascii="Times New Roman" w:hAnsi="Times New Roman" w:cs="Times New Roman"/>
          <w:sz w:val="24"/>
          <w:szCs w:val="24"/>
        </w:rPr>
        <w:t xml:space="preserve"> The positions of the ELF attractors are represented in</w:t>
      </w:r>
      <w:r w:rsidRPr="00925FAD">
        <w:rPr>
          <w:rFonts w:ascii="Times New Roman" w:hAnsi="Times New Roman" w:cs="Times New Roman"/>
          <w:sz w:val="24"/>
          <w:szCs w:val="24"/>
        </w:rPr>
        <w:t xml:space="preserve"> </w:t>
      </w:r>
      <w:r w:rsidRPr="009B76F2">
        <w:rPr>
          <w:rFonts w:ascii="Times New Roman" w:hAnsi="Times New Roman" w:cs="Times New Roman"/>
          <w:color w:val="0000FF"/>
          <w:sz w:val="24"/>
          <w:szCs w:val="24"/>
        </w:rPr>
        <w:t>Scheme</w:t>
      </w:r>
      <w:r>
        <w:rPr>
          <w:rFonts w:ascii="Times New Roman" w:hAnsi="Times New Roman" w:cs="Times New Roman"/>
          <w:color w:val="0000FF"/>
          <w:sz w:val="24"/>
          <w:szCs w:val="24"/>
        </w:rPr>
        <w:t xml:space="preserve"> 5</w:t>
      </w:r>
      <w:r w:rsidRPr="00925FA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The XYZ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c</w:t>
      </w:r>
      <w:r w:rsidRPr="00B93045">
        <w:rPr>
          <w:rFonts w:ascii="Times New Roman" w:hAnsi="Times New Roman" w:cs="Times New Roman"/>
          <w:sz w:val="24"/>
          <w:szCs w:val="24"/>
        </w:rPr>
        <w:t>artesian</w:t>
      </w:r>
      <w:proofErr w:type="spellEnd"/>
      <w:proofErr w:type="gramEnd"/>
      <w:r w:rsidRPr="00B93045">
        <w:rPr>
          <w:rFonts w:ascii="Times New Roman" w:hAnsi="Times New Roman" w:cs="Times New Roman"/>
          <w:sz w:val="24"/>
          <w:szCs w:val="24"/>
        </w:rPr>
        <w:t xml:space="preserve"> coordinates of these relevant points are given in the </w:t>
      </w:r>
      <w:r>
        <w:rPr>
          <w:rFonts w:ascii="Times New Roman" w:hAnsi="Times New Roman" w:cs="Times New Roman"/>
          <w:color w:val="0000FF"/>
          <w:sz w:val="24"/>
          <w:szCs w:val="24"/>
        </w:rPr>
        <w:t>ESI</w:t>
      </w:r>
      <w:r w:rsidRPr="00E93A76">
        <w:rPr>
          <w:rFonts w:ascii="Times New Roman" w:hAnsi="Times New Roman" w:cs="Times New Roman"/>
          <w:sz w:val="24"/>
          <w:szCs w:val="24"/>
        </w:rPr>
        <w:t>.</w:t>
      </w:r>
    </w:p>
    <w:p w:rsidR="00C81FCD" w:rsidRDefault="00C81FCD" w:rsidP="00C81FCD">
      <w:pPr>
        <w:spacing w:after="0" w:line="48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lang w:eastAsia="fr-FR"/>
        </w:rPr>
      </w:pPr>
      <w:r w:rsidRPr="00105291">
        <w:rPr>
          <w:rFonts w:ascii="Times New Roman" w:eastAsia="AdvTTc6d9b48b" w:hAnsi="Times New Roman" w:cs="Times New Roman"/>
          <w:sz w:val="24"/>
          <w:szCs w:val="24"/>
          <w:lang w:eastAsia="fr-FR"/>
        </w:rPr>
        <w:t xml:space="preserve">The high GEDT value found at the TS, </w:t>
      </w:r>
      <w:r w:rsidRPr="00105291">
        <w:rPr>
          <w:rFonts w:ascii="Times New Roman" w:hAnsi="Times New Roman" w:cs="Times New Roman"/>
          <w:sz w:val="24"/>
          <w:szCs w:val="24"/>
        </w:rPr>
        <w:t xml:space="preserve">0.36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e, </w:t>
      </w:r>
      <w:r w:rsidRPr="00105291">
        <w:rPr>
          <w:rFonts w:ascii="Times New Roman" w:eastAsia="AdvTTc6d9b48b" w:hAnsi="Times New Roman" w:cs="Times New Roman"/>
          <w:sz w:val="24"/>
          <w:szCs w:val="24"/>
          <w:lang w:eastAsia="fr-FR"/>
        </w:rPr>
        <w:t xml:space="preserve">which is higher than that in the TS of </w:t>
      </w:r>
      <w:r w:rsidRPr="00105291">
        <w:rPr>
          <w:rFonts w:ascii="Times New Roman" w:eastAsia="AdvTTc6d9b48b" w:hAnsi="Times New Roman" w:cs="Times New Roman"/>
          <w:i/>
          <w:sz w:val="24"/>
          <w:szCs w:val="24"/>
          <w:lang w:eastAsia="fr-FR"/>
        </w:rPr>
        <w:t>reaction #1</w:t>
      </w:r>
      <w:r w:rsidRPr="00105291">
        <w:rPr>
          <w:rFonts w:ascii="Times New Roman" w:eastAsia="AdvTTc6d9b48b" w:hAnsi="Times New Roman" w:cs="Times New Roman"/>
          <w:sz w:val="24"/>
          <w:szCs w:val="24"/>
          <w:lang w:eastAsia="fr-FR"/>
        </w:rPr>
        <w:t xml:space="preserve">, points out also a polar process. We note that the </w:t>
      </w:r>
      <w:r w:rsidRPr="00105291">
        <w:rPr>
          <w:rFonts w:ascii="Times New Roman" w:eastAsia="AdvTTc6d9b48b" w:hAnsi="Times New Roman" w:cs="Times New Roman"/>
          <w:i/>
          <w:sz w:val="24"/>
          <w:szCs w:val="24"/>
          <w:lang w:eastAsia="fr-FR"/>
        </w:rPr>
        <w:t>reaction #2</w:t>
      </w:r>
      <w:r w:rsidRPr="00105291">
        <w:rPr>
          <w:rFonts w:ascii="Times New Roman" w:eastAsia="AdvTTc6d9b48b" w:hAnsi="Times New Roman" w:cs="Times New Roman"/>
          <w:sz w:val="24"/>
          <w:szCs w:val="24"/>
          <w:lang w:eastAsia="fr-FR"/>
        </w:rPr>
        <w:t xml:space="preserve"> is found more polar than </w:t>
      </w:r>
      <w:r w:rsidRPr="00105291">
        <w:rPr>
          <w:rFonts w:ascii="Times New Roman" w:eastAsia="AdvTTc6d9b48b" w:hAnsi="Times New Roman" w:cs="Times New Roman"/>
          <w:i/>
          <w:sz w:val="24"/>
          <w:szCs w:val="24"/>
          <w:lang w:eastAsia="fr-FR"/>
        </w:rPr>
        <w:t>reaction #1</w:t>
      </w:r>
      <w:r w:rsidRPr="00105291">
        <w:rPr>
          <w:rFonts w:ascii="Times New Roman" w:eastAsia="AdvTTc6d9b48b" w:hAnsi="Times New Roman" w:cs="Times New Roman"/>
          <w:sz w:val="24"/>
          <w:szCs w:val="24"/>
          <w:lang w:eastAsia="fr-FR"/>
        </w:rPr>
        <w:t xml:space="preserve"> due the strong </w:t>
      </w:r>
      <w:proofErr w:type="spellStart"/>
      <w:r w:rsidRPr="00105291">
        <w:rPr>
          <w:rFonts w:ascii="Times New Roman" w:eastAsia="AdvTTc6d9b48b" w:hAnsi="Times New Roman" w:cs="Times New Roman"/>
          <w:sz w:val="24"/>
          <w:szCs w:val="24"/>
          <w:lang w:eastAsia="fr-FR"/>
        </w:rPr>
        <w:t>nucleophilicity</w:t>
      </w:r>
      <w:proofErr w:type="spellEnd"/>
      <w:r w:rsidRPr="00105291">
        <w:rPr>
          <w:rFonts w:ascii="Times New Roman" w:eastAsia="AdvTTc6d9b48b" w:hAnsi="Times New Roman" w:cs="Times New Roman"/>
          <w:sz w:val="24"/>
          <w:szCs w:val="24"/>
          <w:lang w:eastAsia="fr-FR"/>
        </w:rPr>
        <w:t xml:space="preserve"> of </w:t>
      </w:r>
      <w:r w:rsidRPr="00105291">
        <w:rPr>
          <w:rFonts w:ascii="Times New Roman" w:eastAsia="AdvTTc6d9b48b" w:hAnsi="Times New Roman" w:cs="Times New Roman"/>
          <w:b/>
          <w:sz w:val="24"/>
          <w:szCs w:val="24"/>
          <w:lang w:eastAsia="fr-FR"/>
        </w:rPr>
        <w:t>FCO</w:t>
      </w:r>
      <w:r w:rsidRPr="00064B27">
        <w:rPr>
          <w:rFonts w:ascii="Times New Roman" w:eastAsia="AdvTTc6d9b48b" w:hAnsi="Times New Roman" w:cs="Times New Roman"/>
          <w:sz w:val="24"/>
          <w:szCs w:val="24"/>
          <w:lang w:eastAsia="fr-FR"/>
        </w:rPr>
        <w:t xml:space="preserve"> in comparison with </w:t>
      </w:r>
      <w:r w:rsidRPr="00064B27">
        <w:rPr>
          <w:rFonts w:ascii="Times New Roman" w:eastAsia="AdvTTc6d9b48b" w:hAnsi="Times New Roman" w:cs="Times New Roman"/>
          <w:b/>
          <w:sz w:val="24"/>
          <w:szCs w:val="24"/>
          <w:lang w:eastAsia="fr-FR"/>
        </w:rPr>
        <w:t>FCC</w:t>
      </w:r>
      <w:r w:rsidRPr="00064B27">
        <w:rPr>
          <w:rFonts w:ascii="Times New Roman" w:eastAsia="AdvTTc6d9b48b" w:hAnsi="Times New Roman" w:cs="Times New Roman"/>
          <w:sz w:val="24"/>
          <w:szCs w:val="24"/>
          <w:lang w:eastAsia="fr-FR"/>
        </w:rPr>
        <w:t xml:space="preserve"> </w:t>
      </w:r>
      <w:r w:rsidRPr="00064B27">
        <w:rPr>
          <w:rFonts w:ascii="Times New Roman" w:eastAsia="AdvTTc6d9b48b" w:hAnsi="Times New Roman" w:cs="Times New Roman"/>
          <w:color w:val="0000FF"/>
          <w:sz w:val="24"/>
          <w:szCs w:val="24"/>
          <w:lang w:eastAsia="fr-FR"/>
        </w:rPr>
        <w:t>(see table 3)</w:t>
      </w:r>
      <w:r w:rsidRPr="00064B27">
        <w:rPr>
          <w:rFonts w:ascii="Times New Roman" w:eastAsia="AdvTTc6d9b48b" w:hAnsi="Times New Roman" w:cs="Times New Roman"/>
          <w:sz w:val="24"/>
          <w:szCs w:val="24"/>
          <w:lang w:eastAsia="fr-FR"/>
        </w:rPr>
        <w:t>.</w:t>
      </w:r>
      <w:r w:rsidRPr="00925FAD"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</w:t>
      </w:r>
    </w:p>
    <w:p w:rsidR="00C81FCD" w:rsidRDefault="00C81FCD" w:rsidP="00C81FCD">
      <w:pPr>
        <w:spacing w:after="0"/>
        <w:jc w:val="both"/>
        <w:rPr>
          <w:rFonts w:ascii="Times New Roman" w:hAnsi="Times New Roman" w:cs="Times New Roman"/>
          <w:lang w:val="en-US" w:eastAsia="fr-FR"/>
        </w:rPr>
      </w:pPr>
    </w:p>
    <w:p w:rsidR="00C81FCD" w:rsidRDefault="00C81FCD" w:rsidP="00C81FCD">
      <w:pPr>
        <w:spacing w:after="0" w:line="480" w:lineRule="auto"/>
        <w:ind w:firstLine="709"/>
        <w:jc w:val="both"/>
        <w:rPr>
          <w:rFonts w:ascii="Times New Roman" w:hAnsi="Times New Roman" w:cs="Times New Roman"/>
          <w:color w:val="231F20"/>
          <w:sz w:val="24"/>
          <w:szCs w:val="24"/>
          <w:lang w:eastAsia="fr-FR"/>
        </w:rPr>
      </w:pP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T</w:t>
      </w:r>
      <w:r w:rsidRPr="00925FAD">
        <w:rPr>
          <w:rFonts w:ascii="Times New Roman" w:hAnsi="Times New Roman" w:cs="Times New Roman"/>
          <w:color w:val="000000"/>
          <w:sz w:val="24"/>
          <w:szCs w:val="24"/>
        </w:rPr>
        <w:t>he ELF analysis of valence basins and their corresponding N populations of some characteristic points of the most favo</w:t>
      </w:r>
      <w:r>
        <w:rPr>
          <w:rFonts w:ascii="Times New Roman" w:hAnsi="Times New Roman" w:cs="Times New Roman"/>
          <w:color w:val="000000"/>
          <w:sz w:val="24"/>
          <w:szCs w:val="24"/>
        </w:rPr>
        <w:t>u</w:t>
      </w:r>
      <w:r w:rsidRPr="00925FAD">
        <w:rPr>
          <w:rFonts w:ascii="Times New Roman" w:hAnsi="Times New Roman" w:cs="Times New Roman"/>
          <w:color w:val="000000"/>
          <w:sz w:val="24"/>
          <w:szCs w:val="24"/>
        </w:rPr>
        <w:t xml:space="preserve">rable </w:t>
      </w:r>
      <w:r w:rsidRPr="00105291">
        <w:rPr>
          <w:rFonts w:ascii="Times New Roman" w:hAnsi="Times New Roman" w:cs="Times New Roman"/>
          <w:i/>
          <w:iCs/>
          <w:sz w:val="24"/>
          <w:szCs w:val="24"/>
        </w:rPr>
        <w:t>meta/</w:t>
      </w:r>
      <w:proofErr w:type="spellStart"/>
      <w:r w:rsidRPr="00105291">
        <w:rPr>
          <w:rFonts w:ascii="Times New Roman" w:hAnsi="Times New Roman" w:cs="Times New Roman"/>
          <w:i/>
          <w:iCs/>
          <w:sz w:val="24"/>
          <w:szCs w:val="24"/>
        </w:rPr>
        <w:t>endo</w:t>
      </w:r>
      <w:proofErr w:type="spellEnd"/>
      <w:r w:rsidRPr="00105291">
        <w:rPr>
          <w:rFonts w:ascii="Times New Roman" w:hAnsi="Times New Roman" w:cs="Times New Roman"/>
          <w:sz w:val="24"/>
          <w:szCs w:val="24"/>
        </w:rPr>
        <w:t xml:space="preserve"> reaction path</w:t>
      </w:r>
      <w:r w:rsidRPr="00925FAD">
        <w:rPr>
          <w:rFonts w:ascii="Times New Roman" w:hAnsi="Times New Roman" w:cs="Times New Roman"/>
          <w:color w:val="000000"/>
          <w:sz w:val="24"/>
          <w:szCs w:val="24"/>
        </w:rPr>
        <w:t xml:space="preserve"> are given in </w:t>
      </w:r>
      <w:r w:rsidRPr="00090C8F">
        <w:rPr>
          <w:rFonts w:ascii="Times New Roman" w:hAnsi="Times New Roman" w:cs="Times New Roman"/>
          <w:color w:val="0000FF"/>
          <w:sz w:val="24"/>
          <w:szCs w:val="24"/>
        </w:rPr>
        <w:t xml:space="preserve">Table </w:t>
      </w:r>
      <w:r>
        <w:rPr>
          <w:rFonts w:ascii="Times New Roman" w:hAnsi="Times New Roman" w:cs="Times New Roman"/>
          <w:color w:val="0000FF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 xml:space="preserve"> and represented in </w:t>
      </w:r>
      <w:r w:rsidRPr="009B76F2">
        <w:rPr>
          <w:rFonts w:ascii="Times New Roman" w:hAnsi="Times New Roman" w:cs="Times New Roman"/>
          <w:color w:val="0000FF"/>
          <w:sz w:val="24"/>
          <w:szCs w:val="24"/>
        </w:rPr>
        <w:t>Figure 8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F5BBD">
        <w:rPr>
          <w:rFonts w:ascii="Times New Roman" w:hAnsi="Times New Roman" w:cs="Times New Roman"/>
          <w:sz w:val="24"/>
          <w:szCs w:val="24"/>
        </w:rPr>
        <w:t xml:space="preserve">and the </w:t>
      </w:r>
      <w:r>
        <w:rPr>
          <w:rFonts w:ascii="Times New Roman" w:hAnsi="Times New Roman" w:cs="Times New Roman"/>
          <w:sz w:val="24"/>
          <w:szCs w:val="24"/>
        </w:rPr>
        <w:t xml:space="preserve">XYZ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c</w:t>
      </w:r>
      <w:r w:rsidRPr="000F5BBD">
        <w:rPr>
          <w:rFonts w:ascii="Times New Roman" w:hAnsi="Times New Roman" w:cs="Times New Roman"/>
          <w:sz w:val="24"/>
          <w:szCs w:val="24"/>
        </w:rPr>
        <w:t>artesian</w:t>
      </w:r>
      <w:proofErr w:type="spellEnd"/>
      <w:proofErr w:type="gramEnd"/>
      <w:r w:rsidRPr="000F5BBD">
        <w:rPr>
          <w:rFonts w:ascii="Times New Roman" w:hAnsi="Times New Roman" w:cs="Times New Roman"/>
          <w:sz w:val="24"/>
          <w:szCs w:val="24"/>
        </w:rPr>
        <w:t xml:space="preserve"> coordinates of the relevant points are given in the </w:t>
      </w:r>
      <w:r>
        <w:rPr>
          <w:rFonts w:ascii="Times New Roman" w:hAnsi="Times New Roman" w:cs="Times New Roman"/>
          <w:color w:val="0000FF"/>
          <w:sz w:val="24"/>
          <w:szCs w:val="24"/>
        </w:rPr>
        <w:t>ESI</w:t>
      </w:r>
      <w:r w:rsidRPr="000F5BBD">
        <w:rPr>
          <w:rFonts w:ascii="Times New Roman" w:hAnsi="Times New Roman" w:cs="Times New Roman"/>
          <w:color w:val="0000FF"/>
          <w:sz w:val="24"/>
          <w:szCs w:val="24"/>
        </w:rPr>
        <w:t>.</w:t>
      </w:r>
      <w:r w:rsidRPr="00925FAD">
        <w:rPr>
          <w:rFonts w:ascii="Times New Roman" w:hAnsi="Times New Roman" w:cs="Times New Roman"/>
          <w:color w:val="231F20"/>
          <w:sz w:val="24"/>
          <w:szCs w:val="24"/>
          <w:lang w:eastAsia="fr-FR"/>
        </w:rPr>
        <w:t xml:space="preserve"> </w:t>
      </w:r>
    </w:p>
    <w:p w:rsidR="00C81FCD" w:rsidRDefault="00C81FCD" w:rsidP="00C81FCD">
      <w:pPr>
        <w:spacing w:after="0" w:line="360" w:lineRule="auto"/>
        <w:jc w:val="center"/>
        <w:rPr>
          <w:rFonts w:ascii="Times New Roman" w:hAnsi="Times New Roman" w:cs="Times New Roman"/>
          <w:b/>
          <w:bCs/>
          <w:color w:val="0000FF"/>
          <w:sz w:val="24"/>
          <w:szCs w:val="24"/>
          <w:lang w:val="en-US" w:eastAsia="fr-FR"/>
        </w:rPr>
      </w:pPr>
      <w:r>
        <w:rPr>
          <w:rFonts w:ascii="Times New Roman" w:hAnsi="Times New Roman" w:cs="Times New Roman"/>
          <w:b/>
          <w:bCs/>
          <w:color w:val="0000FF"/>
          <w:sz w:val="24"/>
          <w:szCs w:val="24"/>
          <w:lang w:val="en-US" w:eastAsia="fr-FR"/>
        </w:rPr>
        <w:t>&lt; TABLE</w:t>
      </w:r>
      <w:r w:rsidRPr="00B93045">
        <w:rPr>
          <w:rFonts w:ascii="Times New Roman" w:hAnsi="Times New Roman" w:cs="Times New Roman"/>
          <w:b/>
          <w:bCs/>
          <w:color w:val="0000FF"/>
          <w:sz w:val="24"/>
          <w:szCs w:val="24"/>
          <w:lang w:val="en-US" w:eastAsia="fr-FR"/>
        </w:rPr>
        <w:t xml:space="preserve"> 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  <w:lang w:val="en-US" w:eastAsia="fr-FR"/>
        </w:rPr>
        <w:t>6 &gt;</w:t>
      </w:r>
    </w:p>
    <w:p w:rsidR="00C81FCD" w:rsidRPr="00E93A76" w:rsidRDefault="00C81FCD" w:rsidP="00C81FC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 w:eastAsia="fr-FR"/>
        </w:rPr>
      </w:pPr>
    </w:p>
    <w:p w:rsidR="00C81FCD" w:rsidRPr="00F118F0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eastAsia="fr-FR"/>
        </w:rPr>
      </w:pP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&lt; </w:t>
      </w:r>
      <w:r w:rsidRPr="009B76F2">
        <w:rPr>
          <w:rFonts w:ascii="Times New Roman" w:hAnsi="Times New Roman" w:cs="Times New Roman"/>
          <w:b/>
          <w:bCs/>
          <w:color w:val="0000FF"/>
          <w:sz w:val="24"/>
          <w:szCs w:val="24"/>
        </w:rPr>
        <w:t>FIGURE 8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 &gt;</w:t>
      </w:r>
    </w:p>
    <w:p w:rsidR="00C81FCD" w:rsidRPr="00925FAD" w:rsidRDefault="00C81FCD" w:rsidP="00C81FCD">
      <w:pPr>
        <w:autoSpaceDE w:val="0"/>
        <w:autoSpaceDN w:val="0"/>
        <w:adjustRightInd w:val="0"/>
        <w:spacing w:after="0"/>
        <w:jc w:val="both"/>
      </w:pPr>
    </w:p>
    <w:p w:rsidR="00C81FCD" w:rsidRDefault="00C81FCD" w:rsidP="00C81FCD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5FAD">
        <w:rPr>
          <w:rFonts w:ascii="Times New Roman" w:hAnsi="Times New Roman" w:cs="Times New Roman"/>
          <w:sz w:val="24"/>
          <w:szCs w:val="24"/>
        </w:rPr>
        <w:tab/>
      </w:r>
      <w:r w:rsidRPr="00105291">
        <w:rPr>
          <w:rFonts w:ascii="Times New Roman" w:hAnsi="Times New Roman" w:cs="Times New Roman"/>
          <w:sz w:val="24"/>
          <w:szCs w:val="24"/>
        </w:rPr>
        <w:t xml:space="preserve">In the case of </w:t>
      </w:r>
      <w:r w:rsidRPr="00105291">
        <w:rPr>
          <w:rFonts w:ascii="Times New Roman" w:hAnsi="Times New Roman" w:cs="Times New Roman"/>
          <w:i/>
          <w:sz w:val="24"/>
          <w:szCs w:val="24"/>
        </w:rPr>
        <w:t>reaction #2</w:t>
      </w:r>
      <w:r w:rsidRPr="00105291">
        <w:rPr>
          <w:rFonts w:ascii="Times New Roman" w:hAnsi="Times New Roman" w:cs="Times New Roman"/>
          <w:sz w:val="24"/>
          <w:szCs w:val="24"/>
        </w:rPr>
        <w:t xml:space="preserve">, a </w:t>
      </w:r>
      <w:proofErr w:type="gramStart"/>
      <w:r w:rsidRPr="00105291">
        <w:rPr>
          <w:rFonts w:ascii="Times New Roman" w:hAnsi="Times New Roman" w:cs="Times New Roman"/>
          <w:sz w:val="24"/>
          <w:szCs w:val="24"/>
        </w:rPr>
        <w:t>V(</w:t>
      </w:r>
      <w:proofErr w:type="gramEnd"/>
      <w:r w:rsidRPr="00105291">
        <w:rPr>
          <w:rFonts w:ascii="Times New Roman" w:hAnsi="Times New Roman" w:cs="Times New Roman"/>
          <w:sz w:val="24"/>
          <w:szCs w:val="24"/>
        </w:rPr>
        <w:t xml:space="preserve">C2) monosynaptic basin, integrating 0.56 e, is already observed at the molecular complex </w:t>
      </w:r>
      <w:r w:rsidRPr="00105291">
        <w:rPr>
          <w:rFonts w:ascii="Times New Roman" w:hAnsi="Times New Roman" w:cs="Times New Roman"/>
          <w:b/>
          <w:sz w:val="24"/>
          <w:szCs w:val="24"/>
        </w:rPr>
        <w:t>MC</w:t>
      </w:r>
      <w:r w:rsidRPr="00105291">
        <w:rPr>
          <w:rFonts w:ascii="Times New Roman" w:hAnsi="Times New Roman" w:cs="Times New Roman"/>
          <w:sz w:val="24"/>
          <w:szCs w:val="24"/>
        </w:rPr>
        <w:t>, which is located 1.50 kcal/mol below reactants</w:t>
      </w:r>
      <w:r w:rsidRPr="00925FA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81FCD" w:rsidRPr="00105291" w:rsidRDefault="00C81FCD" w:rsidP="00C81FCD">
      <w:pPr>
        <w:spacing w:line="48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05291">
        <w:rPr>
          <w:rFonts w:ascii="Times New Roman" w:hAnsi="Times New Roman" w:cs="Times New Roman"/>
          <w:sz w:val="24"/>
          <w:szCs w:val="24"/>
        </w:rPr>
        <w:t xml:space="preserve">At TS, while the population of the </w:t>
      </w:r>
      <w:proofErr w:type="gramStart"/>
      <w:r w:rsidRPr="00105291">
        <w:rPr>
          <w:rFonts w:ascii="Times New Roman" w:hAnsi="Times New Roman" w:cs="Times New Roman"/>
          <w:sz w:val="24"/>
          <w:szCs w:val="24"/>
        </w:rPr>
        <w:t>V(</w:t>
      </w:r>
      <w:proofErr w:type="gramEnd"/>
      <w:r w:rsidRPr="00105291">
        <w:rPr>
          <w:rFonts w:ascii="Times New Roman" w:hAnsi="Times New Roman" w:cs="Times New Roman"/>
          <w:sz w:val="24"/>
          <w:szCs w:val="24"/>
        </w:rPr>
        <w:t xml:space="preserve">C2) monosynaptic basin has been increased to 0.88 e, a new V(C5) monosynaptic basin, with a population of 023 e, is observed. The first more relevant topological change takes place at </w:t>
      </w:r>
      <w:r w:rsidRPr="00105291">
        <w:rPr>
          <w:rFonts w:ascii="Times New Roman" w:hAnsi="Times New Roman" w:cs="Times New Roman"/>
          <w:b/>
          <w:sz w:val="24"/>
          <w:szCs w:val="24"/>
        </w:rPr>
        <w:t>P2</w:t>
      </w:r>
      <w:r w:rsidRPr="00105291">
        <w:rPr>
          <w:rFonts w:ascii="Times New Roman" w:hAnsi="Times New Roman" w:cs="Times New Roman"/>
          <w:sz w:val="24"/>
          <w:szCs w:val="24"/>
        </w:rPr>
        <w:t xml:space="preserve">, in which the two </w:t>
      </w:r>
      <w:proofErr w:type="gramStart"/>
      <w:r w:rsidRPr="00105291">
        <w:rPr>
          <w:rFonts w:ascii="Times New Roman" w:hAnsi="Times New Roman" w:cs="Times New Roman"/>
          <w:sz w:val="24"/>
          <w:szCs w:val="24"/>
        </w:rPr>
        <w:t>V(</w:t>
      </w:r>
      <w:proofErr w:type="gramEnd"/>
      <w:r w:rsidRPr="00105291">
        <w:rPr>
          <w:rFonts w:ascii="Times New Roman" w:hAnsi="Times New Roman" w:cs="Times New Roman"/>
          <w:sz w:val="24"/>
          <w:szCs w:val="24"/>
        </w:rPr>
        <w:t xml:space="preserve">C2) and V(C5) monosynaptic basins have merged in a new V(C2,C5) </w:t>
      </w:r>
      <w:proofErr w:type="spellStart"/>
      <w:r w:rsidRPr="00105291">
        <w:rPr>
          <w:rFonts w:ascii="Times New Roman" w:hAnsi="Times New Roman" w:cs="Times New Roman"/>
          <w:sz w:val="24"/>
          <w:szCs w:val="24"/>
        </w:rPr>
        <w:t>disynaptic</w:t>
      </w:r>
      <w:proofErr w:type="spellEnd"/>
      <w:r w:rsidRPr="00105291">
        <w:rPr>
          <w:rFonts w:ascii="Times New Roman" w:hAnsi="Times New Roman" w:cs="Times New Roman"/>
          <w:sz w:val="24"/>
          <w:szCs w:val="24"/>
        </w:rPr>
        <w:t xml:space="preserve"> basin integrating 1.35 e. </w:t>
      </w:r>
      <w:proofErr w:type="gramStart"/>
      <w:r w:rsidRPr="00105291">
        <w:rPr>
          <w:rFonts w:ascii="Times New Roman" w:hAnsi="Times New Roman" w:cs="Times New Roman"/>
          <w:sz w:val="24"/>
          <w:szCs w:val="24"/>
        </w:rPr>
        <w:t>This topological changes</w:t>
      </w:r>
      <w:proofErr w:type="gramEnd"/>
      <w:r w:rsidRPr="00105291">
        <w:rPr>
          <w:rFonts w:ascii="Times New Roman" w:hAnsi="Times New Roman" w:cs="Times New Roman"/>
          <w:sz w:val="24"/>
          <w:szCs w:val="24"/>
        </w:rPr>
        <w:t xml:space="preserve"> are associated to the formation of the first C2-C5 single bond. At </w:t>
      </w:r>
      <w:r w:rsidRPr="00105291">
        <w:rPr>
          <w:rFonts w:ascii="Times New Roman" w:hAnsi="Times New Roman" w:cs="Times New Roman"/>
          <w:b/>
          <w:sz w:val="24"/>
          <w:szCs w:val="24"/>
        </w:rPr>
        <w:t>P4</w:t>
      </w:r>
      <w:r w:rsidRPr="00105291">
        <w:rPr>
          <w:rFonts w:ascii="Times New Roman" w:hAnsi="Times New Roman" w:cs="Times New Roman"/>
          <w:sz w:val="24"/>
          <w:szCs w:val="24"/>
        </w:rPr>
        <w:t xml:space="preserve">, the formation of a new </w:t>
      </w:r>
      <w:proofErr w:type="gramStart"/>
      <w:r w:rsidRPr="00105291">
        <w:rPr>
          <w:rFonts w:ascii="Times New Roman" w:hAnsi="Times New Roman" w:cs="Times New Roman"/>
          <w:sz w:val="24"/>
          <w:szCs w:val="24"/>
        </w:rPr>
        <w:t>V(</w:t>
      </w:r>
      <w:proofErr w:type="gramEnd"/>
      <w:r w:rsidRPr="00105291">
        <w:rPr>
          <w:rFonts w:ascii="Times New Roman" w:hAnsi="Times New Roman" w:cs="Times New Roman"/>
          <w:sz w:val="24"/>
          <w:szCs w:val="24"/>
        </w:rPr>
        <w:t xml:space="preserve">C1) monosynaptic basin, with a population of 0.20 e, is observed, with a EC of 16.16 kcal/mol (brown curve). The second more relevant topological change takes place at </w:t>
      </w:r>
      <w:r w:rsidRPr="00105291">
        <w:rPr>
          <w:rFonts w:ascii="Times New Roman" w:hAnsi="Times New Roman" w:cs="Times New Roman"/>
          <w:b/>
          <w:sz w:val="24"/>
          <w:szCs w:val="24"/>
        </w:rPr>
        <w:t>P5</w:t>
      </w:r>
      <w:r w:rsidRPr="00105291">
        <w:rPr>
          <w:rFonts w:ascii="Times New Roman" w:hAnsi="Times New Roman" w:cs="Times New Roman"/>
          <w:sz w:val="24"/>
          <w:szCs w:val="24"/>
        </w:rPr>
        <w:t xml:space="preserve">, in which while the </w:t>
      </w:r>
      <w:proofErr w:type="gramStart"/>
      <w:r w:rsidRPr="00105291">
        <w:rPr>
          <w:rFonts w:ascii="Times New Roman" w:hAnsi="Times New Roman" w:cs="Times New Roman"/>
          <w:sz w:val="24"/>
          <w:szCs w:val="24"/>
        </w:rPr>
        <w:t>V(</w:t>
      </w:r>
      <w:proofErr w:type="gramEnd"/>
      <w:r w:rsidRPr="00105291">
        <w:rPr>
          <w:rFonts w:ascii="Times New Roman" w:hAnsi="Times New Roman" w:cs="Times New Roman"/>
          <w:sz w:val="24"/>
          <w:szCs w:val="24"/>
        </w:rPr>
        <w:t xml:space="preserve">C1) monosynaptic basin has disappeared, a new V(C1,0) </w:t>
      </w:r>
      <w:proofErr w:type="spellStart"/>
      <w:r w:rsidRPr="00105291">
        <w:rPr>
          <w:rFonts w:ascii="Times New Roman" w:hAnsi="Times New Roman" w:cs="Times New Roman"/>
          <w:sz w:val="24"/>
          <w:szCs w:val="24"/>
        </w:rPr>
        <w:t>disynaptic</w:t>
      </w:r>
      <w:proofErr w:type="spellEnd"/>
      <w:r w:rsidRPr="00105291">
        <w:rPr>
          <w:rFonts w:ascii="Times New Roman" w:hAnsi="Times New Roman" w:cs="Times New Roman"/>
          <w:sz w:val="24"/>
          <w:szCs w:val="24"/>
        </w:rPr>
        <w:t xml:space="preserve"> basin integrating 0.77 e. </w:t>
      </w:r>
      <w:proofErr w:type="gramStart"/>
      <w:r w:rsidRPr="00105291">
        <w:rPr>
          <w:rFonts w:ascii="Times New Roman" w:hAnsi="Times New Roman" w:cs="Times New Roman"/>
          <w:sz w:val="24"/>
          <w:szCs w:val="24"/>
        </w:rPr>
        <w:t>This topological changes</w:t>
      </w:r>
      <w:proofErr w:type="gramEnd"/>
      <w:r w:rsidRPr="00105291">
        <w:rPr>
          <w:rFonts w:ascii="Times New Roman" w:hAnsi="Times New Roman" w:cs="Times New Roman"/>
          <w:sz w:val="24"/>
          <w:szCs w:val="24"/>
        </w:rPr>
        <w:t xml:space="preserve"> are associated to the formation of the second C1-O single bond.</w:t>
      </w:r>
    </w:p>
    <w:p w:rsidR="00C81FCD" w:rsidRPr="00105291" w:rsidRDefault="00C81FCD" w:rsidP="00C81FCD">
      <w:pPr>
        <w:spacing w:line="48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05291">
        <w:rPr>
          <w:rFonts w:ascii="Times New Roman" w:hAnsi="Times New Roman" w:cs="Times New Roman"/>
          <w:sz w:val="24"/>
          <w:szCs w:val="24"/>
        </w:rPr>
        <w:lastRenderedPageBreak/>
        <w:t xml:space="preserve">Similar to reaction #1, while the population of the V(C1,S), V(S,C2) of TCY and V(C5,O) </w:t>
      </w:r>
      <w:proofErr w:type="spellStart"/>
      <w:r w:rsidRPr="00105291">
        <w:rPr>
          <w:rFonts w:ascii="Times New Roman" w:hAnsi="Times New Roman" w:cs="Times New Roman"/>
          <w:sz w:val="24"/>
          <w:szCs w:val="24"/>
        </w:rPr>
        <w:t>disynaptic</w:t>
      </w:r>
      <w:proofErr w:type="spellEnd"/>
      <w:r w:rsidRPr="00105291">
        <w:rPr>
          <w:rFonts w:ascii="Times New Roman" w:hAnsi="Times New Roman" w:cs="Times New Roman"/>
          <w:sz w:val="24"/>
          <w:szCs w:val="24"/>
        </w:rPr>
        <w:t xml:space="preserve"> basins of FCO decrease along the reaction path, a new  V’(S)  monosynaptic basin </w:t>
      </w:r>
    </w:p>
    <w:p w:rsidR="00C81FCD" w:rsidRDefault="00C81FCD" w:rsidP="00C81FCD">
      <w:pPr>
        <w:spacing w:line="480" w:lineRule="auto"/>
        <w:ind w:firstLine="709"/>
        <w:jc w:val="both"/>
      </w:pPr>
      <w:r w:rsidRPr="00105291">
        <w:rPr>
          <w:rFonts w:ascii="Times New Roman" w:hAnsi="Times New Roman" w:cs="Times New Roman"/>
          <w:sz w:val="24"/>
          <w:szCs w:val="24"/>
        </w:rPr>
        <w:t xml:space="preserve">Like reaction #1, </w:t>
      </w:r>
      <w:r w:rsidRPr="00105291">
        <w:rPr>
          <w:rFonts w:ascii="Times New Roman" w:hAnsi="Times New Roman" w:cs="Times New Roman"/>
          <w:sz w:val="24"/>
          <w:szCs w:val="24"/>
          <w:lang w:eastAsia="fr-FR"/>
        </w:rPr>
        <w:t xml:space="preserve">the presence of the </w:t>
      </w:r>
      <w:r w:rsidRPr="00105291">
        <w:rPr>
          <w:rFonts w:ascii="Times New Roman" w:hAnsi="Times New Roman" w:cs="Times New Roman"/>
          <w:sz w:val="24"/>
          <w:szCs w:val="24"/>
        </w:rPr>
        <w:t xml:space="preserve">V(C2) monosynaptic basin at </w:t>
      </w:r>
      <w:r w:rsidRPr="00105291">
        <w:rPr>
          <w:rFonts w:ascii="Times New Roman" w:hAnsi="Times New Roman" w:cs="Times New Roman"/>
          <w:b/>
          <w:sz w:val="24"/>
          <w:szCs w:val="24"/>
        </w:rPr>
        <w:t>MC</w:t>
      </w:r>
      <w:r w:rsidRPr="00105291">
        <w:rPr>
          <w:rFonts w:ascii="Times New Roman" w:hAnsi="Times New Roman" w:cs="Times New Roman"/>
          <w:sz w:val="24"/>
          <w:szCs w:val="24"/>
        </w:rPr>
        <w:t xml:space="preserve"> suggests that </w:t>
      </w:r>
      <w:r w:rsidRPr="00105291">
        <w:rPr>
          <w:rFonts w:ascii="Times New Roman" w:hAnsi="Times New Roman" w:cs="Times New Roman"/>
          <w:b/>
          <w:sz w:val="24"/>
          <w:szCs w:val="24"/>
        </w:rPr>
        <w:t xml:space="preserve">TCY </w:t>
      </w:r>
      <w:r w:rsidRPr="00105291">
        <w:rPr>
          <w:rFonts w:ascii="Times New Roman" w:hAnsi="Times New Roman" w:cs="Times New Roman"/>
          <w:sz w:val="24"/>
          <w:szCs w:val="24"/>
        </w:rPr>
        <w:t>experiences the reactivity of a</w:t>
      </w:r>
      <w:r w:rsidRPr="00105291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105291">
        <w:rPr>
          <w:rFonts w:ascii="Times New Roman" w:hAnsi="Times New Roman" w:cs="Times New Roman"/>
          <w:i/>
          <w:sz w:val="24"/>
          <w:szCs w:val="24"/>
        </w:rPr>
        <w:t>pseudomonoradical</w:t>
      </w:r>
      <w:proofErr w:type="spellEnd"/>
      <w:r w:rsidRPr="00105291">
        <w:rPr>
          <w:rFonts w:ascii="Times New Roman" w:hAnsi="Times New Roman" w:cs="Times New Roman"/>
          <w:sz w:val="24"/>
          <w:szCs w:val="24"/>
        </w:rPr>
        <w:t xml:space="preserve"> TAC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</w:rPr>
        <w:t>[56]</w:t>
      </w:r>
      <w:r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925FAD">
        <w:rPr>
          <w:rFonts w:ascii="Times New Roman" w:hAnsi="Times New Roman" w:cs="Times New Roman"/>
          <w:sz w:val="24"/>
          <w:szCs w:val="24"/>
        </w:rPr>
        <w:t xml:space="preserve">which negates results shown by </w:t>
      </w:r>
      <w:proofErr w:type="spellStart"/>
      <w:r w:rsidRPr="00925FAD">
        <w:rPr>
          <w:rFonts w:ascii="Times New Roman" w:hAnsi="Times New Roman" w:cs="Times New Roman"/>
          <w:sz w:val="24"/>
          <w:szCs w:val="24"/>
        </w:rPr>
        <w:t>Hosseini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Pr="00C946D0">
        <w:rPr>
          <w:rFonts w:ascii="Times New Roman" w:hAnsi="Times New Roman" w:cs="Times New Roman"/>
          <w:color w:val="0000FF"/>
          <w:sz w:val="24"/>
          <w:szCs w:val="24"/>
          <w:vertAlign w:val="superscript"/>
        </w:rPr>
        <w:t>[57]</w:t>
      </w:r>
      <w:r>
        <w:rPr>
          <w:rFonts w:ascii="Times New Roman" w:hAnsi="Times New Roman" w:cs="Times New Roman"/>
          <w:color w:val="0000FF"/>
          <w:sz w:val="24"/>
          <w:szCs w:val="24"/>
          <w:vertAlign w:val="superscript"/>
        </w:rPr>
        <w:t xml:space="preserve"> 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The </w:t>
      </w:r>
      <w:r w:rsidRPr="006B525B">
        <w:rPr>
          <w:rFonts w:ascii="Times New Roman" w:eastAsia="TimesNewRoman" w:hAnsi="Times New Roman" w:cs="Times New Roman"/>
          <w:sz w:val="24"/>
          <w:szCs w:val="24"/>
        </w:rPr>
        <w:t xml:space="preserve">ELF attractor positions for the most relevant points of the IRC associated with the formation of the C2-C5 and C1-O single bonds along the </w:t>
      </w:r>
      <w:r w:rsidRPr="006B525B">
        <w:rPr>
          <w:rFonts w:ascii="Times New Roman" w:eastAsia="TimesNewRoman" w:hAnsi="Times New Roman" w:cs="Times New Roman"/>
          <w:i/>
          <w:iCs/>
          <w:sz w:val="24"/>
          <w:szCs w:val="24"/>
        </w:rPr>
        <w:t>meta-</w:t>
      </w:r>
      <w:proofErr w:type="spellStart"/>
      <w:r w:rsidRPr="006B525B">
        <w:rPr>
          <w:rFonts w:ascii="Times New Roman" w:eastAsia="TimesNewRoman" w:hAnsi="Times New Roman" w:cs="Times New Roman"/>
          <w:i/>
          <w:iCs/>
          <w:sz w:val="24"/>
          <w:szCs w:val="24"/>
        </w:rPr>
        <w:t>endo</w:t>
      </w:r>
      <w:proofErr w:type="spellEnd"/>
      <w:r w:rsidRPr="006B525B">
        <w:rPr>
          <w:rFonts w:ascii="Times New Roman" w:eastAsia="TimesNewRoman" w:hAnsi="Times New Roman" w:cs="Times New Roman"/>
          <w:i/>
          <w:iCs/>
          <w:sz w:val="24"/>
          <w:szCs w:val="24"/>
        </w:rPr>
        <w:t xml:space="preserve"> </w:t>
      </w:r>
      <w:r w:rsidRPr="006B525B">
        <w:rPr>
          <w:rFonts w:ascii="Times New Roman" w:eastAsia="TimesNewRoman" w:hAnsi="Times New Roman" w:cs="Times New Roman"/>
          <w:sz w:val="24"/>
          <w:szCs w:val="24"/>
        </w:rPr>
        <w:t xml:space="preserve">regioisomeric channel of the 32CA reaction between </w:t>
      </w:r>
      <w:r w:rsidRPr="006B525B">
        <w:rPr>
          <w:rFonts w:ascii="Times New Roman" w:eastAsia="TimesNewRoman" w:hAnsi="Times New Roman" w:cs="Times New Roman"/>
          <w:b/>
          <w:bCs/>
          <w:sz w:val="24"/>
          <w:szCs w:val="24"/>
        </w:rPr>
        <w:t>TCY</w:t>
      </w:r>
      <w:r w:rsidRPr="006B525B">
        <w:rPr>
          <w:rFonts w:ascii="Times New Roman" w:eastAsia="TimesNewRoman" w:hAnsi="Times New Roman" w:cs="Times New Roman"/>
          <w:sz w:val="24"/>
          <w:szCs w:val="24"/>
        </w:rPr>
        <w:t xml:space="preserve"> and </w:t>
      </w:r>
      <w:r w:rsidRPr="006B525B">
        <w:rPr>
          <w:rFonts w:ascii="Times New Roman" w:eastAsia="TimesNewRoman" w:hAnsi="Times New Roman" w:cs="Times New Roman"/>
          <w:b/>
          <w:bCs/>
          <w:sz w:val="24"/>
          <w:szCs w:val="24"/>
        </w:rPr>
        <w:t>FCO</w:t>
      </w:r>
      <w:r>
        <w:rPr>
          <w:rFonts w:ascii="Times New Roman" w:eastAsia="TimesNewRoman" w:hAnsi="Times New Roman" w:cs="Times New Roman"/>
          <w:b/>
          <w:bCs/>
          <w:sz w:val="24"/>
          <w:szCs w:val="24"/>
        </w:rPr>
        <w:t xml:space="preserve"> </w:t>
      </w:r>
      <w:r w:rsidRPr="00252883">
        <w:rPr>
          <w:rFonts w:ascii="Times New Roman" w:eastAsia="TimesNewRoman" w:hAnsi="Times New Roman" w:cs="Times New Roman"/>
          <w:sz w:val="24"/>
          <w:szCs w:val="24"/>
        </w:rPr>
        <w:t xml:space="preserve">are given in </w:t>
      </w:r>
      <w:r w:rsidRPr="00252883">
        <w:rPr>
          <w:rFonts w:ascii="Times New Roman" w:eastAsia="TimesNewRoman" w:hAnsi="Times New Roman" w:cs="Times New Roman"/>
          <w:color w:val="0000FF"/>
          <w:sz w:val="24"/>
          <w:szCs w:val="24"/>
        </w:rPr>
        <w:t>Figure 9</w:t>
      </w:r>
      <w:r w:rsidRPr="0025288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and b</w:t>
      </w:r>
      <w:r w:rsidRPr="003340D6">
        <w:rPr>
          <w:rFonts w:ascii="Times New Roman" w:hAnsi="Times New Roman" w:cs="Times New Roman"/>
          <w:sz w:val="24"/>
          <w:szCs w:val="24"/>
        </w:rPr>
        <w:t>ased on this ELF analysis,</w:t>
      </w:r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 the proposed mechanism of the 32CA reaction of </w:t>
      </w:r>
      <w:r w:rsidRPr="003340D6">
        <w:rPr>
          <w:rFonts w:ascii="Times New Roman" w:hAnsi="Times New Roman" w:cs="Times New Roman"/>
          <w:b/>
          <w:sz w:val="24"/>
          <w:szCs w:val="24"/>
          <w:lang w:eastAsia="fr-FR"/>
        </w:rPr>
        <w:t>TCY</w:t>
      </w:r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 with </w:t>
      </w:r>
      <w:r w:rsidRPr="003340D6">
        <w:rPr>
          <w:rFonts w:ascii="Times New Roman" w:hAnsi="Times New Roman" w:cs="Times New Roman"/>
          <w:b/>
          <w:sz w:val="24"/>
          <w:szCs w:val="24"/>
          <w:lang w:eastAsia="fr-FR"/>
        </w:rPr>
        <w:t>FCO</w:t>
      </w:r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 is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 xml:space="preserve"> illustrated in </w:t>
      </w:r>
      <w:r w:rsidRPr="00252883">
        <w:rPr>
          <w:rFonts w:ascii="Times New Roman" w:eastAsia="TimesNewRoman" w:hAnsi="Times New Roman" w:cs="Times New Roman"/>
          <w:color w:val="0000FF"/>
        </w:rPr>
        <w:t>Scheme 5</w:t>
      </w:r>
      <w:r>
        <w:rPr>
          <w:rFonts w:ascii="Times New Roman" w:hAnsi="Times New Roman" w:cs="Times New Roman"/>
          <w:color w:val="000000"/>
          <w:sz w:val="24"/>
          <w:szCs w:val="24"/>
          <w:lang w:eastAsia="fr-FR"/>
        </w:rPr>
        <w:t>.</w:t>
      </w:r>
      <w:r>
        <w:t xml:space="preserve"> </w:t>
      </w: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NewRoman" w:hAnsi="Times New Roman" w:cs="Times New Roman"/>
          <w:b/>
          <w:bCs/>
          <w:color w:val="0000FF"/>
          <w:sz w:val="24"/>
          <w:szCs w:val="24"/>
        </w:rPr>
      </w:pPr>
      <w:r>
        <w:rPr>
          <w:rFonts w:ascii="Times New Roman" w:eastAsia="TimesNewRoman" w:hAnsi="Times New Roman" w:cs="Times New Roman"/>
          <w:b/>
          <w:bCs/>
          <w:caps/>
          <w:color w:val="0000FF"/>
          <w:sz w:val="24"/>
          <w:szCs w:val="24"/>
        </w:rPr>
        <w:t xml:space="preserve">&lt; </w:t>
      </w:r>
      <w:proofErr w:type="gramStart"/>
      <w:r w:rsidRPr="006B525B">
        <w:rPr>
          <w:rFonts w:ascii="Times New Roman" w:eastAsia="TimesNewRoman" w:hAnsi="Times New Roman" w:cs="Times New Roman"/>
          <w:b/>
          <w:bCs/>
          <w:caps/>
          <w:color w:val="0000FF"/>
          <w:sz w:val="24"/>
          <w:szCs w:val="24"/>
        </w:rPr>
        <w:t xml:space="preserve">FIGURE  </w:t>
      </w:r>
      <w:r w:rsidRPr="006B525B">
        <w:rPr>
          <w:rFonts w:ascii="Times New Roman" w:eastAsia="TimesNewRoman" w:hAnsi="Times New Roman" w:cs="Times New Roman"/>
          <w:b/>
          <w:bCs/>
          <w:color w:val="0000FF"/>
          <w:sz w:val="24"/>
          <w:szCs w:val="24"/>
        </w:rPr>
        <w:t>9</w:t>
      </w:r>
      <w:proofErr w:type="gramEnd"/>
      <w:r>
        <w:rPr>
          <w:rFonts w:ascii="Times New Roman" w:eastAsia="TimesNewRoman" w:hAnsi="Times New Roman" w:cs="Times New Roman"/>
          <w:b/>
          <w:bCs/>
          <w:color w:val="0000FF"/>
          <w:sz w:val="24"/>
          <w:szCs w:val="24"/>
        </w:rPr>
        <w:t xml:space="preserve"> &gt;</w:t>
      </w:r>
    </w:p>
    <w:p w:rsidR="00C81FCD" w:rsidRDefault="00C81FCD" w:rsidP="00C81FCD">
      <w:pPr>
        <w:spacing w:after="0" w:line="360" w:lineRule="auto"/>
        <w:jc w:val="center"/>
        <w:rPr>
          <w:rFonts w:ascii="Times New Roman" w:eastAsia="TimesNewRoman" w:hAnsi="Times New Roman" w:cs="Times New Roman"/>
        </w:rPr>
      </w:pPr>
      <w:proofErr w:type="gramStart"/>
      <w:r>
        <w:rPr>
          <w:rFonts w:ascii="Times New Roman" w:hAnsi="Times New Roman" w:cs="Times New Roman"/>
          <w:b/>
          <w:bCs/>
          <w:color w:val="0000FF"/>
          <w:sz w:val="24"/>
          <w:szCs w:val="24"/>
          <w:lang w:eastAsia="fr-FR"/>
        </w:rPr>
        <w:t xml:space="preserve">&lt;  </w:t>
      </w:r>
      <w:r w:rsidRPr="009B76F2">
        <w:rPr>
          <w:rFonts w:ascii="Times New Roman" w:hAnsi="Times New Roman" w:cs="Times New Roman"/>
          <w:b/>
          <w:bCs/>
          <w:color w:val="0000FF"/>
          <w:sz w:val="24"/>
          <w:szCs w:val="24"/>
          <w:lang w:eastAsia="fr-FR"/>
        </w:rPr>
        <w:t>SCHEME</w:t>
      </w:r>
      <w:proofErr w:type="gramEnd"/>
      <w:r>
        <w:rPr>
          <w:rFonts w:ascii="Times New Roman" w:hAnsi="Times New Roman" w:cs="Times New Roman"/>
          <w:b/>
          <w:bCs/>
          <w:color w:val="0000FF"/>
          <w:sz w:val="24"/>
          <w:szCs w:val="24"/>
          <w:lang w:eastAsia="fr-FR"/>
        </w:rPr>
        <w:t xml:space="preserve"> 5 &gt;</w:t>
      </w:r>
    </w:p>
    <w:p w:rsidR="00C81FCD" w:rsidRDefault="00C81FCD" w:rsidP="00C81FCD">
      <w:pPr>
        <w:rPr>
          <w:rFonts w:ascii="Times New Roman" w:eastAsia="TimesNewRoman" w:hAnsi="Times New Roman" w:cs="Times New Roman"/>
        </w:rPr>
      </w:pPr>
    </w:p>
    <w:p w:rsidR="00C81FCD" w:rsidRPr="00AE4BAC" w:rsidRDefault="00C81FCD" w:rsidP="00C81FCD">
      <w:pPr>
        <w:rPr>
          <w:rFonts w:ascii="Times New Roman" w:hAnsi="Times New Roman" w:cs="Times New Roman"/>
          <w:b/>
          <w:bCs/>
          <w:caps/>
          <w:sz w:val="24"/>
          <w:szCs w:val="24"/>
        </w:rPr>
      </w:pPr>
      <w:r w:rsidRPr="00AE4BAC">
        <w:rPr>
          <w:rFonts w:ascii="Times New Roman" w:hAnsi="Times New Roman" w:cs="Times New Roman"/>
          <w:b/>
          <w:bCs/>
          <w:caps/>
          <w:sz w:val="24"/>
          <w:szCs w:val="24"/>
        </w:rPr>
        <w:t>4</w:t>
      </w:r>
      <w:r>
        <w:rPr>
          <w:rFonts w:ascii="Times New Roman" w:hAnsi="Times New Roman" w:cs="Times New Roman"/>
          <w:b/>
          <w:bCs/>
          <w:caps/>
          <w:sz w:val="24"/>
          <w:szCs w:val="24"/>
        </w:rPr>
        <w:t>.</w:t>
      </w:r>
      <w:r w:rsidRPr="00AE4BAC">
        <w:rPr>
          <w:rFonts w:ascii="Times New Roman" w:hAnsi="Times New Roman" w:cs="Times New Roman"/>
          <w:b/>
          <w:bCs/>
          <w:caps/>
          <w:sz w:val="24"/>
          <w:szCs w:val="24"/>
        </w:rPr>
        <w:t xml:space="preserve">  Conclusion</w:t>
      </w:r>
    </w:p>
    <w:p w:rsidR="00C81FCD" w:rsidRPr="003340D6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340D6">
        <w:rPr>
          <w:rFonts w:ascii="Times New Roman" w:hAnsi="Times New Roman" w:cs="Times New Roman"/>
          <w:sz w:val="24"/>
          <w:szCs w:val="24"/>
        </w:rPr>
        <w:t xml:space="preserve">The chemo-,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regio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-, and stereoselectivity of the 32CA reactions of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thiocarbonyl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S</w:t>
      </w:r>
      <w:r w:rsidRPr="003340D6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methanide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 (TCY) </w:t>
      </w:r>
      <w:proofErr w:type="gramStart"/>
      <w:r w:rsidRPr="003340D6">
        <w:rPr>
          <w:rFonts w:ascii="Times New Roman" w:hAnsi="Times New Roman" w:cs="Times New Roman"/>
          <w:sz w:val="24"/>
          <w:szCs w:val="24"/>
        </w:rPr>
        <w:t>with  two</w:t>
      </w:r>
      <w:proofErr w:type="gramEnd"/>
      <w:r w:rsidRPr="003340D6">
        <w:rPr>
          <w:rFonts w:ascii="Times New Roman" w:hAnsi="Times New Roman" w:cs="Times New Roman"/>
          <w:sz w:val="24"/>
          <w:szCs w:val="24"/>
        </w:rPr>
        <w:t xml:space="preserve"> </w:t>
      </w:r>
      <w:r w:rsidRPr="003340D6">
        <w:rPr>
          <w:rFonts w:ascii="Times New Roman" w:hAnsi="Times New Roman" w:cs="Times New Roman"/>
          <w:sz w:val="24"/>
          <w:szCs w:val="24"/>
        </w:rPr>
        <w:sym w:font="Symbol" w:char="F061"/>
      </w:r>
      <w:r w:rsidRPr="003340D6">
        <w:rPr>
          <w:rFonts w:ascii="Times New Roman" w:hAnsi="Times New Roman" w:cs="Times New Roman"/>
          <w:sz w:val="24"/>
          <w:szCs w:val="24"/>
        </w:rPr>
        <w:t>,</w:t>
      </w:r>
      <w:r w:rsidRPr="003340D6">
        <w:rPr>
          <w:rFonts w:ascii="Times New Roman" w:hAnsi="Times New Roman" w:cs="Times New Roman"/>
          <w:sz w:val="24"/>
          <w:szCs w:val="24"/>
        </w:rPr>
        <w:sym w:font="Symbol" w:char="F062"/>
      </w:r>
      <w:r w:rsidRPr="003340D6">
        <w:rPr>
          <w:rFonts w:ascii="Times New Roman" w:hAnsi="Times New Roman" w:cs="Times New Roman"/>
          <w:sz w:val="24"/>
          <w:szCs w:val="24"/>
        </w:rPr>
        <w:t xml:space="preserve">-unsaturated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ketones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hAnsi="Times New Roman" w:cs="Times New Roman"/>
          <w:b/>
          <w:sz w:val="24"/>
          <w:szCs w:val="24"/>
        </w:rPr>
        <w:t>FCC</w:t>
      </w:r>
      <w:r w:rsidRPr="003340D6">
        <w:rPr>
          <w:rFonts w:ascii="Times New Roman" w:hAnsi="Times New Roman" w:cs="Times New Roman"/>
          <w:sz w:val="24"/>
          <w:szCs w:val="24"/>
        </w:rPr>
        <w:t xml:space="preserve"> and </w:t>
      </w:r>
      <w:r w:rsidRPr="003340D6">
        <w:rPr>
          <w:rFonts w:ascii="Times New Roman" w:hAnsi="Times New Roman" w:cs="Times New Roman"/>
          <w:b/>
          <w:sz w:val="24"/>
          <w:szCs w:val="24"/>
        </w:rPr>
        <w:t>FCO</w:t>
      </w:r>
      <w:r w:rsidRPr="003340D6">
        <w:rPr>
          <w:rFonts w:ascii="Times New Roman" w:hAnsi="Times New Roman" w:cs="Times New Roman"/>
          <w:sz w:val="24"/>
          <w:szCs w:val="24"/>
        </w:rPr>
        <w:t xml:space="preserve">, have been studied within MEDT. The present study puts in evidence the crucial role played by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trifluoromethyl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 group CF</w:t>
      </w:r>
      <w:r w:rsidRPr="003340D6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3340D6">
        <w:rPr>
          <w:rFonts w:ascii="Times New Roman" w:hAnsi="Times New Roman" w:cs="Times New Roman"/>
          <w:sz w:val="24"/>
          <w:szCs w:val="24"/>
        </w:rPr>
        <w:t xml:space="preserve"> in orienting these selectivities. Indeed, in the case of the 32CA reaction of </w:t>
      </w:r>
      <w:r w:rsidRPr="003340D6">
        <w:rPr>
          <w:rFonts w:ascii="Times New Roman" w:hAnsi="Times New Roman" w:cs="Times New Roman"/>
          <w:b/>
          <w:sz w:val="24"/>
          <w:szCs w:val="24"/>
        </w:rPr>
        <w:t>TCY</w:t>
      </w:r>
      <w:r w:rsidRPr="003340D6">
        <w:rPr>
          <w:rFonts w:ascii="Times New Roman" w:hAnsi="Times New Roman" w:cs="Times New Roman"/>
          <w:sz w:val="24"/>
          <w:szCs w:val="24"/>
        </w:rPr>
        <w:t xml:space="preserve"> with </w:t>
      </w:r>
      <w:r w:rsidRPr="003340D6">
        <w:rPr>
          <w:rFonts w:ascii="Times New Roman" w:hAnsi="Times New Roman" w:cs="Times New Roman"/>
          <w:b/>
          <w:sz w:val="24"/>
          <w:szCs w:val="24"/>
        </w:rPr>
        <w:t>FCC</w:t>
      </w:r>
      <w:r w:rsidRPr="003340D6">
        <w:rPr>
          <w:rFonts w:ascii="Times New Roman" w:hAnsi="Times New Roman" w:cs="Times New Roman"/>
          <w:sz w:val="24"/>
          <w:szCs w:val="24"/>
        </w:rPr>
        <w:t xml:space="preserve">, the calculations </w:t>
      </w:r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show that the C=C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ortho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/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endo</w:t>
      </w:r>
      <w:proofErr w:type="spellEnd"/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 reaction path yielding to the formation of the </w:t>
      </w:r>
      <w:proofErr w:type="spellStart"/>
      <w:r w:rsidRPr="003340D6">
        <w:rPr>
          <w:rFonts w:ascii="Times New Roman" w:hAnsi="Times New Roman" w:cs="Times New Roman"/>
          <w:sz w:val="24"/>
          <w:szCs w:val="24"/>
          <w:lang w:eastAsia="fr-FR"/>
        </w:rPr>
        <w:t>methanone</w:t>
      </w:r>
      <w:proofErr w:type="spellEnd"/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 w:rsidRPr="003340D6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CA-FCC-CC-on</w:t>
      </w:r>
      <w:r w:rsidRPr="003340D6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, </w:t>
      </w:r>
      <w:r w:rsidRPr="003340D6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via</w:t>
      </w:r>
      <w:r w:rsidRPr="003340D6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</w:t>
      </w:r>
      <w:r w:rsidRPr="003340D6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TS-FCC-CC-on</w:t>
      </w:r>
      <w:r w:rsidRPr="003340D6">
        <w:rPr>
          <w:rFonts w:ascii="Times New Roman" w:hAnsi="Times New Roman" w:cs="Times New Roman"/>
          <w:b/>
          <w:sz w:val="24"/>
          <w:szCs w:val="24"/>
          <w:lang w:eastAsia="fr-FR"/>
        </w:rPr>
        <w:t xml:space="preserve">, </w:t>
      </w:r>
      <w:r w:rsidRPr="003340D6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is found the most favoured. By contrast, in the case of the 32CA </w:t>
      </w:r>
      <w:r w:rsidRPr="003340D6">
        <w:rPr>
          <w:rFonts w:ascii="Times New Roman" w:hAnsi="Times New Roman" w:cs="Times New Roman"/>
          <w:sz w:val="24"/>
          <w:szCs w:val="24"/>
        </w:rPr>
        <w:t xml:space="preserve">reaction </w:t>
      </w:r>
      <w:r w:rsidRPr="003340D6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between </w:t>
      </w:r>
      <w:r w:rsidRPr="003340D6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TCY</w:t>
      </w:r>
      <w:r w:rsidRPr="003340D6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and </w:t>
      </w:r>
      <w:r w:rsidRPr="003340D6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FCO</w:t>
      </w:r>
      <w:r w:rsidRPr="003340D6">
        <w:rPr>
          <w:rFonts w:ascii="Times New Roman" w:hAnsi="Times New Roman" w:cs="Times New Roman"/>
          <w:bCs/>
          <w:sz w:val="24"/>
          <w:szCs w:val="24"/>
          <w:lang w:eastAsia="fr-FR"/>
        </w:rPr>
        <w:t>, the calculations point</w:t>
      </w:r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 out that the C=O </w:t>
      </w:r>
      <w:r w:rsidRPr="003340D6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meta/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endo</w:t>
      </w:r>
      <w:proofErr w:type="spellEnd"/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 reaction path yielding to the formation of the </w:t>
      </w:r>
      <w:proofErr w:type="spellStart"/>
      <w:r w:rsidRPr="003340D6">
        <w:rPr>
          <w:rFonts w:ascii="Times New Roman" w:hAnsi="Times New Roman" w:cs="Times New Roman"/>
          <w:sz w:val="24"/>
          <w:szCs w:val="24"/>
          <w:lang w:val="en-US"/>
        </w:rPr>
        <w:t>oxathiolane</w:t>
      </w:r>
      <w:proofErr w:type="spellEnd"/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 w:rsidRPr="003340D6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CA-FCO-CO-</w:t>
      </w:r>
      <w:proofErr w:type="spellStart"/>
      <w:r w:rsidRPr="003340D6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mn</w:t>
      </w:r>
      <w:proofErr w:type="spellEnd"/>
      <w:r w:rsidRPr="003340D6">
        <w:rPr>
          <w:rFonts w:ascii="Times New Roman" w:hAnsi="Times New Roman" w:cs="Times New Roman"/>
          <w:b/>
          <w:sz w:val="24"/>
          <w:szCs w:val="24"/>
          <w:lang w:eastAsia="fr-FR"/>
        </w:rPr>
        <w:t xml:space="preserve">, </w:t>
      </w:r>
      <w:r w:rsidRPr="003340D6">
        <w:rPr>
          <w:rFonts w:ascii="Times New Roman" w:hAnsi="Times New Roman" w:cs="Times New Roman"/>
          <w:bCs/>
          <w:sz w:val="24"/>
          <w:szCs w:val="24"/>
          <w:lang w:eastAsia="fr-FR"/>
        </w:rPr>
        <w:t>via</w:t>
      </w:r>
      <w:r w:rsidRPr="003340D6">
        <w:rPr>
          <w:rFonts w:ascii="Times New Roman" w:hAnsi="Times New Roman" w:cs="Times New Roman"/>
          <w:b/>
          <w:sz w:val="24"/>
          <w:szCs w:val="24"/>
          <w:lang w:eastAsia="fr-FR"/>
        </w:rPr>
        <w:t xml:space="preserve"> </w:t>
      </w:r>
      <w:r w:rsidRPr="003340D6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TS-FCO-CO-</w:t>
      </w:r>
      <w:proofErr w:type="spellStart"/>
      <w:r w:rsidRPr="003340D6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mn</w:t>
      </w:r>
      <w:proofErr w:type="spellEnd"/>
      <w:r w:rsidRPr="003340D6">
        <w:rPr>
          <w:rFonts w:ascii="Times New Roman" w:hAnsi="Times New Roman" w:cs="Times New Roman"/>
          <w:b/>
          <w:sz w:val="24"/>
          <w:szCs w:val="24"/>
          <w:lang w:eastAsia="fr-FR"/>
        </w:rPr>
        <w:t>,</w:t>
      </w:r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 w:rsidRPr="003340D6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is found the most favoured, in total agreement with experimental outcomes. </w:t>
      </w:r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The low calculated activation barriers in combination of the ELF analysis along the along the IRC reveal a </w:t>
      </w:r>
      <w:proofErr w:type="spellStart"/>
      <w:r w:rsidRPr="003340D6">
        <w:rPr>
          <w:rFonts w:ascii="Times New Roman" w:hAnsi="Times New Roman" w:cs="Times New Roman"/>
          <w:i/>
          <w:sz w:val="24"/>
          <w:szCs w:val="24"/>
          <w:lang w:eastAsia="fr-FR"/>
        </w:rPr>
        <w:t>pseudomonoradical</w:t>
      </w:r>
      <w:proofErr w:type="spellEnd"/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 character of the studied 32CA reactions.</w:t>
      </w:r>
    </w:p>
    <w:p w:rsidR="00C81FCD" w:rsidRPr="00925FAD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81FCD" w:rsidRPr="00AE4BAC" w:rsidRDefault="00C81FCD" w:rsidP="00C81FCD">
      <w:pPr>
        <w:spacing w:after="120" w:line="480" w:lineRule="auto"/>
        <w:rPr>
          <w:rFonts w:ascii="Times New Roman" w:hAnsi="Times New Roman" w:cs="Times New Roman"/>
          <w:b/>
          <w:caps/>
          <w:sz w:val="24"/>
          <w:szCs w:val="24"/>
        </w:rPr>
      </w:pPr>
      <w:r w:rsidRPr="00AE4BAC">
        <w:rPr>
          <w:rFonts w:ascii="Times New Roman" w:hAnsi="Times New Roman" w:cs="Times New Roman"/>
          <w:b/>
          <w:caps/>
          <w:sz w:val="24"/>
          <w:szCs w:val="24"/>
        </w:rPr>
        <w:t>Acknowledgements</w:t>
      </w:r>
    </w:p>
    <w:p w:rsidR="00C81FCD" w:rsidRPr="003340D6" w:rsidRDefault="00C81FCD" w:rsidP="00C81FCD">
      <w:pPr>
        <w:autoSpaceDE w:val="0"/>
        <w:autoSpaceDN w:val="0"/>
        <w:adjustRightInd w:val="0"/>
        <w:spacing w:after="12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L.B., S.M.M. and W.B. thank the </w:t>
      </w:r>
      <w:r w:rsidRPr="003340D6">
        <w:rPr>
          <w:rFonts w:ascii="Times New Roman" w:hAnsi="Times New Roman" w:cs="Times New Roman"/>
          <w:sz w:val="24"/>
          <w:szCs w:val="24"/>
        </w:rPr>
        <w:t xml:space="preserve">Ministry of Higher Education and Scientific Research of the Algerian Government </w:t>
      </w:r>
      <w:r>
        <w:rPr>
          <w:rFonts w:ascii="Times New Roman" w:hAnsi="Times New Roman" w:cs="Times New Roman"/>
          <w:sz w:val="24"/>
          <w:szCs w:val="24"/>
        </w:rPr>
        <w:t xml:space="preserve">for the project </w:t>
      </w:r>
      <w:r w:rsidRPr="003340D6">
        <w:rPr>
          <w:rFonts w:ascii="Times New Roman" w:hAnsi="Times New Roman" w:cs="Times New Roman"/>
          <w:sz w:val="24"/>
          <w:szCs w:val="24"/>
        </w:rPr>
        <w:t>PRFU B00L01UN130120180001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3340D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340D6">
        <w:rPr>
          <w:rFonts w:ascii="Times New Roman" w:hAnsi="Times New Roman" w:cs="Times New Roman"/>
          <w:sz w:val="24"/>
          <w:szCs w:val="24"/>
        </w:rPr>
        <w:t xml:space="preserve">L.R.D. thanks to the </w:t>
      </w:r>
      <w:r w:rsidRPr="003340D6">
        <w:rPr>
          <w:rFonts w:ascii="Times New Roman" w:hAnsi="Times New Roman" w:cs="Times New Roman"/>
          <w:sz w:val="24"/>
          <w:szCs w:val="24"/>
          <w:lang w:eastAsia="en-GB"/>
        </w:rPr>
        <w:t>Ministry of Science and Innovation (</w:t>
      </w:r>
      <w:r w:rsidRPr="003340D6">
        <w:rPr>
          <w:rFonts w:ascii="Times New Roman" w:hAnsi="Times New Roman" w:cs="Times New Roman"/>
          <w:sz w:val="24"/>
          <w:szCs w:val="24"/>
        </w:rPr>
        <w:t>MICINN) of the Spanish Government for the project PID2019-110776GB-I00 (AEI/FEDER, UE).</w:t>
      </w:r>
    </w:p>
    <w:p w:rsidR="00C81FCD" w:rsidRDefault="00C81FCD" w:rsidP="00C81FCD">
      <w:pPr>
        <w:autoSpaceDE w:val="0"/>
        <w:autoSpaceDN w:val="0"/>
        <w:adjustRightInd w:val="0"/>
        <w:spacing w:after="120"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</w:t>
      </w:r>
    </w:p>
    <w:p w:rsidR="00C81FCD" w:rsidRPr="00903231" w:rsidRDefault="00C81FCD" w:rsidP="00C81FCD">
      <w:pPr>
        <w:autoSpaceDE w:val="0"/>
        <w:autoSpaceDN w:val="0"/>
        <w:adjustRightInd w:val="0"/>
        <w:spacing w:after="120" w:line="480" w:lineRule="auto"/>
        <w:rPr>
          <w:rFonts w:ascii="Times New Roman" w:hAnsi="Times New Roman" w:cs="Times New Roman"/>
          <w:sz w:val="24"/>
          <w:szCs w:val="24"/>
        </w:rPr>
      </w:pPr>
      <w:r w:rsidRPr="00EF15E7">
        <w:rPr>
          <w:rFonts w:ascii="Times New Roman" w:hAnsi="Times New Roman" w:cs="Times New Roman"/>
          <w:b/>
          <w:bCs/>
          <w:sz w:val="24"/>
          <w:szCs w:val="24"/>
          <w:lang w:val="en-US" w:eastAsia="fr-FR"/>
        </w:rPr>
        <w:t>ORCID</w:t>
      </w:r>
    </w:p>
    <w:p w:rsidR="00C81FCD" w:rsidRPr="005444CF" w:rsidRDefault="00C81FCD" w:rsidP="00C81FCD">
      <w:pPr>
        <w:autoSpaceDE w:val="0"/>
        <w:autoSpaceDN w:val="0"/>
        <w:adjustRightInd w:val="0"/>
        <w:spacing w:after="0" w:line="360" w:lineRule="auto"/>
        <w:jc w:val="both"/>
        <w:rPr>
          <w:rFonts w:asciiTheme="majorBidi" w:hAnsiTheme="majorBidi" w:cstheme="majorBidi"/>
          <w:sz w:val="24"/>
          <w:szCs w:val="24"/>
          <w:lang w:val="en-US" w:eastAsia="fr-FR"/>
        </w:rPr>
      </w:pPr>
      <w:proofErr w:type="spellStart"/>
      <w:r w:rsidRPr="005444CF">
        <w:rPr>
          <w:rFonts w:asciiTheme="majorBidi" w:hAnsiTheme="majorBidi" w:cstheme="majorBidi"/>
          <w:sz w:val="24"/>
          <w:szCs w:val="24"/>
          <w:lang w:val="en-US" w:eastAsia="fr-FR"/>
        </w:rPr>
        <w:t>Sidi</w:t>
      </w:r>
      <w:proofErr w:type="spellEnd"/>
      <w:r w:rsidRPr="005444CF">
        <w:rPr>
          <w:rFonts w:asciiTheme="majorBidi" w:hAnsiTheme="majorBidi" w:cstheme="majorBidi"/>
          <w:sz w:val="24"/>
          <w:szCs w:val="24"/>
          <w:lang w:val="en-US" w:eastAsia="fr-FR"/>
        </w:rPr>
        <w:t xml:space="preserve"> Mohamed </w:t>
      </w:r>
      <w:proofErr w:type="spellStart"/>
      <w:r w:rsidRPr="005444CF">
        <w:rPr>
          <w:rFonts w:asciiTheme="majorBidi" w:hAnsiTheme="majorBidi" w:cstheme="majorBidi"/>
          <w:sz w:val="24"/>
          <w:szCs w:val="24"/>
          <w:lang w:val="en-US" w:eastAsia="fr-FR"/>
        </w:rPr>
        <w:t>Mekelleche</w:t>
      </w:r>
      <w:proofErr w:type="spellEnd"/>
      <w:r w:rsidRPr="005444CF">
        <w:rPr>
          <w:rFonts w:asciiTheme="majorBidi" w:hAnsiTheme="majorBidi" w:cstheme="majorBidi"/>
          <w:sz w:val="24"/>
          <w:szCs w:val="24"/>
          <w:lang w:val="en-US" w:eastAsia="fr-FR"/>
        </w:rPr>
        <w:t xml:space="preserve">:  </w:t>
      </w:r>
      <w:hyperlink r:id="rId10" w:tgtFrame="_blank" w:tooltip="Go to my personal page at http://orcid.org/" w:history="1">
        <w:r w:rsidRPr="005444CF">
          <w:rPr>
            <w:rStyle w:val="Lienhypertexte"/>
            <w:rFonts w:asciiTheme="majorBidi" w:hAnsiTheme="majorBidi" w:cstheme="majorBidi"/>
            <w:sz w:val="24"/>
            <w:szCs w:val="24"/>
            <w:u w:val="none"/>
          </w:rPr>
          <w:t>http://orcid.org/0000-0002-5806-3333</w:t>
        </w:r>
      </w:hyperlink>
    </w:p>
    <w:p w:rsidR="00C81FCD" w:rsidRPr="005444CF" w:rsidRDefault="00C81FCD" w:rsidP="00C81FCD">
      <w:pPr>
        <w:autoSpaceDE w:val="0"/>
        <w:autoSpaceDN w:val="0"/>
        <w:adjustRightInd w:val="0"/>
        <w:spacing w:after="0" w:line="360" w:lineRule="auto"/>
        <w:jc w:val="both"/>
        <w:rPr>
          <w:rFonts w:asciiTheme="majorBidi" w:hAnsiTheme="majorBidi" w:cstheme="majorBidi"/>
          <w:i/>
          <w:iCs/>
          <w:sz w:val="24"/>
          <w:szCs w:val="24"/>
          <w:lang w:val="fr-FR" w:eastAsia="fr-FR"/>
        </w:rPr>
      </w:pPr>
      <w:r w:rsidRPr="005444CF">
        <w:rPr>
          <w:rFonts w:asciiTheme="majorBidi" w:hAnsiTheme="majorBidi" w:cstheme="majorBidi"/>
          <w:sz w:val="24"/>
          <w:szCs w:val="24"/>
          <w:lang w:val="fr-FR" w:eastAsia="fr-FR"/>
        </w:rPr>
        <w:t>Luis R. Domingo</w:t>
      </w:r>
      <w:proofErr w:type="gramStart"/>
      <w:r w:rsidRPr="005444CF">
        <w:rPr>
          <w:rFonts w:asciiTheme="majorBidi" w:hAnsiTheme="majorBidi" w:cstheme="majorBidi"/>
          <w:sz w:val="24"/>
          <w:szCs w:val="24"/>
          <w:lang w:val="fr-FR" w:eastAsia="fr-FR"/>
        </w:rPr>
        <w:t xml:space="preserve">: </w:t>
      </w:r>
      <w:r w:rsidRPr="005444CF">
        <w:rPr>
          <w:rFonts w:asciiTheme="majorBidi" w:hAnsiTheme="majorBidi" w:cstheme="majorBidi"/>
          <w:i/>
          <w:iCs/>
          <w:sz w:val="24"/>
          <w:szCs w:val="24"/>
          <w:lang w:val="fr-FR" w:eastAsia="fr-FR"/>
        </w:rPr>
        <w:t xml:space="preserve"> </w:t>
      </w:r>
      <w:r w:rsidRPr="005444CF">
        <w:rPr>
          <w:rFonts w:asciiTheme="majorBidi" w:hAnsiTheme="majorBidi" w:cstheme="majorBidi"/>
          <w:color w:val="0000FF"/>
          <w:sz w:val="24"/>
          <w:szCs w:val="24"/>
          <w:lang w:val="fr-FR" w:eastAsia="fr-FR"/>
        </w:rPr>
        <w:t>https</w:t>
      </w:r>
      <w:proofErr w:type="gramEnd"/>
      <w:r w:rsidRPr="005444CF">
        <w:rPr>
          <w:rFonts w:asciiTheme="majorBidi" w:hAnsiTheme="majorBidi" w:cstheme="majorBidi"/>
          <w:color w:val="0000FF"/>
          <w:sz w:val="24"/>
          <w:szCs w:val="24"/>
          <w:lang w:val="fr-FR" w:eastAsia="fr-FR"/>
        </w:rPr>
        <w:t>://orcid.org/0000-0002-2023-0108</w:t>
      </w:r>
    </w:p>
    <w:p w:rsidR="00C81FCD" w:rsidRPr="003340D6" w:rsidRDefault="00C81FCD" w:rsidP="00C81FC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MyriadPro-Regular" w:hAnsi="Times New Roman" w:cs="Times New Roman"/>
          <w:b/>
          <w:bCs/>
          <w:caps/>
          <w:sz w:val="24"/>
          <w:szCs w:val="24"/>
          <w:lang w:val="fr-FR" w:eastAsia="fr-FR"/>
        </w:rPr>
      </w:pPr>
    </w:p>
    <w:p w:rsidR="00C81FCD" w:rsidRPr="003340D6" w:rsidRDefault="00C81FCD" w:rsidP="00C81FC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MyriadPro-Regular" w:hAnsi="Times New Roman" w:cs="Times New Roman"/>
          <w:b/>
          <w:bCs/>
          <w:caps/>
          <w:sz w:val="24"/>
          <w:szCs w:val="24"/>
          <w:lang w:eastAsia="fr-FR"/>
        </w:rPr>
      </w:pPr>
      <w:r w:rsidRPr="003340D6">
        <w:rPr>
          <w:rFonts w:ascii="Times New Roman" w:eastAsia="MyriadPro-Regular" w:hAnsi="Times New Roman" w:cs="Times New Roman"/>
          <w:b/>
          <w:bCs/>
          <w:caps/>
          <w:sz w:val="24"/>
          <w:szCs w:val="24"/>
          <w:lang w:eastAsia="fr-FR"/>
        </w:rPr>
        <w:t xml:space="preserve">References </w:t>
      </w:r>
    </w:p>
    <w:p w:rsidR="00C81FCD" w:rsidRPr="003340D6" w:rsidRDefault="00C81FCD" w:rsidP="00C81FCD">
      <w:pPr>
        <w:numPr>
          <w:ilvl w:val="0"/>
          <w:numId w:val="15"/>
        </w:num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340D6">
        <w:rPr>
          <w:rFonts w:ascii="Times New Roman" w:hAnsi="Times New Roman" w:cs="Times New Roman"/>
          <w:sz w:val="24"/>
          <w:szCs w:val="24"/>
        </w:rPr>
        <w:t xml:space="preserve">a) J. P.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Collman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N. K.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Devaraj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C. E. D.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Chidsey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>, Langmuir 20 (2004) 1051</w:t>
      </w:r>
      <w:r w:rsidRPr="003340D6">
        <w:rPr>
          <w:rFonts w:ascii="Symbol" w:eastAsia="Symbol" w:hAnsi="Symbol"/>
          <w:i/>
          <w:iCs/>
          <w:sz w:val="24"/>
        </w:rPr>
        <w:t></w:t>
      </w:r>
      <w:r w:rsidRPr="003340D6">
        <w:rPr>
          <w:rFonts w:ascii="Symbol" w:eastAsia="Symbol" w:hAnsi="Symbol"/>
          <w:i/>
          <w:iCs/>
          <w:sz w:val="24"/>
        </w:rPr>
        <w:t></w:t>
      </w:r>
      <w:r w:rsidRPr="003340D6">
        <w:rPr>
          <w:rFonts w:ascii="Symbol" w:eastAsia="Symbol" w:hAnsi="Symbol"/>
          <w:i/>
          <w:iCs/>
          <w:sz w:val="24"/>
        </w:rPr>
        <w:t></w:t>
      </w:r>
      <w:r w:rsidRPr="003340D6">
        <w:rPr>
          <w:rFonts w:ascii="Symbol" w:eastAsia="Symbol" w:hAnsi="Symbol"/>
          <w:i/>
          <w:iCs/>
          <w:sz w:val="24"/>
        </w:rPr>
        <w:t></w:t>
      </w:r>
      <w:r w:rsidRPr="003340D6">
        <w:rPr>
          <w:rFonts w:ascii="Symbol" w:eastAsia="Symbol" w:hAnsi="Symbol"/>
          <w:i/>
          <w:iCs/>
          <w:sz w:val="24"/>
        </w:rPr>
        <w:t></w:t>
      </w:r>
      <w:r w:rsidRPr="003340D6">
        <w:rPr>
          <w:rFonts w:ascii="Times New Roman" w:hAnsi="Times New Roman" w:cs="Times New Roman"/>
          <w:sz w:val="24"/>
          <w:szCs w:val="24"/>
        </w:rPr>
        <w:t>;</w:t>
      </w:r>
    </w:p>
    <w:p w:rsidR="00C81FCD" w:rsidRPr="003340D6" w:rsidRDefault="00C81FCD" w:rsidP="00C81FCD">
      <w:pPr>
        <w:tabs>
          <w:tab w:val="left" w:pos="0"/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b) A. E. Speers, G. C. Adam, B. F.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Cravatt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J. Am. Chem. Soc. 125 (2003) 4686</w:t>
      </w:r>
      <w:r w:rsidRPr="003340D6">
        <w:rPr>
          <w:rFonts w:ascii="Symbol" w:eastAsia="Symbol" w:hAnsi="Symbol"/>
          <w:i/>
          <w:iCs/>
          <w:sz w:val="24"/>
        </w:rPr>
        <w:t></w:t>
      </w:r>
      <w:r w:rsidRPr="003340D6">
        <w:rPr>
          <w:rFonts w:ascii="Symbol" w:eastAsia="Symbol" w:hAnsi="Symbol"/>
          <w:i/>
          <w:iCs/>
          <w:sz w:val="24"/>
        </w:rPr>
        <w:t></w:t>
      </w:r>
      <w:r w:rsidRPr="003340D6">
        <w:rPr>
          <w:rFonts w:ascii="Symbol" w:eastAsia="Symbol" w:hAnsi="Symbol"/>
          <w:i/>
          <w:iCs/>
          <w:sz w:val="24"/>
        </w:rPr>
        <w:t></w:t>
      </w:r>
      <w:r w:rsidRPr="003340D6">
        <w:rPr>
          <w:rFonts w:ascii="Symbol" w:eastAsia="Symbol" w:hAnsi="Symbol"/>
          <w:i/>
          <w:iCs/>
          <w:sz w:val="24"/>
        </w:rPr>
        <w:t></w:t>
      </w:r>
      <w:r w:rsidRPr="003340D6">
        <w:rPr>
          <w:rFonts w:ascii="Symbol" w:eastAsia="Symbol" w:hAnsi="Symbol"/>
          <w:i/>
          <w:iCs/>
          <w:sz w:val="24"/>
        </w:rPr>
        <w:t></w:t>
      </w:r>
      <w:r w:rsidRPr="003340D6">
        <w:rPr>
          <w:rFonts w:ascii="Symbol" w:eastAsia="Symbol" w:hAnsi="Symbol"/>
          <w:sz w:val="24"/>
        </w:rPr>
        <w:t></w:t>
      </w:r>
    </w:p>
    <w:p w:rsidR="00C81FCD" w:rsidRPr="0041747A" w:rsidRDefault="00C81FCD" w:rsidP="00C81FCD">
      <w:pPr>
        <w:numPr>
          <w:ilvl w:val="0"/>
          <w:numId w:val="15"/>
        </w:numPr>
        <w:tabs>
          <w:tab w:val="left" w:pos="567"/>
        </w:tabs>
        <w:spacing w:after="0" w:line="360" w:lineRule="auto"/>
        <w:ind w:left="567" w:hanging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340D6">
        <w:rPr>
          <w:rFonts w:ascii="Times New Roman" w:hAnsi="Times New Roman" w:cs="Times New Roman"/>
          <w:sz w:val="24"/>
          <w:szCs w:val="24"/>
        </w:rPr>
        <w:t xml:space="preserve">A.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Krasinski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Z.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Radic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R.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Manetsch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J.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Raushel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>, P. Taylo</w:t>
      </w:r>
      <w:r>
        <w:rPr>
          <w:rFonts w:ascii="Times New Roman" w:hAnsi="Times New Roman" w:cs="Times New Roman"/>
          <w:sz w:val="24"/>
          <w:szCs w:val="24"/>
        </w:rPr>
        <w:t xml:space="preserve">r, K.B. </w:t>
      </w:r>
      <w:proofErr w:type="spellStart"/>
      <w:r>
        <w:rPr>
          <w:rFonts w:ascii="Times New Roman" w:hAnsi="Times New Roman" w:cs="Times New Roman"/>
          <w:sz w:val="24"/>
          <w:szCs w:val="24"/>
        </w:rPr>
        <w:t>Sharpless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H. C. Kolb,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J. Am. Chem. Soc. 127 (2005) 6686</w:t>
      </w:r>
      <w:r w:rsidRPr="003340D6">
        <w:rPr>
          <w:rFonts w:ascii="Symbol" w:eastAsia="Symbol" w:hAnsi="Symbol"/>
          <w:i/>
          <w:iCs/>
          <w:sz w:val="24"/>
        </w:rPr>
        <w:t></w:t>
      </w:r>
      <w:r w:rsidRPr="003340D6">
        <w:rPr>
          <w:rFonts w:ascii="Symbol" w:eastAsia="Symbol" w:hAnsi="Symbol"/>
          <w:i/>
          <w:iCs/>
          <w:sz w:val="24"/>
        </w:rPr>
        <w:t></w:t>
      </w:r>
      <w:r w:rsidRPr="003340D6">
        <w:rPr>
          <w:rFonts w:ascii="Symbol" w:eastAsia="Symbol" w:hAnsi="Symbol"/>
          <w:i/>
          <w:iCs/>
          <w:sz w:val="24"/>
        </w:rPr>
        <w:t></w:t>
      </w:r>
      <w:r w:rsidRPr="003340D6">
        <w:rPr>
          <w:rFonts w:ascii="Symbol" w:eastAsia="Symbol" w:hAnsi="Symbol"/>
          <w:i/>
          <w:iCs/>
          <w:sz w:val="24"/>
        </w:rPr>
        <w:t></w:t>
      </w:r>
      <w:r w:rsidRPr="003340D6">
        <w:rPr>
          <w:rFonts w:ascii="Symbol" w:eastAsia="Symbol" w:hAnsi="Symbol"/>
          <w:i/>
          <w:iCs/>
          <w:sz w:val="24"/>
        </w:rPr>
        <w:t></w:t>
      </w:r>
      <w:r w:rsidRPr="003340D6">
        <w:rPr>
          <w:rFonts w:ascii="Symbol" w:eastAsia="Symbol" w:hAnsi="Symbol"/>
          <w:sz w:val="24"/>
        </w:rPr>
        <w:t></w:t>
      </w:r>
    </w:p>
    <w:p w:rsidR="00C81FCD" w:rsidRPr="0041747A" w:rsidRDefault="00C81FCD" w:rsidP="00C81FCD">
      <w:pPr>
        <w:numPr>
          <w:ilvl w:val="0"/>
          <w:numId w:val="15"/>
        </w:numPr>
        <w:tabs>
          <w:tab w:val="left" w:pos="567"/>
        </w:tabs>
        <w:spacing w:after="0" w:line="360" w:lineRule="auto"/>
        <w:ind w:left="567" w:hanging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340D6">
        <w:rPr>
          <w:rFonts w:ascii="Times New Roman" w:hAnsi="Times New Roman" w:cs="Times New Roman"/>
          <w:sz w:val="24"/>
          <w:szCs w:val="24"/>
        </w:rPr>
        <w:t xml:space="preserve">T. S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Seo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X.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Bai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,; H.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Ruparel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Z. Li, N. J.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Turro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,; J.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Ju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 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Proc. Natl. Acad. Sci. USA </w:t>
      </w:r>
      <w:r w:rsidRPr="005147A8">
        <w:rPr>
          <w:rFonts w:ascii="Times New Roman" w:hAnsi="Times New Roman" w:cs="Times New Roman"/>
          <w:i/>
          <w:iCs/>
          <w:sz w:val="24"/>
          <w:szCs w:val="24"/>
        </w:rPr>
        <w:t>101 (2004) 5488</w:t>
      </w:r>
      <w:r w:rsidRPr="005147A8">
        <w:rPr>
          <w:rFonts w:ascii="Symbol" w:eastAsia="Symbol" w:hAnsi="Symbol"/>
          <w:i/>
          <w:iCs/>
          <w:sz w:val="24"/>
        </w:rPr>
        <w:t></w:t>
      </w:r>
      <w:r w:rsidRPr="005147A8">
        <w:rPr>
          <w:rFonts w:ascii="Symbol" w:eastAsia="Symbol" w:hAnsi="Symbol"/>
          <w:i/>
          <w:iCs/>
          <w:sz w:val="24"/>
        </w:rPr>
        <w:t></w:t>
      </w:r>
      <w:r w:rsidRPr="005147A8">
        <w:rPr>
          <w:rFonts w:ascii="Symbol" w:eastAsia="Symbol" w:hAnsi="Symbol"/>
          <w:i/>
          <w:iCs/>
          <w:sz w:val="24"/>
        </w:rPr>
        <w:t></w:t>
      </w:r>
      <w:r w:rsidRPr="005147A8">
        <w:rPr>
          <w:rFonts w:ascii="Symbol" w:eastAsia="Symbol" w:hAnsi="Symbol"/>
          <w:i/>
          <w:iCs/>
          <w:sz w:val="24"/>
        </w:rPr>
        <w:t></w:t>
      </w:r>
      <w:r w:rsidRPr="005147A8">
        <w:rPr>
          <w:rFonts w:ascii="Symbol" w:eastAsia="Symbol" w:hAnsi="Symbol"/>
          <w:i/>
          <w:iCs/>
          <w:sz w:val="24"/>
        </w:rPr>
        <w:t></w:t>
      </w:r>
      <w:r w:rsidRPr="005147A8">
        <w:rPr>
          <w:rFonts w:ascii="Symbol" w:eastAsia="Symbol" w:hAnsi="Symbol"/>
          <w:sz w:val="24"/>
        </w:rPr>
        <w:t></w:t>
      </w:r>
    </w:p>
    <w:p w:rsidR="00C81FCD" w:rsidRPr="003340D6" w:rsidRDefault="00C81FCD" w:rsidP="00C81FCD">
      <w:pPr>
        <w:numPr>
          <w:ilvl w:val="0"/>
          <w:numId w:val="15"/>
        </w:num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3340D6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3340D6">
        <w:rPr>
          <w:rFonts w:ascii="Times New Roman" w:hAnsi="Times New Roman" w:cs="Times New Roman"/>
          <w:sz w:val="24"/>
          <w:szCs w:val="24"/>
        </w:rPr>
        <w:t xml:space="preserve">) R. D. Harcourt,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J. Mol.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Struct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>. 12 (1972) 351</w:t>
      </w:r>
      <w:r w:rsidRPr="003340D6">
        <w:rPr>
          <w:rFonts w:ascii="Symbol" w:eastAsia="Symbol" w:hAnsi="Symbol"/>
          <w:i/>
          <w:iCs/>
          <w:sz w:val="24"/>
        </w:rPr>
        <w:t></w:t>
      </w:r>
      <w:r w:rsidRPr="003340D6">
        <w:rPr>
          <w:rFonts w:ascii="Symbol" w:eastAsia="Symbol" w:hAnsi="Symbol"/>
          <w:i/>
          <w:iCs/>
          <w:sz w:val="24"/>
        </w:rPr>
        <w:t></w:t>
      </w:r>
      <w:r w:rsidRPr="003340D6">
        <w:rPr>
          <w:rFonts w:ascii="Symbol" w:eastAsia="Symbol" w:hAnsi="Symbol"/>
          <w:i/>
          <w:iCs/>
          <w:sz w:val="24"/>
        </w:rPr>
        <w:t></w:t>
      </w:r>
      <w:r w:rsidRPr="003340D6">
        <w:rPr>
          <w:rFonts w:ascii="Symbol" w:eastAsia="Symbol" w:hAnsi="Symbol"/>
          <w:i/>
          <w:iCs/>
          <w:sz w:val="24"/>
        </w:rPr>
        <w:t></w:t>
      </w:r>
      <w:r w:rsidRPr="003340D6">
        <w:rPr>
          <w:rFonts w:ascii="Symbol" w:eastAsia="Symbol" w:hAnsi="Symbol"/>
          <w:sz w:val="24"/>
        </w:rPr>
        <w:t>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340D6">
        <w:rPr>
          <w:rFonts w:ascii="Times New Roman" w:eastAsia="Symbol" w:hAnsi="Times New Roman" w:cs="Times New Roman"/>
          <w:sz w:val="24"/>
          <w:szCs w:val="24"/>
        </w:rPr>
        <w:tab/>
      </w:r>
      <w:proofErr w:type="gramStart"/>
      <w:r w:rsidRPr="003340D6">
        <w:rPr>
          <w:rFonts w:ascii="Times New Roman" w:hAnsi="Times New Roman" w:cs="Times New Roman"/>
          <w:sz w:val="24"/>
          <w:szCs w:val="24"/>
        </w:rPr>
        <w:t>b</w:t>
      </w:r>
      <w:proofErr w:type="gramEnd"/>
      <w:r w:rsidRPr="003340D6">
        <w:rPr>
          <w:rFonts w:ascii="Times New Roman" w:hAnsi="Times New Roman" w:cs="Times New Roman"/>
          <w:sz w:val="24"/>
          <w:szCs w:val="24"/>
        </w:rPr>
        <w:t xml:space="preserve">) R. D. Harcourt.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Tetrahedron 34 (1978) 3125</w:t>
      </w:r>
      <w:r w:rsidRPr="003340D6">
        <w:rPr>
          <w:rFonts w:ascii="Symbol" w:eastAsia="Symbol" w:hAnsi="Symbol"/>
          <w:i/>
          <w:iCs/>
          <w:sz w:val="24"/>
        </w:rPr>
        <w:t></w:t>
      </w:r>
      <w:r w:rsidRPr="003340D6">
        <w:rPr>
          <w:rFonts w:ascii="Symbol" w:eastAsia="Symbol" w:hAnsi="Symbol"/>
          <w:i/>
          <w:iCs/>
          <w:sz w:val="24"/>
        </w:rPr>
        <w:t></w:t>
      </w:r>
      <w:r w:rsidRPr="003340D6">
        <w:rPr>
          <w:rFonts w:ascii="Symbol" w:eastAsia="Symbol" w:hAnsi="Symbol"/>
          <w:i/>
          <w:iCs/>
          <w:sz w:val="24"/>
        </w:rPr>
        <w:t></w:t>
      </w:r>
      <w:r w:rsidRPr="003340D6">
        <w:rPr>
          <w:rFonts w:ascii="Symbol" w:eastAsia="Symbol" w:hAnsi="Symbol"/>
          <w:i/>
          <w:iCs/>
          <w:sz w:val="24"/>
        </w:rPr>
        <w:t></w:t>
      </w:r>
      <w:r w:rsidRPr="003340D6">
        <w:rPr>
          <w:rFonts w:ascii="Symbol" w:eastAsia="Symbol" w:hAnsi="Symbol"/>
          <w:i/>
          <w:iCs/>
          <w:sz w:val="24"/>
        </w:rPr>
        <w:t></w:t>
      </w:r>
      <w:r w:rsidRPr="003340D6">
        <w:rPr>
          <w:rFonts w:ascii="Symbol" w:eastAsia="Symbol" w:hAnsi="Symbol"/>
          <w:i/>
          <w:iCs/>
          <w:sz w:val="24"/>
        </w:rPr>
        <w:t></w:t>
      </w:r>
      <w:r w:rsidRPr="003340D6">
        <w:rPr>
          <w:rFonts w:ascii="Symbol" w:eastAsia="Symbol" w:hAnsi="Symbol"/>
          <w:i/>
          <w:iCs/>
          <w:sz w:val="24"/>
        </w:rPr>
        <w:t></w:t>
      </w:r>
      <w:r w:rsidRPr="003340D6">
        <w:rPr>
          <w:rFonts w:ascii="Symbol" w:eastAsia="Symbol" w:hAnsi="Symbol"/>
          <w:i/>
          <w:iCs/>
          <w:sz w:val="24"/>
        </w:rPr>
        <w:t></w:t>
      </w:r>
      <w:r w:rsidRPr="003340D6">
        <w:rPr>
          <w:rFonts w:ascii="Symbol" w:eastAsia="Symbol" w:hAnsi="Symbol"/>
          <w:i/>
          <w:iCs/>
          <w:sz w:val="24"/>
        </w:rPr>
        <w:t></w:t>
      </w:r>
      <w:r w:rsidRPr="003340D6">
        <w:rPr>
          <w:rFonts w:ascii="Symbol" w:eastAsia="Symbol" w:hAnsi="Symbol"/>
          <w:i/>
          <w:iCs/>
          <w:sz w:val="24"/>
        </w:rPr>
        <w:t></w:t>
      </w:r>
      <w:r w:rsidRPr="003340D6">
        <w:rPr>
          <w:rFonts w:ascii="Symbol" w:eastAsia="Symbol" w:hAnsi="Symbol"/>
          <w:i/>
          <w:iCs/>
          <w:sz w:val="24"/>
        </w:rPr>
        <w:t></w:t>
      </w:r>
      <w:r w:rsidRPr="003340D6">
        <w:rPr>
          <w:rFonts w:ascii="Symbol" w:eastAsia="Symbol" w:hAnsi="Symbol"/>
          <w:i/>
          <w:iCs/>
          <w:sz w:val="24"/>
        </w:rPr>
        <w:t></w:t>
      </w:r>
      <w:r w:rsidRPr="003340D6">
        <w:rPr>
          <w:rFonts w:ascii="Symbol" w:eastAsia="Symbol" w:hAnsi="Symbol"/>
          <w:i/>
          <w:iCs/>
          <w:sz w:val="24"/>
        </w:rPr>
        <w:t></w:t>
      </w:r>
      <w:r w:rsidRPr="003340D6">
        <w:rPr>
          <w:rFonts w:ascii="Symbol" w:eastAsia="Symbol" w:hAnsi="Symbol"/>
          <w:i/>
          <w:iCs/>
          <w:sz w:val="24"/>
        </w:rPr>
        <w:t></w:t>
      </w:r>
      <w:r w:rsidRPr="003340D6">
        <w:rPr>
          <w:rFonts w:ascii="Symbol" w:eastAsia="Symbol" w:hAnsi="Symbol"/>
          <w:i/>
          <w:iCs/>
          <w:sz w:val="24"/>
        </w:rPr>
        <w:t></w:t>
      </w:r>
      <w:r w:rsidRPr="003340D6">
        <w:rPr>
          <w:rFonts w:ascii="Symbol" w:eastAsia="Symbol" w:hAnsi="Symbol"/>
          <w:i/>
          <w:iCs/>
          <w:sz w:val="24"/>
        </w:rPr>
        <w:t></w:t>
      </w:r>
      <w:r w:rsidRPr="003340D6">
        <w:rPr>
          <w:rFonts w:ascii="Symbol" w:eastAsia="Symbol" w:hAnsi="Symbol"/>
          <w:i/>
          <w:iCs/>
          <w:sz w:val="24"/>
        </w:rPr>
        <w:t></w:t>
      </w:r>
      <w:r w:rsidRPr="003340D6">
        <w:rPr>
          <w:rFonts w:ascii="Symbol" w:eastAsia="Symbol" w:hAnsi="Symbol"/>
          <w:i/>
          <w:iCs/>
          <w:sz w:val="24"/>
        </w:rPr>
        <w:t></w:t>
      </w:r>
      <w:r w:rsidRPr="003340D6">
        <w:rPr>
          <w:rFonts w:ascii="Symbol" w:eastAsia="Symbol" w:hAnsi="Symbol"/>
          <w:i/>
          <w:iCs/>
          <w:sz w:val="24"/>
        </w:rPr>
        <w:t></w:t>
      </w:r>
      <w:r w:rsidRPr="003340D6">
        <w:rPr>
          <w:rFonts w:ascii="Symbol" w:eastAsia="Symbol" w:hAnsi="Symbol"/>
          <w:i/>
          <w:iCs/>
          <w:sz w:val="24"/>
        </w:rPr>
        <w:t></w:t>
      </w:r>
      <w:r w:rsidRPr="003340D6">
        <w:rPr>
          <w:rFonts w:ascii="Symbol" w:eastAsia="Symbol" w:hAnsi="Symbol"/>
          <w:i/>
          <w:iCs/>
          <w:sz w:val="24"/>
        </w:rPr>
        <w:t></w:t>
      </w:r>
    </w:p>
    <w:p w:rsidR="00C81FCD" w:rsidRPr="005147A8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3340D6">
        <w:rPr>
          <w:rFonts w:ascii="Times New Roman" w:hAnsi="Times New Roman" w:cs="Times New Roman"/>
          <w:sz w:val="24"/>
          <w:szCs w:val="24"/>
        </w:rPr>
        <w:tab/>
        <w:t xml:space="preserve">c) R. D. Harcourt, 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‘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In Qualitative Valence Bon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d Description of Electron-Rich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Molecules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’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Springer-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Verlag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>: Berlin, 1982; Lectures Notes in Ch</w:t>
      </w:r>
      <w:r>
        <w:rPr>
          <w:rFonts w:ascii="Times New Roman" w:hAnsi="Times New Roman" w:cs="Times New Roman"/>
          <w:i/>
          <w:iCs/>
          <w:sz w:val="24"/>
          <w:szCs w:val="24"/>
        </w:rPr>
        <w:t>emistry Vol. 30, pp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239</w:t>
      </w:r>
      <w:r w:rsidRPr="003340D6">
        <w:rPr>
          <w:rFonts w:ascii="Times New Roman" w:hAnsi="Times New Roman" w:cs="Times New Roman"/>
          <w:sz w:val="24"/>
          <w:szCs w:val="24"/>
        </w:rPr>
        <w:t>;</w:t>
      </w:r>
    </w:p>
    <w:p w:rsidR="00C81FCD" w:rsidRPr="003340D6" w:rsidRDefault="00C81FCD" w:rsidP="00C81FCD">
      <w:pPr>
        <w:tabs>
          <w:tab w:val="left" w:pos="0"/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d) R. D. Harcourt,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W.Roso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Can. J. Chem. 56 (1978), 1093</w:t>
      </w:r>
      <w:r w:rsidRPr="003340D6">
        <w:rPr>
          <w:rFonts w:ascii="Symbol" w:eastAsia="Symbol" w:hAnsi="Symbol"/>
          <w:i/>
          <w:iCs/>
          <w:sz w:val="24"/>
        </w:rPr>
        <w:t></w:t>
      </w:r>
      <w:r w:rsidRPr="003340D6">
        <w:rPr>
          <w:rFonts w:ascii="Symbol" w:eastAsia="Symbol" w:hAnsi="Symbol"/>
          <w:i/>
          <w:iCs/>
          <w:sz w:val="24"/>
        </w:rPr>
        <w:t></w:t>
      </w:r>
      <w:r w:rsidRPr="003340D6">
        <w:rPr>
          <w:rFonts w:ascii="Symbol" w:eastAsia="Symbol" w:hAnsi="Symbol"/>
          <w:i/>
          <w:iCs/>
          <w:sz w:val="24"/>
        </w:rPr>
        <w:t></w:t>
      </w:r>
      <w:r w:rsidRPr="003340D6">
        <w:rPr>
          <w:rFonts w:ascii="Symbol" w:eastAsia="Symbol" w:hAnsi="Symbol"/>
          <w:i/>
          <w:iCs/>
          <w:sz w:val="24"/>
        </w:rPr>
        <w:t></w:t>
      </w:r>
      <w:r w:rsidRPr="003340D6">
        <w:rPr>
          <w:rFonts w:ascii="Symbol" w:eastAsia="Symbol" w:hAnsi="Symbol"/>
          <w:i/>
          <w:iCs/>
          <w:sz w:val="24"/>
        </w:rPr>
        <w:t></w:t>
      </w:r>
      <w:r w:rsidRPr="003340D6">
        <w:rPr>
          <w:rFonts w:ascii="Times New Roman" w:hAnsi="Times New Roman" w:cs="Times New Roman"/>
          <w:sz w:val="24"/>
          <w:szCs w:val="24"/>
        </w:rPr>
        <w:t>;</w:t>
      </w:r>
    </w:p>
    <w:p w:rsidR="00C81FCD" w:rsidRPr="003340D6" w:rsidRDefault="00C81FCD" w:rsidP="00C81FCD">
      <w:pPr>
        <w:tabs>
          <w:tab w:val="left" w:pos="0"/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 w:rsidRPr="003340D6">
        <w:rPr>
          <w:rFonts w:ascii="Times New Roman" w:hAnsi="Times New Roman" w:cs="Times New Roman"/>
          <w:sz w:val="24"/>
          <w:szCs w:val="24"/>
        </w:rPr>
        <w:t>e</w:t>
      </w:r>
      <w:proofErr w:type="gramEnd"/>
      <w:r w:rsidRPr="003340D6">
        <w:rPr>
          <w:rFonts w:ascii="Times New Roman" w:hAnsi="Times New Roman" w:cs="Times New Roman"/>
          <w:sz w:val="24"/>
          <w:szCs w:val="24"/>
        </w:rPr>
        <w:t>) R. D. Harcourt,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Little, R. D. J.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Am.Chem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>. Soc. 106 (1984) 41</w:t>
      </w:r>
      <w:r w:rsidRPr="003340D6">
        <w:rPr>
          <w:rFonts w:ascii="Symbol" w:eastAsia="Symbol" w:hAnsi="Symbol"/>
          <w:i/>
          <w:iCs/>
          <w:sz w:val="24"/>
        </w:rPr>
        <w:t></w:t>
      </w:r>
      <w:r w:rsidRPr="003340D6">
        <w:rPr>
          <w:rFonts w:ascii="Symbol" w:eastAsia="Symbol" w:hAnsi="Symbol"/>
          <w:i/>
          <w:iCs/>
          <w:sz w:val="24"/>
        </w:rPr>
        <w:t></w:t>
      </w:r>
      <w:r w:rsidRPr="003340D6">
        <w:rPr>
          <w:rFonts w:ascii="Symbol" w:eastAsia="Symbol" w:hAnsi="Symbol"/>
          <w:i/>
          <w:iCs/>
          <w:sz w:val="24"/>
        </w:rPr>
        <w:t></w:t>
      </w:r>
      <w:r w:rsidRPr="003340D6">
        <w:rPr>
          <w:rFonts w:ascii="Symbol" w:eastAsia="Symbol" w:hAnsi="Symbol"/>
          <w:sz w:val="24"/>
        </w:rPr>
        <w:t>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f) R. D. Harcourt,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J. Mol.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Struct</w:t>
      </w:r>
      <w:proofErr w:type="spellEnd"/>
      <w:proofErr w:type="gram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.(</w:t>
      </w:r>
      <w:proofErr w:type="gramEnd"/>
      <w:r w:rsidRPr="003340D6">
        <w:rPr>
          <w:rFonts w:ascii="Times New Roman" w:hAnsi="Times New Roman" w:cs="Times New Roman"/>
          <w:i/>
          <w:iCs/>
          <w:sz w:val="24"/>
          <w:szCs w:val="24"/>
        </w:rPr>
        <w:t>THEOCHEM) 93 (1997) 398</w:t>
      </w:r>
      <w:r w:rsidRPr="003340D6">
        <w:rPr>
          <w:rFonts w:ascii="Symbol" w:eastAsia="Symbol" w:hAnsi="Symbol"/>
          <w:i/>
          <w:iCs/>
          <w:sz w:val="24"/>
        </w:rPr>
        <w:t>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399</w:t>
      </w:r>
      <w:r w:rsidRPr="003340D6">
        <w:rPr>
          <w:rFonts w:ascii="Times New Roman" w:hAnsi="Times New Roman" w:cs="Times New Roman"/>
          <w:sz w:val="24"/>
          <w:szCs w:val="24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g) R. D. Harcourt, A. Schulz,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J. Phys. Chem. A 104 (2000) 6510</w:t>
      </w:r>
      <w:r w:rsidRPr="003340D6">
        <w:rPr>
          <w:rFonts w:ascii="Symbol" w:eastAsia="Symbol" w:hAnsi="Symbol"/>
          <w:i/>
          <w:iCs/>
          <w:sz w:val="24"/>
        </w:rPr>
        <w:t></w:t>
      </w:r>
      <w:r w:rsidRPr="003340D6">
        <w:rPr>
          <w:rFonts w:ascii="Symbol" w:eastAsia="Symbol" w:hAnsi="Symbol"/>
          <w:i/>
          <w:iCs/>
          <w:sz w:val="24"/>
        </w:rPr>
        <w:t></w:t>
      </w:r>
      <w:r w:rsidRPr="003340D6">
        <w:rPr>
          <w:rFonts w:ascii="Symbol" w:eastAsia="Symbol" w:hAnsi="Symbol"/>
          <w:i/>
          <w:iCs/>
          <w:sz w:val="24"/>
        </w:rPr>
        <w:t></w:t>
      </w:r>
      <w:r w:rsidRPr="003340D6">
        <w:rPr>
          <w:rFonts w:ascii="Symbol" w:eastAsia="Symbol" w:hAnsi="Symbol"/>
          <w:i/>
          <w:iCs/>
          <w:sz w:val="24"/>
        </w:rPr>
        <w:t></w:t>
      </w:r>
      <w:r w:rsidRPr="003340D6">
        <w:rPr>
          <w:rFonts w:ascii="Symbol" w:eastAsia="Symbol" w:hAnsi="Symbol"/>
          <w:i/>
          <w:iCs/>
          <w:sz w:val="24"/>
        </w:rPr>
        <w:t></w:t>
      </w:r>
      <w:r w:rsidRPr="003340D6">
        <w:rPr>
          <w:rFonts w:ascii="Times New Roman" w:hAnsi="Times New Roman" w:cs="Times New Roman"/>
          <w:sz w:val="24"/>
          <w:szCs w:val="24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>h) R. D. Harcourt</w:t>
      </w:r>
      <w:proofErr w:type="gramStart"/>
      <w:r w:rsidRPr="003340D6">
        <w:rPr>
          <w:rFonts w:ascii="Times New Roman" w:hAnsi="Times New Roman" w:cs="Times New Roman"/>
          <w:sz w:val="24"/>
          <w:szCs w:val="24"/>
        </w:rPr>
        <w:t xml:space="preserve">, 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J</w:t>
      </w:r>
      <w:proofErr w:type="gramEnd"/>
      <w:r w:rsidRPr="003340D6">
        <w:rPr>
          <w:rFonts w:ascii="Times New Roman" w:hAnsi="Times New Roman" w:cs="Times New Roman"/>
          <w:i/>
          <w:iCs/>
          <w:sz w:val="24"/>
          <w:szCs w:val="24"/>
        </w:rPr>
        <w:t>. Phys. Chem. A 105 (2001) 10947</w:t>
      </w:r>
      <w:r w:rsidRPr="003340D6">
        <w:rPr>
          <w:rFonts w:ascii="Symbol" w:eastAsia="Symbol" w:hAnsi="Symbol"/>
          <w:i/>
          <w:iCs/>
          <w:sz w:val="24"/>
        </w:rPr>
        <w:t></w:t>
      </w:r>
      <w:r w:rsidRPr="003340D6">
        <w:rPr>
          <w:rFonts w:ascii="Symbol" w:eastAsia="Symbol" w:hAnsi="Symbol"/>
          <w:i/>
          <w:iCs/>
          <w:sz w:val="24"/>
        </w:rPr>
        <w:t></w:t>
      </w:r>
      <w:r w:rsidRPr="003340D6">
        <w:rPr>
          <w:rFonts w:ascii="Symbol" w:eastAsia="Symbol" w:hAnsi="Symbol"/>
          <w:i/>
          <w:iCs/>
          <w:sz w:val="24"/>
        </w:rPr>
        <w:t></w:t>
      </w:r>
      <w:r w:rsidRPr="003340D6">
        <w:rPr>
          <w:rFonts w:ascii="Symbol" w:eastAsia="Symbol" w:hAnsi="Symbol"/>
          <w:i/>
          <w:iCs/>
          <w:sz w:val="24"/>
        </w:rPr>
        <w:t></w:t>
      </w:r>
      <w:r w:rsidRPr="003340D6">
        <w:rPr>
          <w:rFonts w:ascii="Symbol" w:eastAsia="Symbol" w:hAnsi="Symbol"/>
          <w:i/>
          <w:iCs/>
          <w:sz w:val="24"/>
        </w:rPr>
        <w:t></w:t>
      </w:r>
      <w:r w:rsidRPr="003340D6">
        <w:rPr>
          <w:rFonts w:ascii="Symbol" w:eastAsia="Symbol" w:hAnsi="Symbol"/>
          <w:i/>
          <w:iCs/>
          <w:sz w:val="24"/>
        </w:rPr>
        <w:t></w:t>
      </w:r>
      <w:r w:rsidRPr="003340D6">
        <w:rPr>
          <w:rFonts w:ascii="Symbol" w:eastAsia="Symbol" w:hAnsi="Symbol"/>
          <w:sz w:val="24"/>
        </w:rPr>
        <w:t></w:t>
      </w:r>
    </w:p>
    <w:p w:rsidR="00C81FCD" w:rsidRPr="003340D6" w:rsidRDefault="00C81FCD" w:rsidP="00C81FCD">
      <w:pPr>
        <w:numPr>
          <w:ilvl w:val="0"/>
          <w:numId w:val="15"/>
        </w:numPr>
        <w:tabs>
          <w:tab w:val="left" w:pos="284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L. R. Domingo, S. R.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Emamian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>, Tetrahedron, 70 (2014) 1267</w:t>
      </w:r>
      <w:r w:rsidRPr="003340D6">
        <w:rPr>
          <w:rFonts w:ascii="Symbol" w:eastAsia="Symbol" w:hAnsi="Symbol"/>
          <w:sz w:val="24"/>
        </w:rPr>
        <w:t></w:t>
      </w:r>
      <w:r w:rsidRPr="003340D6">
        <w:rPr>
          <w:rFonts w:ascii="Symbol" w:eastAsia="Symbol" w:hAnsi="Symbol"/>
          <w:sz w:val="24"/>
        </w:rPr>
        <w:t></w:t>
      </w:r>
      <w:r w:rsidRPr="003340D6">
        <w:rPr>
          <w:rFonts w:ascii="Symbol" w:eastAsia="Symbol" w:hAnsi="Symbol"/>
          <w:sz w:val="24"/>
        </w:rPr>
        <w:t></w:t>
      </w:r>
      <w:r w:rsidRPr="003340D6">
        <w:rPr>
          <w:rFonts w:ascii="Symbol" w:eastAsia="Symbol" w:hAnsi="Symbol"/>
          <w:sz w:val="24"/>
        </w:rPr>
        <w:t></w:t>
      </w:r>
      <w:r w:rsidRPr="003340D6">
        <w:rPr>
          <w:rFonts w:ascii="Symbol" w:eastAsia="Symbol" w:hAnsi="Symbol"/>
          <w:sz w:val="24"/>
        </w:rPr>
        <w:t></w:t>
      </w:r>
      <w:r w:rsidRPr="003340D6">
        <w:rPr>
          <w:rFonts w:ascii="Symbol" w:eastAsia="Symbol" w:hAnsi="Symbol"/>
          <w:sz w:val="24"/>
        </w:rPr>
        <w:t></w:t>
      </w:r>
    </w:p>
    <w:p w:rsidR="00C81FCD" w:rsidRPr="003340D6" w:rsidRDefault="00C81FCD" w:rsidP="00C81FCD">
      <w:pPr>
        <w:numPr>
          <w:ilvl w:val="0"/>
          <w:numId w:val="15"/>
        </w:numPr>
        <w:tabs>
          <w:tab w:val="left" w:pos="284"/>
        </w:tabs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</w:r>
      <w:r w:rsidRPr="003340D6">
        <w:rPr>
          <w:rFonts w:ascii="Times New Roman" w:hAnsi="Times New Roman" w:cs="Times New Roman"/>
          <w:sz w:val="24"/>
          <w:szCs w:val="24"/>
          <w:lang w:val="fr-FR"/>
        </w:rPr>
        <w:t xml:space="preserve">M. </w:t>
      </w:r>
      <w:proofErr w:type="spellStart"/>
      <w:r w:rsidRPr="003340D6">
        <w:rPr>
          <w:rFonts w:ascii="Times New Roman" w:hAnsi="Times New Roman" w:cs="Times New Roman"/>
          <w:sz w:val="24"/>
          <w:szCs w:val="24"/>
          <w:lang w:val="fr-FR"/>
        </w:rPr>
        <w:t>Rıos</w:t>
      </w:r>
      <w:proofErr w:type="spellEnd"/>
      <w:r w:rsidRPr="003340D6">
        <w:rPr>
          <w:rFonts w:ascii="Times New Roman" w:hAnsi="Times New Roman" w:cs="Times New Roman"/>
          <w:sz w:val="24"/>
          <w:szCs w:val="24"/>
          <w:lang w:val="fr-FR"/>
        </w:rPr>
        <w:t xml:space="preserve">-Gutierrez, L. R. Domingo, </w:t>
      </w:r>
      <w:proofErr w:type="spellStart"/>
      <w:r w:rsidRPr="003340D6">
        <w:rPr>
          <w:rFonts w:ascii="Times New Roman" w:eastAsia="MyriadPro-It" w:hAnsi="Times New Roman" w:cs="Times New Roman"/>
          <w:i/>
          <w:iCs/>
          <w:sz w:val="24"/>
          <w:szCs w:val="24"/>
          <w:lang w:val="fr-FR" w:eastAsia="fr-FR"/>
        </w:rPr>
        <w:t>Eur</w:t>
      </w:r>
      <w:proofErr w:type="spellEnd"/>
      <w:r w:rsidRPr="003340D6">
        <w:rPr>
          <w:rFonts w:ascii="Times New Roman" w:eastAsia="MyriadPro-It" w:hAnsi="Times New Roman" w:cs="Times New Roman"/>
          <w:i/>
          <w:iCs/>
          <w:sz w:val="24"/>
          <w:szCs w:val="24"/>
          <w:lang w:val="fr-FR" w:eastAsia="fr-FR"/>
        </w:rPr>
        <w:t xml:space="preserve">. J. </w:t>
      </w:r>
      <w:proofErr w:type="spellStart"/>
      <w:r w:rsidRPr="003340D6">
        <w:rPr>
          <w:rFonts w:ascii="Times New Roman" w:eastAsia="MyriadPro-It" w:hAnsi="Times New Roman" w:cs="Times New Roman"/>
          <w:i/>
          <w:iCs/>
          <w:sz w:val="24"/>
          <w:szCs w:val="24"/>
          <w:lang w:val="fr-FR" w:eastAsia="fr-FR"/>
        </w:rPr>
        <w:t>Org</w:t>
      </w:r>
      <w:proofErr w:type="spellEnd"/>
      <w:r w:rsidRPr="003340D6">
        <w:rPr>
          <w:rFonts w:ascii="Times New Roman" w:eastAsia="MyriadPro-It" w:hAnsi="Times New Roman" w:cs="Times New Roman"/>
          <w:i/>
          <w:iCs/>
          <w:sz w:val="24"/>
          <w:szCs w:val="24"/>
          <w:lang w:val="fr-FR" w:eastAsia="fr-FR"/>
        </w:rPr>
        <w:t xml:space="preserve">. </w:t>
      </w:r>
      <w:proofErr w:type="spellStart"/>
      <w:r w:rsidRPr="003340D6">
        <w:rPr>
          <w:rFonts w:ascii="Times New Roman" w:eastAsia="MyriadPro-It" w:hAnsi="Times New Roman" w:cs="Times New Roman"/>
          <w:i/>
          <w:iCs/>
          <w:sz w:val="24"/>
          <w:szCs w:val="24"/>
          <w:lang w:val="fr-FR" w:eastAsia="fr-FR"/>
        </w:rPr>
        <w:t>Chem</w:t>
      </w:r>
      <w:proofErr w:type="spellEnd"/>
      <w:r w:rsidRPr="003340D6">
        <w:rPr>
          <w:rFonts w:ascii="Times New Roman" w:eastAsia="MyriadPro-It" w:hAnsi="Times New Roman" w:cs="Times New Roman"/>
          <w:i/>
          <w:iCs/>
          <w:sz w:val="24"/>
          <w:szCs w:val="24"/>
          <w:lang w:val="fr-FR" w:eastAsia="fr-FR"/>
        </w:rPr>
        <w:t>., (2019</w:t>
      </w:r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val="fr-FR" w:eastAsia="fr-FR"/>
        </w:rPr>
        <w:t>) 267–282</w:t>
      </w:r>
      <w:r w:rsidRPr="003340D6">
        <w:rPr>
          <w:rFonts w:ascii="Times New Roman" w:eastAsia="MyriadPro-Regular" w:hAnsi="Times New Roman" w:cs="Times New Roman"/>
          <w:sz w:val="24"/>
          <w:szCs w:val="24"/>
          <w:lang w:val="fr-FR" w:eastAsia="fr-FR"/>
        </w:rPr>
        <w:t>.</w:t>
      </w:r>
    </w:p>
    <w:p w:rsidR="00C81FCD" w:rsidRPr="003340D6" w:rsidRDefault="00C81FCD" w:rsidP="00C81FCD">
      <w:pPr>
        <w:numPr>
          <w:ilvl w:val="0"/>
          <w:numId w:val="15"/>
        </w:numPr>
        <w:tabs>
          <w:tab w:val="left" w:pos="284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a) J.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Buter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S.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Wassenaar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R. M. Kellogg,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J. org. Chem., 37 (1972) 4045</w:t>
      </w:r>
      <w:r w:rsidRPr="003340D6">
        <w:rPr>
          <w:rFonts w:ascii="Symbol" w:eastAsia="Symbol" w:hAnsi="Symbol"/>
          <w:i/>
          <w:iCs/>
          <w:sz w:val="24"/>
        </w:rPr>
        <w:t></w:t>
      </w:r>
      <w:r w:rsidRPr="003340D6">
        <w:rPr>
          <w:rFonts w:ascii="Symbol" w:eastAsia="Symbol" w:hAnsi="Symbol"/>
          <w:i/>
          <w:iCs/>
          <w:sz w:val="24"/>
        </w:rPr>
        <w:t></w:t>
      </w:r>
      <w:r w:rsidRPr="003340D6">
        <w:rPr>
          <w:rFonts w:ascii="Symbol" w:eastAsia="Symbol" w:hAnsi="Symbol"/>
          <w:i/>
          <w:iCs/>
          <w:sz w:val="24"/>
        </w:rPr>
        <w:t></w:t>
      </w:r>
      <w:r w:rsidRPr="003340D6">
        <w:rPr>
          <w:rFonts w:ascii="Symbol" w:eastAsia="Symbol" w:hAnsi="Symbol"/>
          <w:i/>
          <w:iCs/>
          <w:sz w:val="24"/>
        </w:rPr>
        <w:t></w:t>
      </w:r>
      <w:r w:rsidRPr="003340D6">
        <w:rPr>
          <w:rFonts w:ascii="Symbol" w:eastAsia="Symbol" w:hAnsi="Symbol"/>
          <w:i/>
          <w:iCs/>
          <w:sz w:val="24"/>
        </w:rPr>
        <w:t></w:t>
      </w:r>
      <w:r w:rsidRPr="003340D6">
        <w:rPr>
          <w:rFonts w:ascii="Symbol" w:eastAsia="Symbol" w:hAnsi="Symbol"/>
          <w:sz w:val="24"/>
        </w:rPr>
        <w:t>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b) G.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Mloston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H.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Heimgartner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‘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The Chemistry of Heterocyclic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Compounds: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’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Synthetic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Applications of 1,3-Dipolar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Cycloaddition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Chemistry Toward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Heterocycles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and Natural Products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’,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A.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Padwa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>, W. H. Pearson (Ed), 2002, vol. 59 pp315</w:t>
      </w:r>
      <w:r w:rsidRPr="003340D6">
        <w:rPr>
          <w:rFonts w:ascii="Times New Roman" w:eastAsia="Symbol" w:hAnsi="Times New Roman" w:cs="Times New Roman"/>
          <w:i/>
          <w:iCs/>
          <w:sz w:val="24"/>
          <w:szCs w:val="24"/>
        </w:rPr>
        <w:t>-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360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numPr>
          <w:ilvl w:val="0"/>
          <w:numId w:val="15"/>
        </w:numPr>
        <w:tabs>
          <w:tab w:val="left" w:pos="284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R. M. Kellogg,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Tetrahedron, 32 (1976) 2165</w:t>
      </w:r>
      <w:r w:rsidRPr="003340D6">
        <w:rPr>
          <w:rFonts w:ascii="Symbol" w:eastAsia="Symbol" w:hAnsi="Symbol"/>
          <w:i/>
          <w:iCs/>
          <w:sz w:val="24"/>
        </w:rPr>
        <w:t></w:t>
      </w:r>
      <w:r w:rsidRPr="003340D6">
        <w:rPr>
          <w:rFonts w:ascii="Symbol" w:eastAsia="Symbol" w:hAnsi="Symbol"/>
          <w:i/>
          <w:iCs/>
          <w:sz w:val="24"/>
        </w:rPr>
        <w:t></w:t>
      </w:r>
      <w:r w:rsidRPr="003340D6">
        <w:rPr>
          <w:rFonts w:ascii="Symbol" w:eastAsia="Symbol" w:hAnsi="Symbol"/>
          <w:i/>
          <w:iCs/>
          <w:sz w:val="24"/>
        </w:rPr>
        <w:t></w:t>
      </w:r>
      <w:r w:rsidRPr="003340D6">
        <w:rPr>
          <w:rFonts w:ascii="Symbol" w:eastAsia="Symbol" w:hAnsi="Symbol"/>
          <w:i/>
          <w:iCs/>
          <w:sz w:val="24"/>
        </w:rPr>
        <w:t></w:t>
      </w:r>
      <w:r w:rsidRPr="003340D6">
        <w:rPr>
          <w:rFonts w:ascii="Symbol" w:eastAsia="Symbol" w:hAnsi="Symbol"/>
          <w:i/>
          <w:iCs/>
          <w:sz w:val="24"/>
        </w:rPr>
        <w:t></w:t>
      </w:r>
      <w:r w:rsidRPr="003340D6">
        <w:rPr>
          <w:rFonts w:ascii="Symbol" w:eastAsia="Symbol" w:hAnsi="Symbol"/>
          <w:sz w:val="24"/>
        </w:rPr>
        <w:t></w:t>
      </w:r>
    </w:p>
    <w:p w:rsidR="00C81FCD" w:rsidRPr="006B472E" w:rsidRDefault="00C81FCD" w:rsidP="00C81FCD">
      <w:pPr>
        <w:numPr>
          <w:ilvl w:val="0"/>
          <w:numId w:val="15"/>
        </w:numPr>
        <w:tabs>
          <w:tab w:val="left" w:pos="0"/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340D6">
        <w:rPr>
          <w:rFonts w:ascii="Times New Roman" w:hAnsi="Times New Roman" w:cs="Times New Roman"/>
          <w:sz w:val="24"/>
          <w:szCs w:val="24"/>
        </w:rPr>
        <w:t xml:space="preserve">R.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Huisgen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C.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Fulka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I.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Kalwinsch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X.Li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G.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Mloston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J. Rodriquez Moran, </w:t>
      </w:r>
      <w:proofErr w:type="spellStart"/>
      <w:r>
        <w:rPr>
          <w:rFonts w:ascii="Times New Roman" w:hAnsi="Times New Roman" w:cs="Times New Roman"/>
          <w:sz w:val="24"/>
          <w:szCs w:val="24"/>
        </w:rPr>
        <w:t>A.Pröbstl</w:t>
      </w:r>
      <w:proofErr w:type="spellEnd"/>
      <w:r>
        <w:rPr>
          <w:rFonts w:ascii="Times New Roman" w:hAnsi="Times New Roman" w:cs="Times New Roman"/>
          <w:sz w:val="24"/>
          <w:szCs w:val="24"/>
        </w:rPr>
        <w:t>,</w:t>
      </w:r>
      <w:r w:rsidRPr="005147A8">
        <w:rPr>
          <w:rFonts w:ascii="Times New Roman" w:hAnsi="Times New Roman" w:cs="Times New Roman"/>
          <w:sz w:val="24"/>
          <w:szCs w:val="24"/>
        </w:rPr>
        <w:t xml:space="preserve"> </w:t>
      </w:r>
      <w:r w:rsidRPr="005147A8">
        <w:rPr>
          <w:rFonts w:ascii="Times New Roman" w:hAnsi="Times New Roman" w:cs="Times New Roman"/>
          <w:i/>
          <w:iCs/>
          <w:sz w:val="24"/>
          <w:szCs w:val="24"/>
        </w:rPr>
        <w:t xml:space="preserve">Bull. Soc. </w:t>
      </w:r>
      <w:proofErr w:type="spellStart"/>
      <w:r w:rsidRPr="005147A8">
        <w:rPr>
          <w:rFonts w:ascii="Times New Roman" w:hAnsi="Times New Roman" w:cs="Times New Roman"/>
          <w:i/>
          <w:iCs/>
          <w:sz w:val="24"/>
          <w:szCs w:val="24"/>
        </w:rPr>
        <w:t>Chim</w:t>
      </w:r>
      <w:proofErr w:type="spellEnd"/>
      <w:r w:rsidRPr="005147A8">
        <w:rPr>
          <w:rFonts w:ascii="Times New Roman" w:hAnsi="Times New Roman" w:cs="Times New Roman"/>
          <w:i/>
          <w:iCs/>
          <w:sz w:val="24"/>
          <w:szCs w:val="24"/>
        </w:rPr>
        <w:t>. Belg., 93 (1984) 511</w:t>
      </w:r>
      <w:r w:rsidRPr="005147A8">
        <w:rPr>
          <w:rFonts w:ascii="Symbol" w:eastAsia="Symbol" w:hAnsi="Symbol"/>
          <w:i/>
          <w:iCs/>
          <w:sz w:val="24"/>
        </w:rPr>
        <w:t></w:t>
      </w:r>
      <w:r w:rsidRPr="005147A8">
        <w:rPr>
          <w:rFonts w:ascii="Symbol" w:eastAsia="Symbol" w:hAnsi="Symbol"/>
          <w:i/>
          <w:iCs/>
          <w:sz w:val="24"/>
        </w:rPr>
        <w:t></w:t>
      </w:r>
      <w:r w:rsidRPr="005147A8">
        <w:rPr>
          <w:rFonts w:ascii="Symbol" w:eastAsia="Symbol" w:hAnsi="Symbol"/>
          <w:i/>
          <w:iCs/>
          <w:sz w:val="24"/>
        </w:rPr>
        <w:t></w:t>
      </w:r>
      <w:r w:rsidRPr="005147A8">
        <w:rPr>
          <w:rFonts w:ascii="Symbol" w:eastAsia="Symbol" w:hAnsi="Symbol"/>
          <w:i/>
          <w:iCs/>
          <w:sz w:val="24"/>
        </w:rPr>
        <w:t></w:t>
      </w:r>
      <w:r w:rsidRPr="005147A8">
        <w:rPr>
          <w:rFonts w:ascii="Symbol" w:eastAsia="Symbol" w:hAnsi="Symbol"/>
          <w:sz w:val="24"/>
        </w:rPr>
        <w:t></w:t>
      </w:r>
    </w:p>
    <w:p w:rsidR="00C81FCD" w:rsidRPr="005147A8" w:rsidRDefault="00C81FCD" w:rsidP="00C81FCD">
      <w:pPr>
        <w:numPr>
          <w:ilvl w:val="0"/>
          <w:numId w:val="15"/>
        </w:numPr>
        <w:tabs>
          <w:tab w:val="left" w:pos="0"/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340D6">
        <w:rPr>
          <w:rFonts w:ascii="Times New Roman" w:hAnsi="Times New Roman" w:cs="Times New Roman"/>
          <w:sz w:val="24"/>
          <w:szCs w:val="24"/>
        </w:rPr>
        <w:t xml:space="preserve">P. K. Claus, 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‘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In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Methoden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der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organischen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Chemie</w:t>
      </w:r>
      <w:proofErr w:type="spellEnd"/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’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iCs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Houben-Weyl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 xml:space="preserve">), D. 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Klamann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 xml:space="preserve">, ed., </w:t>
      </w:r>
      <w:r w:rsidRPr="006B472E">
        <w:rPr>
          <w:rFonts w:ascii="Times New Roman" w:hAnsi="Times New Roman" w:cs="Times New Roman"/>
          <w:i/>
          <w:iCs/>
          <w:sz w:val="24"/>
          <w:szCs w:val="24"/>
        </w:rPr>
        <w:t xml:space="preserve">Band E11/2, </w:t>
      </w:r>
      <w:proofErr w:type="spellStart"/>
      <w:r w:rsidRPr="006B472E">
        <w:rPr>
          <w:rFonts w:ascii="Times New Roman" w:hAnsi="Times New Roman" w:cs="Times New Roman"/>
          <w:i/>
          <w:iCs/>
          <w:sz w:val="24"/>
          <w:szCs w:val="24"/>
        </w:rPr>
        <w:t>Thieme</w:t>
      </w:r>
      <w:proofErr w:type="spellEnd"/>
      <w:r w:rsidRPr="006B472E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6B472E">
        <w:rPr>
          <w:rFonts w:ascii="Times New Roman" w:hAnsi="Times New Roman" w:cs="Times New Roman"/>
          <w:i/>
          <w:iCs/>
          <w:sz w:val="24"/>
          <w:szCs w:val="24"/>
        </w:rPr>
        <w:t>Verlag</w:t>
      </w:r>
      <w:proofErr w:type="spellEnd"/>
      <w:r w:rsidRPr="006B472E">
        <w:rPr>
          <w:rFonts w:ascii="Times New Roman" w:hAnsi="Times New Roman" w:cs="Times New Roman"/>
          <w:i/>
          <w:iCs/>
          <w:sz w:val="24"/>
          <w:szCs w:val="24"/>
        </w:rPr>
        <w:t>, Stuttgart, 1985, pp. 1344–1359</w:t>
      </w:r>
      <w:r w:rsidRPr="006B472E">
        <w:rPr>
          <w:rFonts w:ascii="Times New 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numPr>
          <w:ilvl w:val="0"/>
          <w:numId w:val="15"/>
        </w:numPr>
        <w:tabs>
          <w:tab w:val="left" w:pos="567"/>
        </w:tabs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340D6">
        <w:rPr>
          <w:rFonts w:ascii="Times New Roman" w:hAnsi="Times New Roman" w:cs="Times New Roman"/>
          <w:sz w:val="24"/>
          <w:szCs w:val="24"/>
        </w:rPr>
        <w:t xml:space="preserve">G.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Mloston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H.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Heimgartner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Polish J. Chem., 74 (2000) 1503</w:t>
      </w:r>
      <w:r w:rsidRPr="003340D6">
        <w:rPr>
          <w:rFonts w:ascii="Symbol" w:eastAsia="Symbol" w:hAnsi="Symbol"/>
          <w:i/>
          <w:iCs/>
          <w:sz w:val="24"/>
        </w:rPr>
        <w:t></w:t>
      </w:r>
      <w:r w:rsidRPr="003340D6">
        <w:rPr>
          <w:rFonts w:ascii="Symbol" w:eastAsia="Symbol" w:hAnsi="Symbol"/>
          <w:i/>
          <w:iCs/>
          <w:sz w:val="24"/>
        </w:rPr>
        <w:t></w:t>
      </w:r>
      <w:r w:rsidRPr="003340D6">
        <w:rPr>
          <w:rFonts w:ascii="Symbol" w:eastAsia="Symbol" w:hAnsi="Symbol"/>
          <w:i/>
          <w:iCs/>
          <w:sz w:val="24"/>
        </w:rPr>
        <w:t></w:t>
      </w:r>
      <w:r w:rsidRPr="003340D6">
        <w:rPr>
          <w:rFonts w:ascii="Symbol" w:eastAsia="Symbol" w:hAnsi="Symbol"/>
          <w:i/>
          <w:iCs/>
          <w:sz w:val="24"/>
        </w:rPr>
        <w:t></w:t>
      </w:r>
      <w:r w:rsidRPr="003340D6">
        <w:rPr>
          <w:rFonts w:ascii="Symbol" w:eastAsia="Symbol" w:hAnsi="Symbol"/>
          <w:i/>
          <w:iCs/>
          <w:sz w:val="24"/>
        </w:rPr>
        <w:t></w:t>
      </w:r>
      <w:r w:rsidRPr="003340D6">
        <w:rPr>
          <w:rFonts w:ascii="Times New Roman" w:hAnsi="Times New Roman" w:cs="Times New Roman"/>
          <w:sz w:val="24"/>
          <w:szCs w:val="24"/>
        </w:rPr>
        <w:t>.</w:t>
      </w:r>
    </w:p>
    <w:p w:rsidR="00C81FCD" w:rsidRPr="006B472E" w:rsidRDefault="00C81FCD" w:rsidP="00C81FCD">
      <w:pPr>
        <w:numPr>
          <w:ilvl w:val="0"/>
          <w:numId w:val="15"/>
        </w:num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6B472E">
        <w:rPr>
          <w:rFonts w:ascii="Times New Roman" w:hAnsi="Times New Roman" w:cs="Times New Roman"/>
          <w:sz w:val="24"/>
          <w:szCs w:val="24"/>
        </w:rPr>
        <w:t xml:space="preserve">R. </w:t>
      </w:r>
      <w:proofErr w:type="spellStart"/>
      <w:r w:rsidRPr="006B472E">
        <w:rPr>
          <w:rFonts w:ascii="Times New Roman" w:hAnsi="Times New Roman" w:cs="Times New Roman"/>
          <w:sz w:val="24"/>
          <w:szCs w:val="24"/>
        </w:rPr>
        <w:t>Huisgen</w:t>
      </w:r>
      <w:proofErr w:type="spellEnd"/>
      <w:r w:rsidRPr="006B472E">
        <w:rPr>
          <w:rFonts w:ascii="Times New Roman" w:hAnsi="Times New Roman" w:cs="Times New Roman"/>
          <w:sz w:val="24"/>
          <w:szCs w:val="24"/>
        </w:rPr>
        <w:t xml:space="preserve">, </w:t>
      </w:r>
      <w:r w:rsidRPr="006B472E">
        <w:rPr>
          <w:rFonts w:ascii="Times New Roman" w:eastAsia="Times New Roman" w:hAnsi="Times New Roman" w:cs="Times New Roman"/>
          <w:i/>
          <w:iCs/>
          <w:sz w:val="24"/>
          <w:szCs w:val="24"/>
        </w:rPr>
        <w:t>‘</w:t>
      </w:r>
      <w:r w:rsidRPr="006B472E">
        <w:rPr>
          <w:rFonts w:ascii="Times New Roman" w:hAnsi="Times New Roman" w:cs="Times New Roman"/>
          <w:i/>
          <w:iCs/>
          <w:sz w:val="24"/>
          <w:szCs w:val="24"/>
        </w:rPr>
        <w:t xml:space="preserve">In </w:t>
      </w:r>
      <w:proofErr w:type="gramStart"/>
      <w:r w:rsidRPr="006B472E">
        <w:rPr>
          <w:rFonts w:ascii="Times New Roman" w:hAnsi="Times New Roman" w:cs="Times New Roman"/>
          <w:i/>
          <w:iCs/>
          <w:sz w:val="24"/>
          <w:szCs w:val="24"/>
        </w:rPr>
        <w:t>The</w:t>
      </w:r>
      <w:proofErr w:type="gramEnd"/>
      <w:r w:rsidRPr="006B472E">
        <w:rPr>
          <w:rFonts w:ascii="Times New Roman" w:hAnsi="Times New Roman" w:cs="Times New Roman"/>
          <w:i/>
          <w:iCs/>
          <w:sz w:val="24"/>
          <w:szCs w:val="24"/>
        </w:rPr>
        <w:t xml:space="preserve"> Adventure Playground of Mechanisms and Novel Reactions</w:t>
      </w:r>
      <w:r w:rsidRPr="006B472E">
        <w:rPr>
          <w:rFonts w:ascii="Times New Roman" w:eastAsia="Times New Roman" w:hAnsi="Times New Roman" w:cs="Times New Roman"/>
          <w:i/>
          <w:iCs/>
          <w:sz w:val="24"/>
          <w:szCs w:val="24"/>
        </w:rPr>
        <w:t>’</w:t>
      </w:r>
      <w:r w:rsidRPr="006B472E">
        <w:rPr>
          <w:rFonts w:ascii="Times New Roman" w:hAnsi="Times New Roman" w:cs="Times New Roman"/>
          <w:i/>
          <w:iCs/>
          <w:sz w:val="24"/>
          <w:szCs w:val="24"/>
        </w:rPr>
        <w:t xml:space="preserve">, J. I. </w:t>
      </w:r>
      <w:proofErr w:type="spellStart"/>
      <w:r w:rsidRPr="006B472E">
        <w:rPr>
          <w:rFonts w:ascii="Times New Roman" w:hAnsi="Times New Roman" w:cs="Times New Roman"/>
          <w:i/>
          <w:iCs/>
          <w:sz w:val="24"/>
          <w:szCs w:val="24"/>
        </w:rPr>
        <w:t>Seeman</w:t>
      </w:r>
      <w:proofErr w:type="spellEnd"/>
      <w:r w:rsidRPr="006B472E">
        <w:rPr>
          <w:rFonts w:ascii="Times New Roman" w:hAnsi="Times New Roman" w:cs="Times New Roman"/>
          <w:i/>
          <w:iCs/>
          <w:sz w:val="24"/>
          <w:szCs w:val="24"/>
        </w:rPr>
        <w:t>, ed., American Chemical Society, Washington, D.C., 1994, pp. 117–123</w:t>
      </w:r>
      <w:r w:rsidRPr="006B472E">
        <w:rPr>
          <w:rFonts w:ascii="Times New 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numPr>
          <w:ilvl w:val="0"/>
          <w:numId w:val="15"/>
        </w:num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a) R. </w:t>
      </w:r>
      <w:proofErr w:type="spellStart"/>
      <w:r w:rsidRPr="003340D6">
        <w:rPr>
          <w:rFonts w:ascii="Times New Roman" w:hAnsi="Times New Roman" w:cs="Times New Roman"/>
          <w:sz w:val="24"/>
          <w:szCs w:val="24"/>
          <w:lang w:eastAsia="fr-FR"/>
        </w:rPr>
        <w:t>Huisgen</w:t>
      </w:r>
      <w:proofErr w:type="spellEnd"/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, L. </w:t>
      </w:r>
      <w:proofErr w:type="spellStart"/>
      <w:r w:rsidRPr="003340D6">
        <w:rPr>
          <w:rFonts w:ascii="Times New Roman" w:hAnsi="Times New Roman" w:cs="Times New Roman"/>
          <w:sz w:val="24"/>
          <w:szCs w:val="24"/>
          <w:lang w:eastAsia="fr-FR"/>
        </w:rPr>
        <w:t>Fisera</w:t>
      </w:r>
      <w:proofErr w:type="spellEnd"/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,  H. </w:t>
      </w:r>
      <w:proofErr w:type="spellStart"/>
      <w:r w:rsidRPr="003340D6">
        <w:rPr>
          <w:rFonts w:ascii="Times New Roman" w:hAnsi="Times New Roman" w:cs="Times New Roman"/>
          <w:sz w:val="24"/>
          <w:szCs w:val="24"/>
          <w:lang w:eastAsia="fr-FR"/>
        </w:rPr>
        <w:t>Giera</w:t>
      </w:r>
      <w:proofErr w:type="spellEnd"/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, and R. </w:t>
      </w:r>
      <w:proofErr w:type="spellStart"/>
      <w:r w:rsidRPr="003340D6">
        <w:rPr>
          <w:rFonts w:ascii="Times New Roman" w:hAnsi="Times New Roman" w:cs="Times New Roman"/>
          <w:sz w:val="24"/>
          <w:szCs w:val="24"/>
          <w:lang w:eastAsia="fr-FR"/>
        </w:rPr>
        <w:t>Sustmann</w:t>
      </w:r>
      <w:proofErr w:type="spellEnd"/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, </w:t>
      </w:r>
      <w:r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J. Am. Chem. Soc. 117 (1995)</w:t>
      </w:r>
      <w:r w:rsidRPr="003340D6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 xml:space="preserve"> 9671-9678</w:t>
      </w:r>
      <w:r w:rsidRPr="003340D6">
        <w:rPr>
          <w:rFonts w:ascii="Times New Roman" w:hAnsi="Times New Roman" w:cs="Times New Roman"/>
          <w:sz w:val="24"/>
          <w:szCs w:val="24"/>
          <w:lang w:eastAsia="fr-FR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b) G.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Mlostoń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R.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Huisgen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K. </w:t>
      </w:r>
      <w:proofErr w:type="spellStart"/>
      <w:proofErr w:type="gramStart"/>
      <w:r w:rsidRPr="003340D6">
        <w:rPr>
          <w:rFonts w:ascii="Times New Roman" w:hAnsi="Times New Roman" w:cs="Times New Roman"/>
          <w:sz w:val="24"/>
          <w:szCs w:val="24"/>
        </w:rPr>
        <w:t>Polborn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3340D6">
        <w:rPr>
          <w:rFonts w:ascii="Times New Roman" w:hAnsi="Times New Roman" w:cs="Times New Roman"/>
          <w:sz w:val="24"/>
          <w:szCs w:val="24"/>
        </w:rPr>
        <w:t xml:space="preserve">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Tetrahedron 55 (1999) 1475</w:t>
      </w:r>
      <w:r w:rsidRPr="003340D6">
        <w:rPr>
          <w:rFonts w:ascii="Times New Roman" w:eastAsia="Symbol" w:hAnsi="Times New Roman" w:cs="Times New Roman"/>
          <w:i/>
          <w:iCs/>
          <w:sz w:val="24"/>
          <w:szCs w:val="24"/>
        </w:rPr>
        <w:t>-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11494</w:t>
      </w:r>
      <w:r w:rsidRPr="003340D6">
        <w:rPr>
          <w:rFonts w:ascii="Times New Roman" w:hAnsi="Times New Roman" w:cs="Times New Roman"/>
          <w:sz w:val="24"/>
          <w:szCs w:val="24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c) K.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Urbaniak,G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Mlostoń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M.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Gulea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>, S. Masson, A.</w:t>
      </w:r>
      <w:r>
        <w:rPr>
          <w:rFonts w:ascii="Times New Roman" w:hAnsi="Times New Roman" w:cs="Times New Roman"/>
          <w:sz w:val="24"/>
          <w:szCs w:val="24"/>
        </w:rPr>
        <w:t xml:space="preserve"> Linden, H. </w:t>
      </w:r>
      <w:proofErr w:type="spellStart"/>
      <w:r>
        <w:rPr>
          <w:rFonts w:ascii="Times New Roman" w:hAnsi="Times New Roman" w:cs="Times New Roman"/>
          <w:sz w:val="24"/>
          <w:szCs w:val="24"/>
        </w:rPr>
        <w:t>Heimgartner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,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Eur. J. Org. Chem. (2005) 1604–1612</w:t>
      </w:r>
      <w:r w:rsidRPr="003340D6">
        <w:rPr>
          <w:rFonts w:ascii="Times New Roman" w:hAnsi="Times New Roman" w:cs="Times New Roman"/>
          <w:sz w:val="24"/>
          <w:szCs w:val="24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d) G.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Mlostoń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P.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Pipiak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A. Linden, H. </w:t>
      </w:r>
      <w:proofErr w:type="spellStart"/>
      <w:proofErr w:type="gramStart"/>
      <w:r w:rsidRPr="003340D6">
        <w:rPr>
          <w:rFonts w:ascii="Times New Roman" w:hAnsi="Times New Roman" w:cs="Times New Roman"/>
          <w:sz w:val="24"/>
          <w:szCs w:val="24"/>
        </w:rPr>
        <w:t>Heimgartner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3340D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Helv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proofErr w:type="spellStart"/>
      <w:proofErr w:type="gram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Chim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>.</w:t>
      </w:r>
      <w:proofErr w:type="gram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Acta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98 (2015) 462</w:t>
      </w:r>
      <w:r w:rsidRPr="003340D6">
        <w:rPr>
          <w:rFonts w:ascii="Times New Roman" w:eastAsia="Symbol" w:hAnsi="Times New Roman" w:cs="Times New Roman"/>
          <w:i/>
          <w:iCs/>
          <w:sz w:val="24"/>
          <w:szCs w:val="24"/>
        </w:rPr>
        <w:t>-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473</w:t>
      </w:r>
      <w:r w:rsidRPr="003340D6">
        <w:rPr>
          <w:rFonts w:ascii="Times New Roman" w:hAnsi="Times New Roman" w:cs="Times New Roman"/>
          <w:sz w:val="24"/>
          <w:szCs w:val="24"/>
        </w:rPr>
        <w:t>;</w:t>
      </w:r>
    </w:p>
    <w:p w:rsidR="00C81FCD" w:rsidRPr="004114DE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e) G.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Mlostoń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R.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Hamera-Fałdyga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A. Linden, H.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Heimgartner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Beilstein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J. Org.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Chem. 12 (2016) 1421–1427</w:t>
      </w:r>
      <w:r w:rsidRPr="003340D6">
        <w:rPr>
          <w:rFonts w:ascii="Times New 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3340D6">
        <w:rPr>
          <w:rFonts w:ascii="Times New Roman" w:hAnsi="Times New Roman" w:cs="Times New Roman"/>
          <w:sz w:val="24"/>
          <w:szCs w:val="24"/>
        </w:rPr>
        <w:t>[14]</w:t>
      </w:r>
      <w:r w:rsidRPr="003340D6">
        <w:rPr>
          <w:rFonts w:ascii="Times New Roman" w:hAnsi="Times New Roman" w:cs="Times New Roman"/>
          <w:sz w:val="24"/>
          <w:szCs w:val="24"/>
        </w:rPr>
        <w:tab/>
        <w:t xml:space="preserve">C.T. Pedersen,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Acta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Chem. Scand., 20 (1966) 2314</w:t>
      </w:r>
      <w:r w:rsidRPr="003340D6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340D6">
        <w:rPr>
          <w:rFonts w:ascii="Times New Roman" w:hAnsi="Times New Roman" w:cs="Times New Roman"/>
          <w:sz w:val="24"/>
          <w:szCs w:val="24"/>
        </w:rPr>
        <w:t>[15</w:t>
      </w:r>
      <w:r>
        <w:rPr>
          <w:rFonts w:ascii="Times New Roman" w:hAnsi="Times New Roman" w:cs="Times New Roman"/>
          <w:sz w:val="24"/>
          <w:szCs w:val="24"/>
        </w:rPr>
        <w:t>]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 w:rsidRPr="003340D6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3340D6">
        <w:rPr>
          <w:rFonts w:ascii="Times New Roman" w:hAnsi="Times New Roman" w:cs="Times New Roman"/>
          <w:sz w:val="24"/>
          <w:szCs w:val="24"/>
        </w:rPr>
        <w:t xml:space="preserve">) J.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Buter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S.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Wassenaar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 and R. M. Kellogg,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J. Org. Chem. 37 (1972) 4045-4060</w:t>
      </w:r>
      <w:r w:rsidRPr="003340D6">
        <w:rPr>
          <w:rFonts w:ascii="Times New Roman" w:hAnsi="Times New Roman" w:cs="Times New Roman"/>
          <w:sz w:val="24"/>
          <w:szCs w:val="24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b) R. M. Kellogg,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J. Org. Chem., 38 (1973) 844-846</w:t>
      </w:r>
      <w:r w:rsidRPr="003340D6">
        <w:rPr>
          <w:rFonts w:ascii="Times New Roman" w:hAnsi="Times New Roman" w:cs="Times New Roman"/>
          <w:sz w:val="24"/>
          <w:szCs w:val="24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c) J.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Buter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P.W.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Raynolds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 and R. M. Kellogg,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Tetrahedron Letters, 34 (1974) 2901-2904,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Pergamon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Press</w:t>
      </w:r>
      <w:r w:rsidRPr="003340D6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d) R. M. Kellogg, M.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Noteboom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 and J.K. Kaiser,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Tetrahedron, 32 (1976) 1641-1648,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Pergamon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Press</w:t>
      </w:r>
      <w:r w:rsidRPr="003340D6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e) R. M. Kellogg,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Tetrahedron, 32 (1976) 2165-2184,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Pergamon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 Press;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f) R. M. Kellogg,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Tetrahedron, 32 (1976) 2165-2184</w:t>
      </w:r>
      <w:r w:rsidRPr="003340D6">
        <w:rPr>
          <w:rFonts w:ascii="Times New 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[16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]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proofErr w:type="gram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a</w:t>
      </w:r>
      <w:proofErr w:type="gram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) G.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Mloston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R.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Huisgen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and K.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Polborn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,</w:t>
      </w:r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Tetrahedron 55 (1999) 11475-11494</w:t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b) R.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Huisgen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X. Li, G.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Mloston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and C.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Fulka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</w:t>
      </w:r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Eur. J. Org. Chem. (2000) 1695-1702</w:t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lastRenderedPageBreak/>
        <w:tab/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c) R.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Huisgen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X. Li, G.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Mloston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H.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Giera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and E.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Langhals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</w:t>
      </w:r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Tetrahedron, 58 (2002) 507-519</w:t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d) R.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Huisgen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G.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Mloston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E.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Langhals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and T.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Oshima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</w:t>
      </w:r>
      <w:proofErr w:type="spellStart"/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Helv</w:t>
      </w:r>
      <w:proofErr w:type="spellEnd"/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 xml:space="preserve">. </w:t>
      </w:r>
      <w:proofErr w:type="spellStart"/>
      <w:proofErr w:type="gramStart"/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Chim</w:t>
      </w:r>
      <w:proofErr w:type="spellEnd"/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.</w:t>
      </w:r>
      <w:proofErr w:type="gramEnd"/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 xml:space="preserve"> </w:t>
      </w:r>
      <w:proofErr w:type="spellStart"/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Acta</w:t>
      </w:r>
      <w:proofErr w:type="spellEnd"/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, 85 (2002) 2668-2685</w:t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e) R.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Huisgen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G.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Mloston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K.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Polborn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and R.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Sustmann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</w:t>
      </w:r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Chem. Eur. J. 9 (2003)</w:t>
      </w:r>
      <w:r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 xml:space="preserve"> </w:t>
      </w:r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2256- 2263</w:t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f) R.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Huisgen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E.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Langhals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K.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Polborn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and K.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Karaghiosoff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</w:t>
      </w:r>
      <w:proofErr w:type="spellStart"/>
      <w:r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Helv</w:t>
      </w:r>
      <w:proofErr w:type="spellEnd"/>
      <w:r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 xml:space="preserve">. </w:t>
      </w:r>
      <w:proofErr w:type="spellStart"/>
      <w:proofErr w:type="gramStart"/>
      <w:r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Chim</w:t>
      </w:r>
      <w:proofErr w:type="spellEnd"/>
      <w:r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.</w:t>
      </w:r>
      <w:proofErr w:type="gramEnd"/>
      <w:r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 xml:space="preserve"> </w:t>
      </w:r>
      <w:proofErr w:type="spellStart"/>
      <w:r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Acta</w:t>
      </w:r>
      <w:proofErr w:type="spellEnd"/>
      <w:r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 xml:space="preserve">, 87 (2004) </w:t>
      </w:r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1426-1445</w:t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[17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]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proofErr w:type="gram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a</w:t>
      </w:r>
      <w:proofErr w:type="gram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) G.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Mloston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R.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Huisgen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and K.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Polborn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</w:t>
      </w:r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Tetrahedron 55 (1999) 11475-11494</w:t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b) R.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Huisgen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X. Li, G.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Mloston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and C.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Fulka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</w:t>
      </w:r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Eur. J. Org. Chem. (2000) 1695-1702</w:t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[18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]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H. Ishida and M.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Ohno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Tetrahedron Letters 40 (1999) 1543-1546</w:t>
      </w:r>
      <w:r w:rsidRPr="003340D6">
        <w:rPr>
          <w:rFonts w:ascii="Times New 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[19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]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proofErr w:type="gram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a</w:t>
      </w:r>
      <w:proofErr w:type="gram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) G.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Mloston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</w:t>
      </w:r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 xml:space="preserve">Bull. Soc. </w:t>
      </w:r>
      <w:proofErr w:type="spellStart"/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Chim</w:t>
      </w:r>
      <w:proofErr w:type="spellEnd"/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. Belg., 99 (1990</w:t>
      </w:r>
      <w:proofErr w:type="gramStart"/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)  265</w:t>
      </w:r>
      <w:proofErr w:type="gramEnd"/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-269</w:t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b) </w:t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G.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Mloston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</w:t>
      </w:r>
      <w:r w:rsidRPr="003340D6">
        <w:rPr>
          <w:rFonts w:ascii="Times New Roman" w:hAnsi="Times New Roman" w:cs="Times New Roman"/>
          <w:sz w:val="24"/>
          <w:szCs w:val="24"/>
        </w:rPr>
        <w:t xml:space="preserve">H.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Heimgartner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Helv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proofErr w:type="spellStart"/>
      <w:proofErr w:type="gram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Chim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>.</w:t>
      </w:r>
      <w:proofErr w:type="gram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Acta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>, 78 (1995) 1298-1310</w:t>
      </w:r>
      <w:r w:rsidRPr="003340D6">
        <w:rPr>
          <w:rFonts w:ascii="Times New Roman" w:hAnsi="Times New Roman" w:cs="Times New Roman"/>
          <w:sz w:val="24"/>
          <w:szCs w:val="24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c) G.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Mloston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and T.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Gendek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Helv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. </w:t>
      </w:r>
      <w:proofErr w:type="spellStart"/>
      <w:proofErr w:type="gram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Chim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>.</w:t>
      </w:r>
      <w:proofErr w:type="gram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Acta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>, 79 (1996) 1537-1548; 81 (1996) 66-77</w:t>
      </w:r>
      <w:r w:rsidRPr="003340D6">
        <w:rPr>
          <w:rFonts w:ascii="Times New Roman" w:hAnsi="Times New Roman" w:cs="Times New Roman"/>
          <w:sz w:val="24"/>
          <w:szCs w:val="24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d) G.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Mloston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A. Linden, H.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Heimgartner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Current Organic Chemistry, 15 (2011) 675-693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tabs>
          <w:tab w:val="left" w:pos="284"/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[20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]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proofErr w:type="gram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a</w:t>
      </w:r>
      <w:proofErr w:type="gram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) G.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Mlostoń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, P.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Pipiak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 and H.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Heimgartner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</w:t>
      </w:r>
      <w:proofErr w:type="spellStart"/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Beilstein</w:t>
      </w:r>
      <w:proofErr w:type="spellEnd"/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 xml:space="preserve"> J. Org. Chem. 12 (2016) 716–724</w:t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b) M. L. </w:t>
      </w:r>
      <w:proofErr w:type="gram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McKee ,</w:t>
      </w:r>
      <w:proofErr w:type="gram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G.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Mlostoń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, K.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Urbaniak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 and H.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Heimgartner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</w:t>
      </w:r>
      <w:proofErr w:type="spellStart"/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Beilstein</w:t>
      </w:r>
      <w:proofErr w:type="spellEnd"/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 xml:space="preserve"> J. Org. Chem. 13 (2017) 410–416</w:t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[21]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K.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Urbaniak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M.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Sobieraj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G.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Mlostoń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A. Linden, H.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Heimgartner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</w:t>
      </w:r>
      <w:proofErr w:type="spellStart"/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Heterocycles</w:t>
      </w:r>
      <w:proofErr w:type="spellEnd"/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,</w:t>
      </w:r>
      <w:r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 xml:space="preserve"> 65,</w:t>
      </w:r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 xml:space="preserve"> (2005) 1373-1383</w:t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.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[22]</w:t>
      </w: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F.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Khattab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>, O. M. Ali, and I. El-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Sayed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Heteroatom Chemistry, 18 (2007) 28-33</w:t>
      </w:r>
      <w:r w:rsidRPr="003340D6">
        <w:rPr>
          <w:rFonts w:ascii="Times New Roman" w:hAnsi="Times New Roman" w:cs="Times New Roman"/>
          <w:sz w:val="24"/>
          <w:szCs w:val="24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[23]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r w:rsidRPr="003340D6">
        <w:rPr>
          <w:rFonts w:ascii="Times New Roman" w:hAnsi="Times New Roman" w:cs="Times New Roman"/>
          <w:sz w:val="24"/>
          <w:szCs w:val="24"/>
          <w:lang w:eastAsia="fr-FR"/>
        </w:rPr>
        <w:t xml:space="preserve">L. R. Domingo and M. T. Picher, </w:t>
      </w:r>
      <w:r w:rsidRPr="003340D6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Tetrahedron 60 (2004) 5053–5058</w:t>
      </w:r>
      <w:r w:rsidRPr="003340D6">
        <w:rPr>
          <w:rFonts w:ascii="Times New Roman" w:hAnsi="Times New Roman" w:cs="Times New Roman"/>
          <w:sz w:val="24"/>
          <w:szCs w:val="24"/>
          <w:lang w:eastAsia="fr-FR"/>
        </w:rPr>
        <w:t>.</w:t>
      </w:r>
    </w:p>
    <w:p w:rsidR="00C81FCD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[24]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proofErr w:type="gram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a</w:t>
      </w:r>
      <w:proofErr w:type="gram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) A.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Asr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S.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Emamian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, M.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Aghaie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and H.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Aghaie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</w:t>
      </w:r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Journal of Fluorine Chemistry 209 (2018) 14–22</w:t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  <w:t>b)</w:t>
      </w:r>
      <w:r w:rsidRPr="006B472E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</w:t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A. </w:t>
      </w:r>
      <w:proofErr w:type="spellStart"/>
      <w:proofErr w:type="gram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Asr</w:t>
      </w:r>
      <w:proofErr w:type="spellEnd"/>
      <w:proofErr w:type="gram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M.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Aghaie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S.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Emamian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and H.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Aghaie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</w:t>
      </w:r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New J. Chem., 42 (2018) 11819-11830</w:t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.</w:t>
      </w:r>
    </w:p>
    <w:p w:rsidR="00C81FCD" w:rsidRPr="003340D6" w:rsidRDefault="00C81FCD" w:rsidP="00C81FCD">
      <w:p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[25]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Y. </w:t>
      </w:r>
      <w:proofErr w:type="spellStart"/>
      <w:proofErr w:type="gram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Lan</w:t>
      </w:r>
      <w:proofErr w:type="spellEnd"/>
      <w:proofErr w:type="gram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and K. N.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Houk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</w:t>
      </w:r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J. Am. Chem. Soc. 132 (2010) 17921–17927</w:t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.</w:t>
      </w:r>
    </w:p>
    <w:p w:rsidR="00C81FCD" w:rsidRPr="003340D6" w:rsidRDefault="00C81FCD" w:rsidP="00C81FCD">
      <w:p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[26]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proofErr w:type="gram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a</w:t>
      </w:r>
      <w:proofErr w:type="gram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) </w:t>
      </w:r>
      <w:r w:rsidRPr="003340D6">
        <w:rPr>
          <w:rFonts w:ascii="Times New Roman" w:hAnsi="Times New Roman" w:cs="Times New Roman"/>
          <w:sz w:val="24"/>
          <w:szCs w:val="24"/>
        </w:rPr>
        <w:t xml:space="preserve">M.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Rıos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-Gutierrez, L. R. Domingo and P. Perez,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RSC Adv., 5 (2015) 84797–84809</w:t>
      </w:r>
      <w:r w:rsidRPr="003340D6">
        <w:rPr>
          <w:rFonts w:ascii="Times New Roman" w:hAnsi="Times New Roman" w:cs="Times New Roman"/>
          <w:sz w:val="24"/>
          <w:szCs w:val="24"/>
        </w:rPr>
        <w:t>;</w:t>
      </w:r>
    </w:p>
    <w:p w:rsidR="00C81FCD" w:rsidRPr="003340D6" w:rsidRDefault="00C81FCD" w:rsidP="00C81FCD">
      <w:p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b) M.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Rıos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-Gutierrez, L. R. Domingo and P. Perez,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Theor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. Chem. Acc.  </w:t>
      </w:r>
      <w:proofErr w:type="gram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135 (2016) 160</w:t>
      </w:r>
      <w:r w:rsidRPr="003340D6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C81FCD" w:rsidRPr="003340D6" w:rsidRDefault="00C81FCD" w:rsidP="00C81FCD">
      <w:pPr>
        <w:pStyle w:val="Paragraphedeliste"/>
        <w:spacing w:after="0" w:line="360" w:lineRule="auto"/>
        <w:ind w:left="567" w:hanging="567"/>
        <w:contextualSpacing/>
        <w:jc w:val="both"/>
        <w:rPr>
          <w:rFonts w:ascii="Times New Roman" w:hAnsi="Times New Roman"/>
          <w:noProof/>
          <w:sz w:val="24"/>
          <w:szCs w:val="24"/>
          <w:lang w:val="es-ES" w:eastAsia="es-ES"/>
        </w:rPr>
      </w:pPr>
      <w:r>
        <w:rPr>
          <w:rFonts w:ascii="Times New Roman" w:hAnsi="Times New Roman" w:cs="Times New Roman"/>
          <w:sz w:val="24"/>
          <w:szCs w:val="24"/>
        </w:rPr>
        <w:t>[27]</w:t>
      </w: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/>
          <w:noProof/>
          <w:sz w:val="24"/>
          <w:szCs w:val="24"/>
          <w:lang w:val="es-ES" w:eastAsia="es-ES"/>
        </w:rPr>
        <w:t xml:space="preserve">L. R. Domingo, </w:t>
      </w:r>
      <w:r w:rsidRPr="003340D6">
        <w:rPr>
          <w:rFonts w:ascii="Times New Roman" w:hAnsi="Times New Roman"/>
          <w:i/>
          <w:iCs/>
          <w:noProof/>
          <w:sz w:val="24"/>
          <w:szCs w:val="24"/>
          <w:lang w:val="es-ES" w:eastAsia="es-ES"/>
        </w:rPr>
        <w:t xml:space="preserve">Molecules, 2016, </w:t>
      </w:r>
      <w:r w:rsidRPr="003340D6">
        <w:rPr>
          <w:rFonts w:ascii="Times New Roman" w:hAnsi="Times New Roman"/>
          <w:b/>
          <w:i/>
          <w:iCs/>
          <w:noProof/>
          <w:sz w:val="24"/>
          <w:szCs w:val="24"/>
          <w:lang w:val="es-ES" w:eastAsia="es-ES"/>
        </w:rPr>
        <w:t>21</w:t>
      </w:r>
      <w:r w:rsidRPr="003340D6">
        <w:rPr>
          <w:rFonts w:ascii="Times New Roman" w:hAnsi="Times New Roman"/>
          <w:i/>
          <w:iCs/>
          <w:noProof/>
          <w:sz w:val="24"/>
          <w:szCs w:val="24"/>
          <w:lang w:val="es-ES" w:eastAsia="es-ES"/>
        </w:rPr>
        <w:t>, 1319</w:t>
      </w:r>
      <w:r w:rsidRPr="003340D6">
        <w:rPr>
          <w:rFonts w:ascii="Times New Roman" w:hAnsi="Times New Roman"/>
          <w:noProof/>
          <w:sz w:val="24"/>
          <w:szCs w:val="24"/>
          <w:lang w:val="es-ES" w:eastAsia="es-ES"/>
        </w:rPr>
        <w:t>.</w:t>
      </w:r>
    </w:p>
    <w:p w:rsidR="00C81FCD" w:rsidRPr="003340D6" w:rsidRDefault="00C81FCD" w:rsidP="00C81FCD">
      <w:pPr>
        <w:pStyle w:val="Paragraphedeliste"/>
        <w:spacing w:after="0" w:line="360" w:lineRule="auto"/>
        <w:ind w:left="567" w:hanging="567"/>
        <w:contextualSpacing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t>[28]</w:t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tab/>
      </w:r>
      <w:r w:rsidRPr="003340D6">
        <w:rPr>
          <w:rFonts w:ascii="Times New Roman" w:hAnsi="Times New Roman"/>
          <w:sz w:val="24"/>
          <w:szCs w:val="24"/>
        </w:rPr>
        <w:t xml:space="preserve">K. Fukui in </w:t>
      </w:r>
      <w:r w:rsidRPr="003340D6">
        <w:rPr>
          <w:rFonts w:ascii="Times New Roman" w:hAnsi="Times New Roman"/>
          <w:i/>
          <w:iCs/>
          <w:sz w:val="24"/>
          <w:szCs w:val="24"/>
        </w:rPr>
        <w:t xml:space="preserve">Molecular Orbitals in Chemistry, Physics, and Biology, New York, </w:t>
      </w:r>
      <w:r w:rsidRPr="003340D6">
        <w:rPr>
          <w:rFonts w:ascii="Times New Roman" w:hAnsi="Times New Roman"/>
          <w:bCs/>
          <w:i/>
          <w:iCs/>
          <w:sz w:val="24"/>
          <w:szCs w:val="24"/>
        </w:rPr>
        <w:t>1964</w:t>
      </w:r>
      <w:r w:rsidRPr="003340D6">
        <w:rPr>
          <w:rFonts w:ascii="Times New Roman" w:hAnsi="Times New Roman"/>
          <w:bCs/>
          <w:sz w:val="24"/>
          <w:szCs w:val="24"/>
        </w:rPr>
        <w:t>.</w:t>
      </w:r>
    </w:p>
    <w:p w:rsidR="00C81FCD" w:rsidRPr="003340D6" w:rsidRDefault="00C81FCD" w:rsidP="00C81FCD">
      <w:p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lastRenderedPageBreak/>
        <w:t>[29]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proofErr w:type="gramStart"/>
      <w:r w:rsidRPr="003340D6">
        <w:rPr>
          <w:rFonts w:ascii="Times New Roman" w:eastAsia="TimesNewRoman" w:hAnsi="Times New Roman" w:cs="Times New Roman"/>
          <w:sz w:val="24"/>
          <w:szCs w:val="24"/>
        </w:rPr>
        <w:t>a</w:t>
      </w:r>
      <w:proofErr w:type="gram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) R. G. Parr, W. Yang,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Annu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.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Rev. Phys. Chem., 46 (1995) 701–728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EF15E7">
        <w:rPr>
          <w:rFonts w:ascii="Times New Roman" w:eastAsia="TimesNewRoman" w:hAnsi="Times New Roman" w:cs="Times New Roman"/>
          <w:sz w:val="24"/>
          <w:szCs w:val="24"/>
        </w:rPr>
        <w:tab/>
        <w:t xml:space="preserve">b) H. </w:t>
      </w:r>
      <w:proofErr w:type="spellStart"/>
      <w:r w:rsidRPr="00EF15E7">
        <w:rPr>
          <w:rFonts w:ascii="Times New Roman" w:eastAsia="TimesNewRoman" w:hAnsi="Times New Roman" w:cs="Times New Roman"/>
          <w:sz w:val="24"/>
          <w:szCs w:val="24"/>
        </w:rPr>
        <w:t>Chermette</w:t>
      </w:r>
      <w:proofErr w:type="spellEnd"/>
      <w:r w:rsidRPr="00EF15E7">
        <w:rPr>
          <w:rFonts w:ascii="Times New Roman" w:eastAsia="TimesNewRoman" w:hAnsi="Times New Roman" w:cs="Times New Roman"/>
          <w:sz w:val="24"/>
          <w:szCs w:val="24"/>
        </w:rPr>
        <w:t xml:space="preserve">, </w:t>
      </w:r>
      <w:r w:rsidRPr="00EF15E7">
        <w:rPr>
          <w:rFonts w:ascii="Times New Roman" w:eastAsia="TimesNewRoman" w:hAnsi="Times New Roman" w:cs="Times New Roman"/>
          <w:i/>
          <w:iCs/>
          <w:sz w:val="24"/>
          <w:szCs w:val="24"/>
        </w:rPr>
        <w:t xml:space="preserve">J. </w:t>
      </w:r>
      <w:proofErr w:type="spellStart"/>
      <w:r w:rsidRPr="00EF15E7">
        <w:rPr>
          <w:rFonts w:ascii="Times New Roman" w:eastAsia="TimesNewRoman" w:hAnsi="Times New Roman" w:cs="Times New Roman"/>
          <w:i/>
          <w:iCs/>
          <w:sz w:val="24"/>
          <w:szCs w:val="24"/>
        </w:rPr>
        <w:t>Comput</w:t>
      </w:r>
      <w:proofErr w:type="spellEnd"/>
      <w:r w:rsidRPr="00EF15E7">
        <w:rPr>
          <w:rFonts w:ascii="Times New Roman" w:eastAsia="TimesNewRoman" w:hAnsi="Times New Roman" w:cs="Times New Roman"/>
          <w:i/>
          <w:iCs/>
          <w:sz w:val="24"/>
          <w:szCs w:val="24"/>
        </w:rPr>
        <w:t xml:space="preserve">.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Chem., 20 (1999) 129–154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c) F. De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Proft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P.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Geerlings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Chem. Rev., 101 (2001) 1451–1464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; </w:t>
      </w:r>
    </w:p>
    <w:p w:rsidR="00C81FCD" w:rsidRPr="004114DE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i/>
          <w:iCs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d) P.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Geerlings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F. De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Proft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W.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Langenaeker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NewRoman" w:hAnsi="Times New Roman" w:cs="Times New Roman"/>
          <w:i/>
          <w:iCs/>
          <w:sz w:val="24"/>
          <w:szCs w:val="24"/>
        </w:rPr>
        <w:t>Chem. Rev., 103 (2003) 1793–</w:t>
      </w:r>
      <w:r w:rsidRPr="00EF15E7">
        <w:rPr>
          <w:rFonts w:ascii="Times New Roman" w:eastAsia="TimesNewRoman" w:hAnsi="Times New Roman" w:cs="Times New Roman"/>
          <w:i/>
          <w:iCs/>
          <w:sz w:val="24"/>
          <w:szCs w:val="24"/>
        </w:rPr>
        <w:t>1873</w:t>
      </w:r>
      <w:r w:rsidRPr="00EF15E7">
        <w:rPr>
          <w:rFonts w:ascii="Times New Roman" w:eastAsia="TimesNewRoman" w:hAnsi="Times New Roman" w:cs="Times New Roman"/>
          <w:sz w:val="24"/>
          <w:szCs w:val="24"/>
        </w:rPr>
        <w:t xml:space="preserve">; </w:t>
      </w:r>
    </w:p>
    <w:p w:rsidR="00C81FCD" w:rsidRPr="00EF15E7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i/>
          <w:iCs/>
          <w:sz w:val="24"/>
          <w:szCs w:val="24"/>
        </w:rPr>
      </w:pPr>
      <w:r w:rsidRPr="00EF15E7">
        <w:rPr>
          <w:rFonts w:ascii="Times New Roman" w:eastAsia="TimesNewRoman" w:hAnsi="Times New Roman" w:cs="Times New Roman"/>
          <w:sz w:val="24"/>
          <w:szCs w:val="24"/>
        </w:rPr>
        <w:tab/>
        <w:t xml:space="preserve">e) P. W. Ayers, J. S. M. Anderson, L. J. </w:t>
      </w:r>
      <w:proofErr w:type="spellStart"/>
      <w:r w:rsidRPr="00EF15E7">
        <w:rPr>
          <w:rFonts w:ascii="Times New Roman" w:eastAsia="TimesNewRoman" w:hAnsi="Times New Roman" w:cs="Times New Roman"/>
          <w:sz w:val="24"/>
          <w:szCs w:val="24"/>
        </w:rPr>
        <w:t>Bartolotti</w:t>
      </w:r>
      <w:proofErr w:type="spellEnd"/>
      <w:r w:rsidRPr="00EF15E7">
        <w:rPr>
          <w:rFonts w:ascii="Times New Roman" w:eastAsia="TimesNewRoman" w:hAnsi="Times New Roman" w:cs="Times New Roman"/>
          <w:sz w:val="24"/>
          <w:szCs w:val="24"/>
        </w:rPr>
        <w:t xml:space="preserve">, </w:t>
      </w:r>
      <w:r w:rsidRPr="00EF15E7">
        <w:rPr>
          <w:rFonts w:ascii="Times New Roman" w:eastAsia="TimesNewRoman" w:hAnsi="Times New Roman" w:cs="Times New Roman"/>
          <w:i/>
          <w:iCs/>
          <w:sz w:val="24"/>
          <w:szCs w:val="24"/>
        </w:rPr>
        <w:t>Int. J. Quantum Chem., 101 (2005) 520–534</w:t>
      </w:r>
      <w:r w:rsidRPr="00EF15E7">
        <w:rPr>
          <w:rFonts w:ascii="Times New Roman" w:eastAsia="TimesNewRoman" w:hAnsi="Times New Roman" w:cs="Times New Roman"/>
          <w:sz w:val="24"/>
          <w:szCs w:val="24"/>
        </w:rPr>
        <w:t xml:space="preserve">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EF15E7"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 xml:space="preserve">f) J. L.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>Gazquez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 xml:space="preserve">,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  <w:lang w:val="fr-FR"/>
        </w:rPr>
        <w:t xml:space="preserve">J. </w:t>
      </w:r>
      <w:proofErr w:type="spellStart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  <w:lang w:val="fr-FR"/>
        </w:rPr>
        <w:t>Mex</w:t>
      </w:r>
      <w:proofErr w:type="spellEnd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  <w:lang w:val="fr-FR"/>
        </w:rPr>
        <w:t xml:space="preserve">.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Chem. Soc., 52 (2008) 3–10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g) R. F.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Nalewajski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J.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Korchowiec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A.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Michalak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‘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Density Functional Theory IV, Topics in Current Chemistry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’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, Springer, Berlin, Heidelberg, 1996, vol. 183 pp. 25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  <w:lang w:val="fr-FR"/>
        </w:rPr>
      </w:pP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 xml:space="preserve">h) P.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>Geerlings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 xml:space="preserve">, S. Fias, Z.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>Boisdenghien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 xml:space="preserve">, F. De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>Proft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 xml:space="preserve">, </w:t>
      </w:r>
      <w:proofErr w:type="spellStart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  <w:lang w:val="fr-FR"/>
        </w:rPr>
        <w:t>Chem</w:t>
      </w:r>
      <w:proofErr w:type="spellEnd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  <w:lang w:val="fr-FR"/>
        </w:rPr>
        <w:t xml:space="preserve"> Soc. </w:t>
      </w:r>
      <w:proofErr w:type="spellStart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  <w:lang w:val="fr-FR"/>
        </w:rPr>
        <w:t>Rev</w:t>
      </w:r>
      <w:proofErr w:type="spellEnd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  <w:lang w:val="fr-FR"/>
        </w:rPr>
        <w:t>., 43 (2014) 4989–5008</w:t>
      </w:r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>.</w:t>
      </w:r>
    </w:p>
    <w:p w:rsidR="00C81FCD" w:rsidRPr="003340D6" w:rsidRDefault="00C81FCD" w:rsidP="00C81FCD">
      <w:pPr>
        <w:pStyle w:val="Paragraphedeliste"/>
        <w:tabs>
          <w:tab w:val="left" w:pos="567"/>
        </w:tabs>
        <w:spacing w:after="0" w:line="360" w:lineRule="auto"/>
        <w:ind w:left="567" w:hanging="567"/>
        <w:contextualSpacing/>
        <w:jc w:val="both"/>
        <w:rPr>
          <w:rFonts w:ascii="Times New Roman" w:hAnsi="Times New Roman"/>
          <w:sz w:val="24"/>
          <w:szCs w:val="24"/>
          <w:lang w:val="es-ES"/>
        </w:rPr>
      </w:pPr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>[</w:t>
      </w:r>
      <w:r>
        <w:rPr>
          <w:rFonts w:ascii="Times New Roman" w:eastAsia="TimesNewRoman" w:hAnsi="Times New Roman" w:cs="Times New Roman"/>
          <w:sz w:val="24"/>
          <w:szCs w:val="24"/>
          <w:lang w:val="fr-FR"/>
        </w:rPr>
        <w:t>30]</w:t>
      </w:r>
      <w:r>
        <w:rPr>
          <w:rFonts w:ascii="Times New Roman" w:eastAsia="TimesNewRoman" w:hAnsi="Times New Roman" w:cs="Times New Roman"/>
          <w:sz w:val="24"/>
          <w:szCs w:val="24"/>
          <w:lang w:val="fr-FR"/>
        </w:rPr>
        <w:tab/>
      </w:r>
      <w:r w:rsidRPr="003340D6">
        <w:rPr>
          <w:rFonts w:ascii="Times New Roman" w:hAnsi="Times New Roman"/>
          <w:noProof/>
          <w:sz w:val="24"/>
          <w:szCs w:val="24"/>
          <w:lang w:val="es-ES"/>
        </w:rPr>
        <w:t xml:space="preserve">L. R. Domingo, M. Ríos-Gutiérrez and P. Pérez, </w:t>
      </w:r>
      <w:r w:rsidRPr="003340D6">
        <w:rPr>
          <w:rFonts w:ascii="Times New Roman" w:hAnsi="Times New Roman"/>
          <w:i/>
          <w:iCs/>
          <w:noProof/>
          <w:sz w:val="24"/>
          <w:szCs w:val="24"/>
          <w:lang w:val="es-ES"/>
        </w:rPr>
        <w:t xml:space="preserve">Molecules, 2016, </w:t>
      </w:r>
      <w:r w:rsidRPr="003340D6">
        <w:rPr>
          <w:rFonts w:ascii="Times New Roman" w:hAnsi="Times New Roman"/>
          <w:b/>
          <w:i/>
          <w:iCs/>
          <w:noProof/>
          <w:sz w:val="24"/>
          <w:szCs w:val="24"/>
          <w:lang w:val="es-ES"/>
        </w:rPr>
        <w:t>21</w:t>
      </w:r>
      <w:r w:rsidRPr="003340D6">
        <w:rPr>
          <w:rFonts w:ascii="Times New Roman" w:hAnsi="Times New Roman"/>
          <w:i/>
          <w:iCs/>
          <w:noProof/>
          <w:sz w:val="24"/>
          <w:szCs w:val="24"/>
          <w:lang w:val="es-ES"/>
        </w:rPr>
        <w:t>, 748</w:t>
      </w:r>
      <w:r w:rsidRPr="003340D6">
        <w:rPr>
          <w:rFonts w:ascii="Times New Roman" w:hAnsi="Times New Roman"/>
          <w:sz w:val="24"/>
          <w:szCs w:val="24"/>
          <w:lang w:val="es-ES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>
        <w:rPr>
          <w:rFonts w:ascii="Times New Roman" w:hAnsi="Times New Roman"/>
          <w:sz w:val="24"/>
          <w:szCs w:val="24"/>
          <w:lang w:val="es-ES"/>
        </w:rPr>
        <w:t>[31]</w:t>
      </w:r>
      <w:r>
        <w:rPr>
          <w:rFonts w:ascii="Times New Roman" w:hAnsi="Times New Roman"/>
          <w:sz w:val="24"/>
          <w:szCs w:val="24"/>
          <w:lang w:val="es-ES"/>
        </w:rPr>
        <w:tab/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A. D.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Becke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and K. E. </w:t>
      </w:r>
      <w:proofErr w:type="spell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Edgecombe</w:t>
      </w:r>
      <w:proofErr w:type="spell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, </w:t>
      </w:r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J. Chem. Phys., 92 (1990)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3340D6">
        <w:rPr>
          <w:rFonts w:ascii="Times New Roman" w:eastAsia="MyriadPro-Regular" w:hAnsi="Times New Roman" w:cs="Times New Roman"/>
          <w:i/>
          <w:iCs/>
          <w:sz w:val="24"/>
          <w:szCs w:val="24"/>
          <w:lang w:eastAsia="fr-FR"/>
        </w:rPr>
        <w:t>5397–5403</w:t>
      </w: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[32]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r w:rsidRPr="003340D6">
        <w:rPr>
          <w:rFonts w:ascii="Times New Roman" w:hAnsi="Times New Roman"/>
          <w:sz w:val="24"/>
          <w:szCs w:val="24"/>
        </w:rPr>
        <w:t xml:space="preserve">(a) R. F. W. Bader and H. </w:t>
      </w:r>
      <w:proofErr w:type="spellStart"/>
      <w:r w:rsidRPr="003340D6">
        <w:rPr>
          <w:rFonts w:ascii="Times New Roman" w:hAnsi="Times New Roman"/>
          <w:sz w:val="24"/>
          <w:szCs w:val="24"/>
        </w:rPr>
        <w:t>Essén</w:t>
      </w:r>
      <w:proofErr w:type="spellEnd"/>
      <w:r w:rsidRPr="003340D6">
        <w:rPr>
          <w:rFonts w:ascii="Times New Roman" w:hAnsi="Times New Roman"/>
          <w:sz w:val="24"/>
          <w:szCs w:val="24"/>
        </w:rPr>
        <w:t xml:space="preserve">, </w:t>
      </w:r>
      <w:r w:rsidRPr="003340D6">
        <w:rPr>
          <w:rFonts w:ascii="Times New Roman" w:hAnsi="Times New Roman"/>
          <w:i/>
          <w:iCs/>
          <w:sz w:val="24"/>
          <w:szCs w:val="24"/>
        </w:rPr>
        <w:t xml:space="preserve">J. Chem. Phys., 1984, </w:t>
      </w:r>
      <w:r w:rsidRPr="003340D6">
        <w:rPr>
          <w:rFonts w:ascii="Times New Roman" w:hAnsi="Times New Roman"/>
          <w:b/>
          <w:i/>
          <w:iCs/>
          <w:sz w:val="24"/>
          <w:szCs w:val="24"/>
        </w:rPr>
        <w:t>80</w:t>
      </w:r>
      <w:r w:rsidRPr="003340D6">
        <w:rPr>
          <w:rFonts w:ascii="Times New Roman" w:hAnsi="Times New Roman"/>
          <w:i/>
          <w:iCs/>
          <w:sz w:val="24"/>
          <w:szCs w:val="24"/>
        </w:rPr>
        <w:t>, 1943-1960</w:t>
      </w:r>
      <w:r w:rsidRPr="003340D6">
        <w:rPr>
          <w:rFonts w:ascii="Times New Roman" w:hAnsi="Times New Roman"/>
          <w:sz w:val="24"/>
          <w:szCs w:val="24"/>
        </w:rPr>
        <w:t>;</w:t>
      </w:r>
    </w:p>
    <w:p w:rsidR="00C81FCD" w:rsidRPr="003340D6" w:rsidRDefault="00C81FCD" w:rsidP="00C81FCD">
      <w:pPr>
        <w:pStyle w:val="Paragraphedeliste"/>
        <w:tabs>
          <w:tab w:val="left" w:pos="567"/>
        </w:tabs>
        <w:spacing w:after="0" w:line="360" w:lineRule="auto"/>
        <w:ind w:left="567" w:hanging="567"/>
        <w:contextualSpacing/>
        <w:jc w:val="both"/>
        <w:rPr>
          <w:rFonts w:ascii="Times New Roman" w:hAnsi="Times New Roman"/>
          <w:i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3340D6">
        <w:rPr>
          <w:rFonts w:ascii="Times New Roman" w:hAnsi="Times New Roman"/>
          <w:sz w:val="24"/>
          <w:szCs w:val="24"/>
        </w:rPr>
        <w:t xml:space="preserve">(b) R. F. W. Bader, </w:t>
      </w:r>
      <w:r w:rsidRPr="003340D6">
        <w:rPr>
          <w:rFonts w:ascii="Times New Roman" w:hAnsi="Times New Roman"/>
          <w:i/>
          <w:iCs/>
          <w:sz w:val="24"/>
          <w:szCs w:val="24"/>
        </w:rPr>
        <w:t>In Atoms in Molecules: A Quantum Theory, Oxford: Clarendon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3340D6">
        <w:rPr>
          <w:rFonts w:ascii="Times New Roman" w:hAnsi="Times New Roman"/>
          <w:i/>
          <w:iCs/>
          <w:sz w:val="24"/>
          <w:szCs w:val="24"/>
        </w:rPr>
        <w:t>Press,</w:t>
      </w:r>
      <w:r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3340D6">
        <w:rPr>
          <w:rFonts w:ascii="Times New Roman" w:hAnsi="Times New Roman"/>
          <w:i/>
          <w:iCs/>
          <w:sz w:val="24"/>
          <w:szCs w:val="24"/>
        </w:rPr>
        <w:t>New York, 1990</w:t>
      </w:r>
      <w:r w:rsidRPr="003340D6">
        <w:rPr>
          <w:rFonts w:ascii="Times New Roman" w:hAnsi="Times New Roman"/>
          <w:sz w:val="24"/>
          <w:szCs w:val="24"/>
        </w:rPr>
        <w:t>.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[33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]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proofErr w:type="gramStart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>a</w:t>
      </w:r>
      <w:proofErr w:type="gramEnd"/>
      <w:r w:rsidRPr="003340D6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) </w:t>
      </w:r>
      <w:r w:rsidRPr="003340D6">
        <w:rPr>
          <w:rFonts w:ascii="Times New Roman" w:hAnsi="Times New Roman" w:cs="Times New Roman"/>
          <w:sz w:val="24"/>
          <w:szCs w:val="24"/>
        </w:rPr>
        <w:t xml:space="preserve">G.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Mloston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G. K. S.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Prakash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G. A.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Olah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 and H.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Heimgartner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Helv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.  </w:t>
      </w:r>
      <w:proofErr w:type="spellStart"/>
      <w:proofErr w:type="gram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Chim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>.</w:t>
      </w:r>
      <w:proofErr w:type="gram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Acta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>, 85 (2002) 1644-1658</w:t>
      </w:r>
      <w:r w:rsidRPr="003340D6">
        <w:rPr>
          <w:rFonts w:ascii="Times New Roman" w:hAnsi="Times New Roman" w:cs="Times New Roman"/>
          <w:sz w:val="24"/>
          <w:szCs w:val="24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b) G.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Mloston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P.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Grzelak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 and H.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Heimgartner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J. Fluor.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Chem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>, 190 (2016) 56-60</w:t>
      </w:r>
      <w:r w:rsidRPr="003340D6">
        <w:rPr>
          <w:rFonts w:ascii="Times New Roman" w:hAnsi="Times New Roman" w:cs="Times New Roman"/>
          <w:sz w:val="24"/>
          <w:szCs w:val="24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d) E.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Obijalska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M.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Pawelec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G.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Mlostoń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A.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Capperucci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D.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Tanini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and H.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Heimgartner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Eur. J. Org. Chem., (2018) 3716–3723</w:t>
      </w:r>
      <w:r w:rsidRPr="003340D6">
        <w:rPr>
          <w:rFonts w:ascii="Times New Roman" w:hAnsi="Times New Roman" w:cs="Times New Roman"/>
          <w:sz w:val="24"/>
          <w:szCs w:val="24"/>
        </w:rPr>
        <w:t>;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e) E.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Obijalska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M.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Błaszczyk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M. K.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KowalskiH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. G.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Mlostoń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J. Fluor.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Chem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>, 220 (2019) 35-40</w:t>
      </w:r>
      <w:r w:rsidRPr="003340D6">
        <w:rPr>
          <w:rFonts w:ascii="Times New 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>[34]</w:t>
      </w:r>
      <w:r>
        <w:rPr>
          <w:rFonts w:ascii="Times New Roman" w:eastAsia="MyriadPro-Regular" w:hAnsi="Times New Roman" w:cs="Times New Roman"/>
          <w:sz w:val="24"/>
          <w:szCs w:val="24"/>
          <w:lang w:eastAsia="fr-FR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M. K. Kowalski, E.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Obijalska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G.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Mlostoń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H.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Heimgartner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J. Fluor.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Chem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>, 200 (2017) 102-108</w:t>
      </w:r>
      <w:r w:rsidRPr="003340D6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C81FCD" w:rsidRPr="003340D6" w:rsidRDefault="00C81FCD" w:rsidP="00C81FCD">
      <w:pPr>
        <w:tabs>
          <w:tab w:val="left" w:pos="284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3340D6">
        <w:rPr>
          <w:rFonts w:ascii="Times New Roman" w:eastAsia="TimesNewRoman" w:hAnsi="Times New Roman" w:cs="Times New Roman"/>
          <w:sz w:val="24"/>
          <w:szCs w:val="24"/>
        </w:rPr>
        <w:t>[35]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proofErr w:type="gramStart"/>
      <w:r w:rsidRPr="003340D6">
        <w:rPr>
          <w:rFonts w:ascii="Times New Roman" w:eastAsia="TimesNewRoman" w:hAnsi="Times New Roman" w:cs="Times New Roman"/>
          <w:sz w:val="24"/>
          <w:szCs w:val="24"/>
        </w:rPr>
        <w:t>a</w:t>
      </w:r>
      <w:proofErr w:type="gram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) C. Lee, W. Yang, R. G. Parr,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Phys. Rev. B 37 (1988) 785–789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b) A.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D.Becke</w:t>
      </w:r>
      <w:proofErr w:type="spellEnd"/>
      <w:proofErr w:type="gramStart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,  J</w:t>
      </w:r>
      <w:proofErr w:type="gramEnd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. Chem. Phys., 98 (1993) 5648–5652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C81FCD" w:rsidRPr="00F04FCD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i/>
          <w:iCs/>
          <w:sz w:val="24"/>
          <w:szCs w:val="24"/>
        </w:rPr>
      </w:pPr>
      <w:r w:rsidRPr="003340D6">
        <w:rPr>
          <w:rFonts w:ascii="Times New Roman" w:eastAsia="TimesNewRoman" w:hAnsi="Times New Roman" w:cs="Times New Roman"/>
          <w:sz w:val="24"/>
          <w:szCs w:val="24"/>
        </w:rPr>
        <w:t>[36]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W. J.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Hehre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L. Radom,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Pv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. R.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Schleyer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J</w:t>
      </w:r>
      <w:r w:rsidRPr="003340D6">
        <w:rPr>
          <w:rFonts w:ascii="Times New Roman" w:hAnsi="Times New Roman" w:cs="Times New Roman"/>
          <w:sz w:val="24"/>
          <w:szCs w:val="24"/>
        </w:rPr>
        <w:t xml:space="preserve">. A.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Pople</w:t>
      </w:r>
      <w:proofErr w:type="spellEnd"/>
      <w:proofErr w:type="gramStart"/>
      <w:r w:rsidRPr="003340D6">
        <w:rPr>
          <w:rFonts w:ascii="Times New Roman" w:hAnsi="Times New Roman" w:cs="Times New Roman"/>
          <w:sz w:val="24"/>
          <w:szCs w:val="24"/>
        </w:rPr>
        <w:t xml:space="preserve">,  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‘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Ab</w:t>
      </w:r>
      <w:proofErr w:type="spellEnd"/>
      <w:proofErr w:type="gram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Initio Molecular Orbital Theory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’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, Wiley, 1986</w:t>
      </w:r>
      <w:r w:rsidRPr="003340D6">
        <w:rPr>
          <w:rFonts w:ascii="Times New 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3340D6">
        <w:rPr>
          <w:rFonts w:ascii="Times New Roman" w:eastAsia="TimesNewRoman" w:hAnsi="Times New Roman" w:cs="Times New Roman"/>
          <w:sz w:val="24"/>
          <w:szCs w:val="24"/>
        </w:rPr>
        <w:t>[37]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Gaussian 09, Revision A.1, M. J. Frisch, G. W. Trucks, H. B. Schlegel, G. E.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Scuseria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M. A. Robb, J. R.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Cheeseman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G.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Scalmani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V.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Barone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B.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Mennucci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G. A.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Petersson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H.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Nakatsuji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M.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Caricato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X. Li, H. P.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Hratchian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A. F.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Izmaylov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J. </w:t>
      </w:r>
      <w:r w:rsidRPr="003340D6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Bloino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G.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Zheng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J. L.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Sonnenberg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M.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Hada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M.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Ehara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K. Toyota, R. Fukuda, J. </w:t>
      </w:r>
      <w:r w:rsidRPr="003340D6">
        <w:rPr>
          <w:rFonts w:ascii="Times New Roman" w:hAnsi="Times New Roman" w:cs="Times New Roman"/>
          <w:sz w:val="24"/>
          <w:szCs w:val="24"/>
        </w:rPr>
        <w:tab/>
        <w:t xml:space="preserve">Hasegawa, M. Ishida, T. Nakajima, Y. Honda, O.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Kit</w:t>
      </w:r>
      <w:r>
        <w:rPr>
          <w:rFonts w:ascii="Times New Roman" w:hAnsi="Times New Roman" w:cs="Times New Roman"/>
          <w:sz w:val="24"/>
          <w:szCs w:val="24"/>
        </w:rPr>
        <w:t>ao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H. </w:t>
      </w:r>
      <w:proofErr w:type="spellStart"/>
      <w:r>
        <w:rPr>
          <w:rFonts w:ascii="Times New Roman" w:hAnsi="Times New Roman" w:cs="Times New Roman"/>
          <w:sz w:val="24"/>
          <w:szCs w:val="24"/>
        </w:rPr>
        <w:t>Nakai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T. </w:t>
      </w:r>
      <w:proofErr w:type="spellStart"/>
      <w:r>
        <w:rPr>
          <w:rFonts w:ascii="Times New Roman" w:hAnsi="Times New Roman" w:cs="Times New Roman"/>
          <w:sz w:val="24"/>
          <w:szCs w:val="24"/>
        </w:rPr>
        <w:t>Vreven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J. A. </w:t>
      </w:r>
      <w:r w:rsidRPr="003340D6">
        <w:rPr>
          <w:rFonts w:ascii="Times New Roman" w:hAnsi="Times New Roman" w:cs="Times New Roman"/>
          <w:sz w:val="24"/>
          <w:szCs w:val="24"/>
        </w:rPr>
        <w:t xml:space="preserve">Montgomery, </w:t>
      </w:r>
      <w:r w:rsidRPr="003340D6">
        <w:rPr>
          <w:rFonts w:ascii="Times New Roman" w:hAnsi="Times New Roman" w:cs="Times New Roman"/>
          <w:sz w:val="24"/>
          <w:szCs w:val="24"/>
        </w:rPr>
        <w:lastRenderedPageBreak/>
        <w:t xml:space="preserve">Jr., J. E. Peralta, F.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Ogliaro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M.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Bearpark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J. J.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Heyd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E. Brothers, K. N. </w:t>
      </w:r>
      <w:r w:rsidRPr="003340D6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Kudin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V. N.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Staroverov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R. Kobayashi, J. Normand, K.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Raghavachari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A. Rendell, J. </w:t>
      </w:r>
      <w:r w:rsidRPr="003340D6">
        <w:rPr>
          <w:rFonts w:ascii="Times New 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  <w:lang w:val="fr-FR"/>
        </w:rPr>
        <w:t xml:space="preserve">C. </w:t>
      </w:r>
      <w:proofErr w:type="spellStart"/>
      <w:r w:rsidRPr="003340D6">
        <w:rPr>
          <w:rFonts w:ascii="Times New Roman" w:hAnsi="Times New Roman" w:cs="Times New Roman"/>
          <w:sz w:val="24"/>
          <w:szCs w:val="24"/>
          <w:lang w:val="fr-FR"/>
        </w:rPr>
        <w:t>Burant</w:t>
      </w:r>
      <w:proofErr w:type="spellEnd"/>
      <w:r w:rsidRPr="003340D6">
        <w:rPr>
          <w:rFonts w:ascii="Times New Roman" w:hAnsi="Times New Roman" w:cs="Times New Roman"/>
          <w:sz w:val="24"/>
          <w:szCs w:val="24"/>
          <w:lang w:val="fr-FR"/>
        </w:rPr>
        <w:t xml:space="preserve">, S. S. </w:t>
      </w:r>
      <w:proofErr w:type="spellStart"/>
      <w:r w:rsidRPr="003340D6">
        <w:rPr>
          <w:rFonts w:ascii="Times New Roman" w:hAnsi="Times New Roman" w:cs="Times New Roman"/>
          <w:sz w:val="24"/>
          <w:szCs w:val="24"/>
          <w:lang w:val="fr-FR"/>
        </w:rPr>
        <w:t>Iyengar</w:t>
      </w:r>
      <w:proofErr w:type="spellEnd"/>
      <w:r w:rsidRPr="003340D6">
        <w:rPr>
          <w:rFonts w:ascii="Times New Roman" w:hAnsi="Times New Roman" w:cs="Times New Roman"/>
          <w:sz w:val="24"/>
          <w:szCs w:val="24"/>
          <w:lang w:val="fr-FR"/>
        </w:rPr>
        <w:t xml:space="preserve">, J. </w:t>
      </w:r>
      <w:proofErr w:type="spellStart"/>
      <w:r w:rsidRPr="003340D6">
        <w:rPr>
          <w:rFonts w:ascii="Times New Roman" w:hAnsi="Times New Roman" w:cs="Times New Roman"/>
          <w:sz w:val="24"/>
          <w:szCs w:val="24"/>
          <w:lang w:val="fr-FR"/>
        </w:rPr>
        <w:t>Tomasi</w:t>
      </w:r>
      <w:proofErr w:type="spellEnd"/>
      <w:r w:rsidRPr="003340D6">
        <w:rPr>
          <w:rFonts w:ascii="Times New Roman" w:hAnsi="Times New Roman" w:cs="Times New Roman"/>
          <w:sz w:val="24"/>
          <w:szCs w:val="24"/>
          <w:lang w:val="fr-FR"/>
        </w:rPr>
        <w:t xml:space="preserve">, M. </w:t>
      </w:r>
      <w:proofErr w:type="spellStart"/>
      <w:r w:rsidRPr="003340D6">
        <w:rPr>
          <w:rFonts w:ascii="Times New Roman" w:hAnsi="Times New Roman" w:cs="Times New Roman"/>
          <w:sz w:val="24"/>
          <w:szCs w:val="24"/>
          <w:lang w:val="fr-FR"/>
        </w:rPr>
        <w:t>Cossi</w:t>
      </w:r>
      <w:proofErr w:type="spellEnd"/>
      <w:r w:rsidRPr="003340D6">
        <w:rPr>
          <w:rFonts w:ascii="Times New Roman" w:hAnsi="Times New Roman" w:cs="Times New Roman"/>
          <w:sz w:val="24"/>
          <w:szCs w:val="24"/>
          <w:lang w:val="fr-FR"/>
        </w:rPr>
        <w:t xml:space="preserve">, N. </w:t>
      </w:r>
      <w:proofErr w:type="spellStart"/>
      <w:r w:rsidRPr="003340D6">
        <w:rPr>
          <w:rFonts w:ascii="Times New Roman" w:hAnsi="Times New Roman" w:cs="Times New Roman"/>
          <w:sz w:val="24"/>
          <w:szCs w:val="24"/>
          <w:lang w:val="fr-FR"/>
        </w:rPr>
        <w:t>Rega</w:t>
      </w:r>
      <w:proofErr w:type="spellEnd"/>
      <w:r w:rsidRPr="003340D6">
        <w:rPr>
          <w:rFonts w:ascii="Times New Roman" w:hAnsi="Times New Roman" w:cs="Times New Roman"/>
          <w:sz w:val="24"/>
          <w:szCs w:val="24"/>
          <w:lang w:val="fr-FR"/>
        </w:rPr>
        <w:t xml:space="preserve">, J. M. </w:t>
      </w:r>
      <w:proofErr w:type="spellStart"/>
      <w:r w:rsidRPr="003340D6">
        <w:rPr>
          <w:rFonts w:ascii="Times New Roman" w:hAnsi="Times New Roman" w:cs="Times New Roman"/>
          <w:sz w:val="24"/>
          <w:szCs w:val="24"/>
          <w:lang w:val="fr-FR"/>
        </w:rPr>
        <w:t>Millam</w:t>
      </w:r>
      <w:proofErr w:type="spellEnd"/>
      <w:r w:rsidRPr="003340D6">
        <w:rPr>
          <w:rFonts w:ascii="Times New Roman" w:hAnsi="Times New Roman" w:cs="Times New Roman"/>
          <w:sz w:val="24"/>
          <w:szCs w:val="24"/>
          <w:lang w:val="fr-FR"/>
        </w:rPr>
        <w:t xml:space="preserve">, M. </w:t>
      </w:r>
      <w:proofErr w:type="spellStart"/>
      <w:r w:rsidRPr="003340D6">
        <w:rPr>
          <w:rFonts w:ascii="Times New Roman" w:hAnsi="Times New Roman" w:cs="Times New Roman"/>
          <w:sz w:val="24"/>
          <w:szCs w:val="24"/>
          <w:lang w:val="fr-FR"/>
        </w:rPr>
        <w:t>Klene</w:t>
      </w:r>
      <w:proofErr w:type="spellEnd"/>
      <w:r w:rsidRPr="003340D6">
        <w:rPr>
          <w:rFonts w:ascii="Times New Roman" w:hAnsi="Times New Roman" w:cs="Times New Roman"/>
          <w:sz w:val="24"/>
          <w:szCs w:val="24"/>
          <w:lang w:val="fr-FR"/>
        </w:rPr>
        <w:t xml:space="preserve">, J. E. </w:t>
      </w:r>
      <w:r w:rsidRPr="003340D6">
        <w:rPr>
          <w:rFonts w:ascii="Times New Roman" w:hAnsi="Times New Roman" w:cs="Times New Roman"/>
          <w:sz w:val="24"/>
          <w:szCs w:val="24"/>
          <w:lang w:val="fr-FR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Knox, J. B. Cross, V.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Bakken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C.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Adamo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J. Jaramillo, R.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Gomperts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R. E.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Stratmann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hAnsi="Times New Roman" w:cs="Times New Roman"/>
          <w:sz w:val="24"/>
          <w:szCs w:val="24"/>
        </w:rPr>
        <w:tab/>
        <w:t xml:space="preserve">O.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Yazyev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A. J. Austin, R.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Cammi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C.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Pomelli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V.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Ochterski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R. L. Martin, K. </w:t>
      </w:r>
      <w:r w:rsidRPr="003340D6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Morokuma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V. G.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Zakrzewski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G. A.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Voth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P. Salvador, J. J. Dannenberg, S.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Dapprich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A. D. Daniels, Ö.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Farkas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J. B.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Foresman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J. V. Ortiz, J.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Cioslowski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D. J. Fox,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Gaussian, Inc., Wallingford CT, 2009</w:t>
      </w:r>
      <w:r w:rsidRPr="003340D6">
        <w:rPr>
          <w:rFonts w:ascii="Times New 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</w:rPr>
      </w:pPr>
      <w:r w:rsidRPr="003340D6">
        <w:rPr>
          <w:rFonts w:ascii="Times New Roman" w:eastAsia="TimesNewRoman" w:hAnsi="Times New Roman" w:cs="Times New Roman"/>
          <w:sz w:val="24"/>
          <w:szCs w:val="24"/>
        </w:rPr>
        <w:t>[38]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proofErr w:type="gramStart"/>
      <w:r w:rsidRPr="003340D6">
        <w:rPr>
          <w:rFonts w:ascii="Times New Roman" w:eastAsia="TimesNewRoman" w:hAnsi="Times New Roman" w:cs="Times New Roman"/>
          <w:sz w:val="24"/>
          <w:szCs w:val="24"/>
        </w:rPr>
        <w:t>a</w:t>
      </w:r>
      <w:proofErr w:type="gram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) H. B. Schlegel,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 xml:space="preserve">J. </w:t>
      </w:r>
      <w:proofErr w:type="spellStart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Comput</w:t>
      </w:r>
      <w:proofErr w:type="spellEnd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. Chem., 3 (1982) 214–218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MyriadPro-Regular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b) H. B. Schlegel, D. R.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Yarkony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 xml:space="preserve">(Ed.), 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‘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Modern Electronic Structure Theory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’</w:t>
      </w:r>
      <w:r>
        <w:rPr>
          <w:rFonts w:ascii="Times New Roman" w:eastAsia="TimesNewRoman" w:hAnsi="Times New Roman" w:cs="Times New Roman"/>
          <w:i/>
          <w:iCs/>
          <w:sz w:val="24"/>
          <w:szCs w:val="24"/>
        </w:rPr>
        <w:t>,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 xml:space="preserve"> World Scientific Publishing, Singapore, 1994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3340D6">
        <w:rPr>
          <w:rFonts w:ascii="Times New Roman" w:eastAsia="TimesNewRoman" w:hAnsi="Times New Roman" w:cs="Times New Roman"/>
          <w:sz w:val="24"/>
          <w:szCs w:val="24"/>
        </w:rPr>
        <w:t>[39]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K. Fukui,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J. Phys. Chem., 74 (1970) 4161–4163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3340D6">
        <w:rPr>
          <w:rFonts w:ascii="Times New Roman" w:eastAsia="TimesNewRoman" w:hAnsi="Times New Roman" w:cs="Times New Roman"/>
          <w:sz w:val="24"/>
          <w:szCs w:val="24"/>
        </w:rPr>
        <w:t>[40]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proofErr w:type="gramStart"/>
      <w:r w:rsidRPr="003340D6">
        <w:rPr>
          <w:rFonts w:ascii="Times New Roman" w:eastAsia="TimesNewRoman" w:hAnsi="Times New Roman" w:cs="Times New Roman"/>
          <w:sz w:val="24"/>
          <w:szCs w:val="24"/>
        </w:rPr>
        <w:t>a</w:t>
      </w:r>
      <w:proofErr w:type="gram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) C. Gonzalez, H. B. Schlegel,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J. Phys. Chem., 94 (1990) 5523–5525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b) C. Gonzalez, H. B. Schlegel,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J. Chem. Phys., 95 (1991) 5853–5860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3340D6">
        <w:rPr>
          <w:rFonts w:ascii="Times New Roman" w:eastAsia="TimesNewRoman" w:hAnsi="Times New Roman" w:cs="Times New Roman"/>
          <w:sz w:val="24"/>
          <w:szCs w:val="24"/>
        </w:rPr>
        <w:t>[41]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proofErr w:type="gramStart"/>
      <w:r w:rsidRPr="003340D6">
        <w:rPr>
          <w:rFonts w:ascii="Times New Roman" w:eastAsia="TimesNewRoman" w:hAnsi="Times New Roman" w:cs="Times New Roman"/>
          <w:sz w:val="24"/>
          <w:szCs w:val="24"/>
        </w:rPr>
        <w:t>a</w:t>
      </w:r>
      <w:proofErr w:type="gram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) J.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Tomasi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M.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Persico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Chem. Rev., 94 (1994) 2027–2094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; </w:t>
      </w:r>
    </w:p>
    <w:p w:rsidR="00C81FCD" w:rsidRPr="00F04FCD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i/>
          <w:iCs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b) B. Y.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Simkin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I.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Sheikhet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‘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Quantum Chem</w:t>
      </w:r>
      <w:r>
        <w:rPr>
          <w:rFonts w:ascii="Times New Roman" w:eastAsia="TimesNewRoman" w:hAnsi="Times New Roman" w:cs="Times New Roman"/>
          <w:i/>
          <w:iCs/>
          <w:sz w:val="24"/>
          <w:szCs w:val="24"/>
        </w:rPr>
        <w:t xml:space="preserve">ical and Statistical Theory of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Solutions–Computational Approach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’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 xml:space="preserve">, Ellis </w:t>
      </w:r>
      <w:proofErr w:type="spellStart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Horwood</w:t>
      </w:r>
      <w:proofErr w:type="spellEnd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, London, 1995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  <w:lang w:val="fr-FR"/>
        </w:rPr>
      </w:pPr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>[42]</w:t>
      </w:r>
      <w:r>
        <w:rPr>
          <w:rFonts w:ascii="Times New Roman" w:eastAsia="TimesNewRoman" w:hAnsi="Times New Roman" w:cs="Times New Roman"/>
          <w:sz w:val="24"/>
          <w:szCs w:val="24"/>
          <w:lang w:val="fr-FR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 xml:space="preserve">a) E.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>Cances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 xml:space="preserve">, B.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>Mennucci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 xml:space="preserve">, J.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>Tomasi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 xml:space="preserve">,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  <w:lang w:val="fr-FR"/>
        </w:rPr>
        <w:t xml:space="preserve">J. </w:t>
      </w:r>
      <w:proofErr w:type="spellStart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  <w:lang w:val="fr-FR"/>
        </w:rPr>
        <w:t>Chem</w:t>
      </w:r>
      <w:proofErr w:type="spellEnd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  <w:lang w:val="fr-FR"/>
        </w:rPr>
        <w:t>. Phys., 107 (1997) 3032–3041</w:t>
      </w:r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 xml:space="preserve">; </w:t>
      </w:r>
    </w:p>
    <w:p w:rsidR="00C81FCD" w:rsidRPr="00F04FCD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i/>
          <w:iCs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  <w:lang w:val="fr-FR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 xml:space="preserve">b) M.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>Cossi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 xml:space="preserve">, V.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>Barone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 xml:space="preserve">, R.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>Cammi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 xml:space="preserve">, J.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>Tomasi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 xml:space="preserve">, </w:t>
      </w:r>
      <w:proofErr w:type="spellStart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  <w:lang w:val="fr-FR"/>
        </w:rPr>
        <w:t>Chem</w:t>
      </w:r>
      <w:proofErr w:type="spellEnd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  <w:lang w:val="fr-FR"/>
        </w:rPr>
        <w:t xml:space="preserve">. </w:t>
      </w:r>
      <w:r>
        <w:rPr>
          <w:rFonts w:ascii="Times New Roman" w:eastAsia="TimesNewRoman" w:hAnsi="Times New Roman" w:cs="Times New Roman"/>
          <w:i/>
          <w:iCs/>
          <w:sz w:val="24"/>
          <w:szCs w:val="24"/>
        </w:rPr>
        <w:t xml:space="preserve">Phys. </w:t>
      </w:r>
      <w:proofErr w:type="spellStart"/>
      <w:r>
        <w:rPr>
          <w:rFonts w:ascii="Times New Roman" w:eastAsia="TimesNewRoman" w:hAnsi="Times New Roman" w:cs="Times New Roman"/>
          <w:i/>
          <w:iCs/>
          <w:sz w:val="24"/>
          <w:szCs w:val="24"/>
        </w:rPr>
        <w:t>Lett</w:t>
      </w:r>
      <w:proofErr w:type="spellEnd"/>
      <w:r>
        <w:rPr>
          <w:rFonts w:ascii="Times New Roman" w:eastAsia="TimesNewRoman" w:hAnsi="Times New Roman" w:cs="Times New Roman"/>
          <w:i/>
          <w:iCs/>
          <w:sz w:val="24"/>
          <w:szCs w:val="24"/>
        </w:rPr>
        <w:t>., 255 (1996) 327–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335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c) V.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Barone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M.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Cossi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J.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Tomasi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 xml:space="preserve">J. </w:t>
      </w:r>
      <w:proofErr w:type="spellStart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Comput</w:t>
      </w:r>
      <w:proofErr w:type="spellEnd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. Chem., 19 (1998) 404–417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>[43]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/>
          <w:noProof/>
          <w:sz w:val="24"/>
          <w:szCs w:val="24"/>
          <w:lang w:val="es-ES"/>
        </w:rPr>
        <w:t xml:space="preserve">L. R. Domingo, </w:t>
      </w:r>
      <w:r w:rsidRPr="003340D6">
        <w:rPr>
          <w:rFonts w:ascii="Times New Roman" w:hAnsi="Times New Roman"/>
          <w:i/>
          <w:iCs/>
          <w:noProof/>
          <w:sz w:val="24"/>
          <w:szCs w:val="24"/>
          <w:lang w:val="es-ES"/>
        </w:rPr>
        <w:t xml:space="preserve">RSC Adv., 2014, </w:t>
      </w:r>
      <w:r w:rsidRPr="003340D6">
        <w:rPr>
          <w:rFonts w:ascii="Times New Roman" w:hAnsi="Times New Roman"/>
          <w:b/>
          <w:i/>
          <w:iCs/>
          <w:noProof/>
          <w:sz w:val="24"/>
          <w:szCs w:val="24"/>
          <w:lang w:val="es-ES"/>
        </w:rPr>
        <w:t>4</w:t>
      </w:r>
      <w:r w:rsidRPr="003340D6">
        <w:rPr>
          <w:rFonts w:ascii="Times New Roman" w:hAnsi="Times New Roman"/>
          <w:i/>
          <w:iCs/>
          <w:noProof/>
          <w:sz w:val="24"/>
          <w:szCs w:val="24"/>
          <w:lang w:val="es-ES"/>
        </w:rPr>
        <w:t>, 32415</w:t>
      </w:r>
      <w:r w:rsidRPr="003340D6">
        <w:rPr>
          <w:rFonts w:ascii="Times New Roman" w:hAnsi="Times New Roman"/>
          <w:i/>
          <w:iCs/>
          <w:sz w:val="24"/>
          <w:szCs w:val="24"/>
          <w:lang w:val="es-ES"/>
        </w:rPr>
        <w:t>-32428</w:t>
      </w:r>
      <w:r w:rsidRPr="003340D6">
        <w:rPr>
          <w:rFonts w:ascii="Times New Roman" w:hAnsi="Times New Roman"/>
          <w:sz w:val="24"/>
          <w:szCs w:val="24"/>
          <w:lang w:val="es-ES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3340D6">
        <w:rPr>
          <w:rFonts w:ascii="Times New Roman" w:eastAsia="TimesNewRoman" w:hAnsi="Times New Roman" w:cs="Times New Roman"/>
          <w:sz w:val="24"/>
          <w:szCs w:val="24"/>
        </w:rPr>
        <w:t>[44]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proofErr w:type="gramStart"/>
      <w:r w:rsidRPr="003340D6">
        <w:rPr>
          <w:rFonts w:ascii="Times New Roman" w:eastAsia="TimesNewRoman" w:hAnsi="Times New Roman" w:cs="Times New Roman"/>
          <w:sz w:val="24"/>
          <w:szCs w:val="24"/>
        </w:rPr>
        <w:t>a</w:t>
      </w:r>
      <w:proofErr w:type="gram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) A. E. Reed, R. B.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Weinstock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F.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Weinhold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J. Chem. Phys., 83 (1985) 735–746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b) A. E. Reed, L. A. Curtiss, F.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Weinhold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Chem. Rev., 88 (1988) 899–926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3340D6">
        <w:rPr>
          <w:rFonts w:ascii="Times New Roman" w:eastAsia="TimesNewRoman" w:hAnsi="Times New Roman" w:cs="Times New Roman"/>
          <w:sz w:val="24"/>
          <w:szCs w:val="24"/>
        </w:rPr>
        <w:t>[45]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a) A.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Savin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A. D.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Becke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J.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Flad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R.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Nesper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H.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Preuss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H. G.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Vonschnering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>,</w:t>
      </w:r>
      <w:r>
        <w:rPr>
          <w:rFonts w:ascii="Times New Roman" w:eastAsia="TimesNewRoman" w:hAnsi="Times New Roman" w:cs="Times New Roman"/>
          <w:sz w:val="24"/>
          <w:szCs w:val="24"/>
        </w:rPr>
        <w:t xml:space="preserve"> </w:t>
      </w:r>
      <w:proofErr w:type="spellStart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Angew</w:t>
      </w:r>
      <w:proofErr w:type="spellEnd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. Chem. Int. Ed., 30 (1991) 409–412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b) B.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Silvi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A.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Savin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Nature, 371 (1994) 683–686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c) A.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Savin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B.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Silvi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F. Colonna,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Can. J. Chem., 74 (1996) 1088–1096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d) A.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Savin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R.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Nesper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S.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Wengert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T. F.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Fassler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</w:t>
      </w:r>
      <w:proofErr w:type="spellStart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Angew</w:t>
      </w:r>
      <w:proofErr w:type="spellEnd"/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. Chem. Int. Ed. Engl., 36 (1997) 1808–1832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i/>
          <w:iCs/>
          <w:sz w:val="24"/>
          <w:szCs w:val="24"/>
        </w:rPr>
      </w:pPr>
      <w:r w:rsidRPr="003340D6">
        <w:rPr>
          <w:rFonts w:ascii="Times New Roman" w:eastAsia="TimesNewRoman" w:hAnsi="Times New Roman" w:cs="Times New Roman"/>
          <w:sz w:val="24"/>
          <w:szCs w:val="24"/>
        </w:rPr>
        <w:t>[46]</w:t>
      </w:r>
      <w:r>
        <w:rPr>
          <w:rFonts w:ascii="Times New Roman" w:hAnsi="Times New Roman" w:cs="Times New Roman"/>
          <w:sz w:val="24"/>
          <w:szCs w:val="24"/>
          <w:shd w:val="clear" w:color="auto" w:fill="F7F7F7"/>
        </w:rPr>
        <w:tab/>
      </w:r>
      <w:hyperlink r:id="rId11" w:tgtFrame="_blank" w:history="1">
        <w:proofErr w:type="spellStart"/>
        <w:r w:rsidRPr="003340D6">
          <w:rPr>
            <w:rStyle w:val="Lienhypertexte"/>
            <w:shd w:val="clear" w:color="auto" w:fill="F7F7F7"/>
          </w:rPr>
          <w:t>Tian</w:t>
        </w:r>
        <w:proofErr w:type="spellEnd"/>
        <w:r w:rsidRPr="003340D6">
          <w:rPr>
            <w:rStyle w:val="Lienhypertexte"/>
            <w:shd w:val="clear" w:color="auto" w:fill="F7F7F7"/>
          </w:rPr>
          <w:t xml:space="preserve"> Lu</w:t>
        </w:r>
      </w:hyperlink>
      <w:r w:rsidRPr="003340D6">
        <w:rPr>
          <w:rFonts w:ascii="Times New Roman" w:hAnsi="Times New Roman" w:cs="Times New Roman"/>
          <w:sz w:val="24"/>
          <w:szCs w:val="24"/>
          <w:shd w:val="clear" w:color="auto" w:fill="F7F7F7"/>
        </w:rPr>
        <w:t xml:space="preserve"> </w:t>
      </w:r>
      <w:r w:rsidRPr="003340D6">
        <w:rPr>
          <w:rStyle w:val="Accentuation"/>
          <w:rFonts w:ascii="Times New Roman" w:hAnsi="Times New Roman" w:cs="Times New Roman"/>
          <w:sz w:val="24"/>
          <w:szCs w:val="24"/>
          <w:shd w:val="clear" w:color="auto" w:fill="F7F7F7"/>
        </w:rPr>
        <w:t xml:space="preserve">J. </w:t>
      </w:r>
      <w:proofErr w:type="spellStart"/>
      <w:r w:rsidRPr="003340D6">
        <w:rPr>
          <w:rStyle w:val="Accentuation"/>
          <w:rFonts w:ascii="Times New Roman" w:hAnsi="Times New Roman" w:cs="Times New Roman"/>
          <w:sz w:val="24"/>
          <w:szCs w:val="24"/>
          <w:shd w:val="clear" w:color="auto" w:fill="F7F7F7"/>
        </w:rPr>
        <w:t>Comput</w:t>
      </w:r>
      <w:proofErr w:type="spellEnd"/>
      <w:r w:rsidRPr="003340D6">
        <w:rPr>
          <w:rStyle w:val="Accentuation"/>
          <w:rFonts w:ascii="Times New Roman" w:hAnsi="Times New Roman" w:cs="Times New Roman"/>
          <w:sz w:val="24"/>
          <w:szCs w:val="24"/>
          <w:shd w:val="clear" w:color="auto" w:fill="F7F7F7"/>
        </w:rPr>
        <w:t xml:space="preserve">. </w:t>
      </w:r>
      <w:proofErr w:type="gramStart"/>
      <w:r w:rsidRPr="003340D6">
        <w:rPr>
          <w:rStyle w:val="Accentuation"/>
          <w:rFonts w:ascii="Times New Roman" w:hAnsi="Times New Roman" w:cs="Times New Roman"/>
          <w:sz w:val="24"/>
          <w:szCs w:val="24"/>
          <w:shd w:val="clear" w:color="auto" w:fill="F7F7F7"/>
        </w:rPr>
        <w:t>Chem.</w:t>
      </w:r>
      <w:r w:rsidRPr="003340D6">
        <w:rPr>
          <w:rFonts w:ascii="Times New Roman" w:hAnsi="Times New Roman" w:cs="Times New Roman"/>
          <w:sz w:val="24"/>
          <w:szCs w:val="24"/>
          <w:shd w:val="clear" w:color="auto" w:fill="F7F7F7"/>
        </w:rPr>
        <w:t>, </w:t>
      </w:r>
      <w:r w:rsidRPr="003340D6">
        <w:rPr>
          <w:rStyle w:val="lev"/>
          <w:rFonts w:ascii="Times New Roman" w:hAnsi="Times New Roman" w:cs="Times New Roman"/>
          <w:sz w:val="24"/>
          <w:szCs w:val="24"/>
          <w:shd w:val="clear" w:color="auto" w:fill="F7F7F7"/>
        </w:rPr>
        <w:t>33</w:t>
      </w:r>
      <w:r w:rsidRPr="003340D6">
        <w:rPr>
          <w:rFonts w:ascii="Times New Roman" w:hAnsi="Times New Roman" w:cs="Times New Roman"/>
          <w:sz w:val="24"/>
          <w:szCs w:val="24"/>
          <w:shd w:val="clear" w:color="auto" w:fill="F7F7F7"/>
        </w:rPr>
        <w:t>, 580-592 (2012).</w:t>
      </w:r>
      <w:proofErr w:type="gramEnd"/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>[47]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A.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Padwa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 and W. H. Pearson, 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‘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The Chemistry of Het</w:t>
      </w:r>
      <w:r>
        <w:rPr>
          <w:rFonts w:ascii="Times New Roman" w:hAnsi="Times New Roman" w:cs="Times New Roman"/>
          <w:i/>
          <w:iCs/>
          <w:sz w:val="24"/>
          <w:szCs w:val="24"/>
        </w:rPr>
        <w:t xml:space="preserve">erocyclic Compounds, Synthetic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Applications of 1,3-Dipolar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Cycloaddition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Chemistry Toward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Heterocycles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and Natural Products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’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, John Wiley &amp; Sons, 2002</w:t>
      </w:r>
      <w:r w:rsidRPr="003340D6">
        <w:rPr>
          <w:rFonts w:ascii="Times New 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tabs>
          <w:tab w:val="left" w:pos="284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NewRoman" w:hAnsi="Times New Roman" w:cs="Times New Roman"/>
          <w:sz w:val="24"/>
          <w:szCs w:val="24"/>
        </w:rPr>
        <w:lastRenderedPageBreak/>
        <w:t>[48]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C. </w:t>
      </w:r>
      <w:hyperlink r:id="rId12" w:history="1">
        <w:proofErr w:type="spellStart"/>
        <w:r w:rsidRPr="003340D6">
          <w:rPr>
            <w:rStyle w:val="Lienhypertexte"/>
          </w:rPr>
          <w:t>Reichardt</w:t>
        </w:r>
        <w:proofErr w:type="spellEnd"/>
      </w:hyperlink>
      <w:r w:rsidRPr="003340D6">
        <w:rPr>
          <w:rFonts w:ascii="Times New Roman" w:hAnsi="Times New Roman" w:cs="Times New Roman"/>
          <w:sz w:val="24"/>
          <w:szCs w:val="24"/>
        </w:rPr>
        <w:t xml:space="preserve"> and T. </w:t>
      </w:r>
      <w:hyperlink r:id="rId13" w:history="1">
        <w:proofErr w:type="spellStart"/>
        <w:r w:rsidRPr="003340D6">
          <w:rPr>
            <w:rStyle w:val="Lienhypertexte"/>
          </w:rPr>
          <w:t>Welton</w:t>
        </w:r>
        <w:proofErr w:type="spellEnd"/>
      </w:hyperlink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‘</w:t>
      </w:r>
      <w:r w:rsidRPr="003340D6">
        <w:rPr>
          <w:rFonts w:ascii="Times New Roman" w:eastAsia="AdvTTc6d9b48b" w:hAnsi="Times New Roman" w:cs="Times New Roman"/>
          <w:i/>
          <w:iCs/>
          <w:sz w:val="24"/>
          <w:szCs w:val="24"/>
        </w:rPr>
        <w:t>Solvents and Solvent Effects in Organic Chemistry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’</w:t>
      </w:r>
      <w:r w:rsidRPr="003340D6">
        <w:rPr>
          <w:rFonts w:ascii="Times New Roman" w:eastAsia="AdvTTc6d9b48b" w:hAnsi="Times New Roman" w:cs="Times New Roman"/>
          <w:i/>
          <w:iCs/>
          <w:sz w:val="24"/>
          <w:szCs w:val="24"/>
        </w:rPr>
        <w:t>, (4</w:t>
      </w:r>
      <w:r w:rsidRPr="003340D6">
        <w:rPr>
          <w:rFonts w:ascii="Times New Roman" w:eastAsia="AdvTTc6d9b48b" w:hAnsi="Times New Roman" w:cs="Times New Roman"/>
          <w:i/>
          <w:iCs/>
          <w:sz w:val="24"/>
          <w:szCs w:val="24"/>
          <w:vertAlign w:val="superscript"/>
        </w:rPr>
        <w:t>th</w:t>
      </w:r>
      <w:r w:rsidRPr="003340D6">
        <w:rPr>
          <w:rFonts w:ascii="Times New Roman" w:eastAsia="AdvTTc6d9b48b" w:hAnsi="Times New Roman" w:cs="Times New Roman"/>
          <w:i/>
          <w:iCs/>
          <w:sz w:val="24"/>
          <w:szCs w:val="24"/>
        </w:rPr>
        <w:t xml:space="preserve"> Edition),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Wiley-VCH, </w:t>
      </w:r>
      <w:r w:rsidRPr="003340D6">
        <w:rPr>
          <w:rFonts w:ascii="Times New Roman" w:eastAsia="AdvTTc6d9b48b" w:hAnsi="Times New Roman" w:cs="Times New Roman"/>
          <w:i/>
          <w:iCs/>
          <w:sz w:val="24"/>
          <w:szCs w:val="24"/>
        </w:rPr>
        <w:t>2011</w:t>
      </w:r>
      <w:r w:rsidRPr="003340D6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C81FCD" w:rsidRPr="003340D6" w:rsidRDefault="00C81FCD" w:rsidP="00C81FCD">
      <w:pPr>
        <w:tabs>
          <w:tab w:val="left" w:pos="284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AdvTTc6d9b48b" w:hAnsi="Times New Roman" w:cs="Times New Roman"/>
          <w:sz w:val="24"/>
          <w:szCs w:val="24"/>
        </w:rPr>
      </w:pPr>
      <w:proofErr w:type="gramStart"/>
      <w:r>
        <w:rPr>
          <w:rFonts w:ascii="Times New Roman" w:eastAsia="TimesNewRoman" w:hAnsi="Times New Roman" w:cs="Times New Roman"/>
          <w:sz w:val="24"/>
          <w:szCs w:val="24"/>
        </w:rPr>
        <w:t>[49]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W.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Benchouk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S. M.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Mekelleche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B.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Silvi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M. J.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Aurell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 and L. R. Domingo,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>J. Phys.</w:t>
      </w:r>
      <w:proofErr w:type="gram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    </w:t>
      </w:r>
      <w:proofErr w:type="gram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Org. Chem., 24 (2011)</w:t>
      </w:r>
      <w:r w:rsidRPr="003340D6">
        <w:rPr>
          <w:rFonts w:ascii="Times New Roman" w:eastAsia="AdvTTc6d9b48b" w:hAnsi="Times New Roman" w:cs="Times New Roman"/>
          <w:i/>
          <w:iCs/>
          <w:sz w:val="24"/>
          <w:szCs w:val="24"/>
        </w:rPr>
        <w:t xml:space="preserve"> 611</w:t>
      </w:r>
      <w:r w:rsidRPr="003340D6">
        <w:rPr>
          <w:rFonts w:ascii="Times New Roman" w:eastAsia="AdvTTc6d9b48b" w:hAnsi="Times New Roman" w:cs="Times New Roman"/>
          <w:sz w:val="24"/>
          <w:szCs w:val="24"/>
        </w:rPr>
        <w:t>.</w:t>
      </w:r>
      <w:proofErr w:type="gramEnd"/>
    </w:p>
    <w:p w:rsidR="00C81FCD" w:rsidRPr="003340D6" w:rsidRDefault="00C81FCD" w:rsidP="00C81FCD">
      <w:pPr>
        <w:tabs>
          <w:tab w:val="left" w:pos="284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Symbol" w:hAnsi="Times New Roman" w:cs="Times New Roman"/>
          <w:i/>
          <w:iCs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>[50]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C. Y.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Legault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CYLView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, 1.0b,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Universite</w:t>
      </w:r>
      <w:proofErr w:type="spellEnd"/>
      <w:r w:rsidRPr="003340D6">
        <w:rPr>
          <w:rFonts w:ascii="Times New Roman" w:eastAsia="AdvOT8608a8d1+03" w:hAnsi="Times New Roman" w:cs="Times New Roman"/>
          <w:i/>
          <w:iCs/>
          <w:sz w:val="24"/>
          <w:szCs w:val="24"/>
        </w:rPr>
        <w:t xml:space="preserve">́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de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</w:rPr>
        <w:t>Sherbrooke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, Canada, 2009 </w:t>
      </w:r>
      <w:hyperlink r:id="rId14" w:history="1">
        <w:r w:rsidRPr="005444CF">
          <w:rPr>
            <w:rStyle w:val="Lienhypertexte"/>
            <w:i/>
            <w:iCs/>
            <w:color w:val="auto"/>
            <w:u w:val="none"/>
          </w:rPr>
          <w:t>http://www.cylview.org</w:t>
        </w:r>
      </w:hyperlink>
      <w:r w:rsidRPr="00903231">
        <w:rPr>
          <w:rFonts w:ascii="Times New Roman" w:hAnsi="Times New Roman" w:cs="Times New Roman"/>
          <w:i/>
          <w:iCs/>
          <w:sz w:val="24"/>
          <w:szCs w:val="24"/>
        </w:rPr>
        <w:t>.</w:t>
      </w:r>
      <w:r w:rsidRPr="003340D6">
        <w:rPr>
          <w:rFonts w:ascii="Times New Roman" w:eastAsia="Symbol" w:hAnsi="Times New Roman" w:cs="Times New Roman"/>
          <w:i/>
          <w:iCs/>
          <w:sz w:val="24"/>
          <w:szCs w:val="24"/>
        </w:rPr>
        <w:t xml:space="preserve">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3340D6">
        <w:rPr>
          <w:rFonts w:ascii="Times New Roman" w:eastAsia="TimesNewRoman" w:hAnsi="Times New Roman" w:cs="Times New Roman"/>
          <w:sz w:val="24"/>
          <w:szCs w:val="24"/>
        </w:rPr>
        <w:t>[51</w:t>
      </w:r>
      <w:r>
        <w:rPr>
          <w:rFonts w:ascii="Times New Roman" w:eastAsia="TimesNewRoman" w:hAnsi="Times New Roman" w:cs="Times New Roman"/>
          <w:sz w:val="24"/>
          <w:szCs w:val="24"/>
        </w:rPr>
        <w:t>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proofErr w:type="gramStart"/>
      <w:r w:rsidRPr="003340D6">
        <w:rPr>
          <w:rFonts w:ascii="Times New Roman" w:eastAsia="TimesNewRoman" w:hAnsi="Times New Roman" w:cs="Times New Roman"/>
          <w:sz w:val="24"/>
          <w:szCs w:val="24"/>
        </w:rPr>
        <w:t>a</w:t>
      </w:r>
      <w:proofErr w:type="gram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) R. G. Parr R. G. Pearson,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J. Am. Chem. Soc., 105 (1983) 7512–7516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; </w:t>
      </w:r>
    </w:p>
    <w:p w:rsidR="00C81FCD" w:rsidRPr="00F04FCD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i/>
          <w:iCs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b) R. G. Parr, W. Yang, 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‘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Density Functional Theory of Atoms and Molecules</w:t>
      </w:r>
      <w:r w:rsidRPr="003340D6">
        <w:rPr>
          <w:rFonts w:ascii="Times New Roman" w:eastAsia="Times New Roman" w:hAnsi="Times New Roman" w:cs="Times New Roman"/>
          <w:i/>
          <w:iCs/>
          <w:sz w:val="24"/>
          <w:szCs w:val="24"/>
        </w:rPr>
        <w:t>’</w:t>
      </w:r>
      <w:r>
        <w:rPr>
          <w:rFonts w:ascii="Times New Roman" w:eastAsia="TimesNewRoman" w:hAnsi="Times New Roman" w:cs="Times New Roman"/>
          <w:i/>
          <w:iCs/>
          <w:sz w:val="24"/>
          <w:szCs w:val="24"/>
        </w:rPr>
        <w:t xml:space="preserve">,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Oxford University Press, New York, 1989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3340D6">
        <w:rPr>
          <w:rFonts w:ascii="Times New Roman" w:eastAsia="TimesNewRoman" w:hAnsi="Times New Roman" w:cs="Times New Roman"/>
          <w:sz w:val="24"/>
          <w:szCs w:val="24"/>
        </w:rPr>
        <w:t>[52</w:t>
      </w:r>
      <w:r>
        <w:rPr>
          <w:rFonts w:ascii="Times New Roman" w:eastAsia="TimesNewRoman" w:hAnsi="Times New Roman" w:cs="Times New Roman"/>
          <w:sz w:val="24"/>
          <w:szCs w:val="24"/>
        </w:rPr>
        <w:t>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/>
          <w:noProof/>
          <w:sz w:val="24"/>
          <w:szCs w:val="24"/>
          <w:lang w:val="es-ES"/>
        </w:rPr>
        <w:t xml:space="preserve">L. R. Domingo, M. Ríos-Gutiérrez and P. Pérez. </w:t>
      </w:r>
      <w:r w:rsidRPr="003340D6">
        <w:rPr>
          <w:rFonts w:ascii="Times New Roman" w:hAnsi="Times New Roman"/>
          <w:i/>
          <w:iCs/>
          <w:noProof/>
          <w:sz w:val="24"/>
          <w:szCs w:val="24"/>
          <w:lang w:val="es-ES"/>
        </w:rPr>
        <w:t>RSC Adv., 10 (2020) 15394–15405</w:t>
      </w:r>
      <w:r w:rsidRPr="003340D6">
        <w:rPr>
          <w:rFonts w:ascii="Times New Roman" w:hAnsi="Times New Roman"/>
          <w:noProof/>
          <w:sz w:val="24"/>
          <w:szCs w:val="24"/>
          <w:lang w:val="es-ES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3340D6">
        <w:rPr>
          <w:rFonts w:ascii="Times New Roman" w:eastAsia="TimesNewRoman" w:hAnsi="Times New Roman" w:cs="Times New Roman"/>
          <w:sz w:val="24"/>
          <w:szCs w:val="24"/>
        </w:rPr>
        <w:t>[53]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R. G. Parr, L. von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Szentpaly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, S. Liu,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J. Am. Chem. Soc., 121 (1999) 1922–1924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3340D6">
        <w:rPr>
          <w:rFonts w:ascii="Times New Roman" w:eastAsia="TimesNewRoman" w:hAnsi="Times New Roman" w:cs="Times New Roman"/>
          <w:sz w:val="24"/>
          <w:szCs w:val="24"/>
        </w:rPr>
        <w:t>[54]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a) L. R. Domingo, E. Chamorro, P. Perez, </w:t>
      </w:r>
      <w:r w:rsidRPr="003340D6">
        <w:rPr>
          <w:rFonts w:ascii="Times New Roman" w:eastAsia="TimesNewRoman" w:hAnsi="Times New Roman" w:cs="Times New Roman"/>
          <w:i/>
          <w:iCs/>
          <w:sz w:val="24"/>
          <w:szCs w:val="24"/>
        </w:rPr>
        <w:t>J. Org. Chem., 73 (2008) 4615–4624</w:t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; 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eastAsia="TimesNewRoman" w:hAnsi="Times New Roman" w:cs="Times New Roman"/>
          <w:sz w:val="24"/>
          <w:szCs w:val="24"/>
        </w:rPr>
      </w:pP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eastAsia="TimesNewRoman" w:hAnsi="Times New Roman" w:cs="Times New Roman"/>
          <w:sz w:val="24"/>
          <w:szCs w:val="24"/>
        </w:rPr>
        <w:t xml:space="preserve">b) L. R. Domingo, P. Perez, Org. </w:t>
      </w:r>
      <w:proofErr w:type="spellStart"/>
      <w:r w:rsidRPr="003340D6">
        <w:rPr>
          <w:rFonts w:ascii="Times New Roman" w:eastAsia="TimesNewRoman" w:hAnsi="Times New Roman" w:cs="Times New Roman"/>
          <w:sz w:val="24"/>
          <w:szCs w:val="24"/>
        </w:rPr>
        <w:t>Biomol</w:t>
      </w:r>
      <w:proofErr w:type="spellEnd"/>
      <w:r w:rsidRPr="003340D6">
        <w:rPr>
          <w:rFonts w:ascii="Times New Roman" w:eastAsia="TimesNewRoman" w:hAnsi="Times New Roman" w:cs="Times New Roman"/>
          <w:sz w:val="24"/>
          <w:szCs w:val="24"/>
        </w:rPr>
        <w:t>. Chem., 9 (2011) 7168–7175.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3340D6">
        <w:rPr>
          <w:rFonts w:ascii="Times New Roman" w:eastAsia="TimesNewRoman" w:hAnsi="Times New Roman" w:cs="Times New Roman"/>
          <w:sz w:val="24"/>
          <w:szCs w:val="24"/>
        </w:rPr>
        <w:t>[55]</w:t>
      </w:r>
      <w:r>
        <w:rPr>
          <w:rFonts w:ascii="Times New Roman" w:eastAsia="TimesNewRoman" w:hAnsi="Times New Roman" w:cs="Times New Roman"/>
          <w:sz w:val="24"/>
          <w:szCs w:val="24"/>
        </w:rPr>
        <w:tab/>
      </w:r>
      <w:r w:rsidRPr="003340D6">
        <w:rPr>
          <w:rFonts w:ascii="Times New Roman" w:hAnsi="Times New Roman" w:cs="Times New Roman"/>
          <w:sz w:val="24"/>
          <w:szCs w:val="24"/>
        </w:rPr>
        <w:t xml:space="preserve">B. </w:t>
      </w:r>
      <w:proofErr w:type="spellStart"/>
      <w:r w:rsidRPr="003340D6">
        <w:rPr>
          <w:rFonts w:ascii="Times New Roman" w:hAnsi="Times New Roman" w:cs="Times New Roman"/>
          <w:sz w:val="24"/>
          <w:szCs w:val="24"/>
        </w:rPr>
        <w:t>Silvi</w:t>
      </w:r>
      <w:proofErr w:type="spellEnd"/>
      <w:r w:rsidRPr="003340D6">
        <w:rPr>
          <w:rFonts w:ascii="Times New Roman" w:hAnsi="Times New Roman" w:cs="Times New Roman"/>
          <w:sz w:val="24"/>
          <w:szCs w:val="24"/>
        </w:rPr>
        <w:t xml:space="preserve">, </w:t>
      </w:r>
      <w:r w:rsidRPr="003340D6">
        <w:rPr>
          <w:rFonts w:ascii="Times New Roman" w:hAnsi="Times New Roman" w:cs="Times New Roman"/>
          <w:i/>
          <w:iCs/>
          <w:sz w:val="24"/>
          <w:szCs w:val="24"/>
        </w:rPr>
        <w:t xml:space="preserve">J. Mol. </w:t>
      </w:r>
      <w:proofErr w:type="spellStart"/>
      <w:r w:rsidRPr="003340D6">
        <w:rPr>
          <w:rFonts w:ascii="Times New Roman" w:hAnsi="Times New Roman" w:cs="Times New Roman"/>
          <w:i/>
          <w:iCs/>
          <w:sz w:val="24"/>
          <w:szCs w:val="24"/>
          <w:lang w:val="fr-FR"/>
        </w:rPr>
        <w:t>Struct</w:t>
      </w:r>
      <w:proofErr w:type="spellEnd"/>
      <w:r w:rsidRPr="003340D6">
        <w:rPr>
          <w:rFonts w:ascii="Times New Roman" w:hAnsi="Times New Roman" w:cs="Times New Roman"/>
          <w:i/>
          <w:iCs/>
          <w:sz w:val="24"/>
          <w:szCs w:val="24"/>
          <w:lang w:val="fr-FR"/>
        </w:rPr>
        <w:t>., 614 (2002) 3-10</w:t>
      </w:r>
      <w:r w:rsidRPr="003340D6">
        <w:rPr>
          <w:rFonts w:ascii="Times New Roman" w:hAnsi="Times New Roman" w:cs="Times New Roman"/>
          <w:sz w:val="24"/>
          <w:szCs w:val="24"/>
          <w:lang w:val="fr-FR"/>
        </w:rPr>
        <w:t>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noProof/>
          <w:sz w:val="24"/>
          <w:szCs w:val="24"/>
          <w:lang w:val="es-ES"/>
        </w:rPr>
      </w:pPr>
      <w:r w:rsidRPr="003340D6">
        <w:rPr>
          <w:rFonts w:ascii="Times New Roman" w:hAnsi="Times New Roman"/>
          <w:noProof/>
          <w:sz w:val="24"/>
          <w:szCs w:val="24"/>
          <w:lang w:val="es-ES"/>
        </w:rPr>
        <w:t>[56]</w:t>
      </w:r>
      <w:r>
        <w:rPr>
          <w:rFonts w:ascii="Times New Roman" w:hAnsi="Times New Roman"/>
          <w:noProof/>
          <w:sz w:val="24"/>
          <w:szCs w:val="24"/>
          <w:lang w:val="es-ES"/>
        </w:rPr>
        <w:tab/>
      </w:r>
      <w:r w:rsidRPr="003340D6">
        <w:rPr>
          <w:rFonts w:ascii="Times New Roman" w:hAnsi="Times New Roman"/>
          <w:noProof/>
          <w:sz w:val="24"/>
          <w:szCs w:val="24"/>
          <w:lang w:val="es-ES"/>
        </w:rPr>
        <w:t xml:space="preserve">L. R. Domingo, M. Ríos-Gutiérrez, </w:t>
      </w:r>
      <w:r w:rsidRPr="003340D6">
        <w:rPr>
          <w:rFonts w:ascii="Times New Roman" w:hAnsi="Times New Roman"/>
          <w:i/>
          <w:iCs/>
          <w:noProof/>
          <w:sz w:val="24"/>
          <w:szCs w:val="24"/>
          <w:lang w:val="es-ES"/>
        </w:rPr>
        <w:t>Molecules (2017) 750.</w:t>
      </w:r>
    </w:p>
    <w:p w:rsidR="00C81FCD" w:rsidRPr="003340D6" w:rsidRDefault="00C81FCD" w:rsidP="00C81FCD">
      <w:pPr>
        <w:tabs>
          <w:tab w:val="left" w:pos="567"/>
        </w:tabs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  <w:r w:rsidRPr="003340D6">
        <w:rPr>
          <w:rFonts w:ascii="Times New Roman" w:eastAsia="TimesNewRoman" w:hAnsi="Times New Roman" w:cs="Times New Roman"/>
          <w:sz w:val="24"/>
          <w:szCs w:val="24"/>
          <w:lang w:val="fr-FR"/>
        </w:rPr>
        <w:t>[57]</w:t>
      </w:r>
      <w:r>
        <w:rPr>
          <w:rFonts w:ascii="Times New Roman" w:eastAsia="TimesNewRoman" w:hAnsi="Times New Roman" w:cs="Times New Roman"/>
          <w:sz w:val="24"/>
          <w:szCs w:val="24"/>
          <w:lang w:val="fr-FR"/>
        </w:rPr>
        <w:tab/>
      </w:r>
      <w:r w:rsidRPr="003340D6">
        <w:rPr>
          <w:rFonts w:ascii="Times New Roman" w:hAnsi="Times New Roman" w:cs="Times New Roman"/>
          <w:sz w:val="24"/>
          <w:szCs w:val="24"/>
          <w:lang w:val="fr-FR" w:eastAsia="fr-FR"/>
        </w:rPr>
        <w:t xml:space="preserve">S. J. </w:t>
      </w:r>
      <w:proofErr w:type="spellStart"/>
      <w:r w:rsidRPr="003340D6">
        <w:rPr>
          <w:rFonts w:ascii="Times New Roman" w:hAnsi="Times New Roman" w:cs="Times New Roman"/>
          <w:sz w:val="24"/>
          <w:szCs w:val="24"/>
          <w:lang w:val="fr-FR" w:eastAsia="fr-FR"/>
        </w:rPr>
        <w:t>Hosseini</w:t>
      </w:r>
      <w:proofErr w:type="spellEnd"/>
      <w:r w:rsidRPr="003340D6">
        <w:rPr>
          <w:rFonts w:ascii="Times New Roman" w:hAnsi="Times New Roman" w:cs="Times New Roman"/>
          <w:sz w:val="24"/>
          <w:szCs w:val="24"/>
          <w:lang w:val="fr-FR" w:eastAsia="fr-FR"/>
        </w:rPr>
        <w:t xml:space="preserve">, </w:t>
      </w:r>
      <w:r w:rsidRPr="003340D6">
        <w:rPr>
          <w:rFonts w:ascii="Times New Roman" w:hAnsi="Times New Roman" w:cs="Times New Roman"/>
          <w:i/>
          <w:iCs/>
          <w:sz w:val="24"/>
          <w:szCs w:val="24"/>
          <w:lang w:val="fr-FR" w:eastAsia="fr-FR"/>
        </w:rPr>
        <w:t xml:space="preserve">J. Chin. </w:t>
      </w:r>
      <w:r w:rsidRPr="003340D6">
        <w:rPr>
          <w:rFonts w:ascii="Times New Roman" w:hAnsi="Times New Roman" w:cs="Times New Roman"/>
          <w:i/>
          <w:iCs/>
          <w:sz w:val="24"/>
          <w:szCs w:val="24"/>
          <w:lang w:eastAsia="fr-FR"/>
        </w:rPr>
        <w:t>Chem. Soc. 2019, 1–8</w:t>
      </w:r>
      <w:r w:rsidRPr="003340D6">
        <w:rPr>
          <w:rFonts w:ascii="Times New Roman" w:hAnsi="Times New Roman" w:cs="Times New Roman"/>
          <w:sz w:val="24"/>
          <w:szCs w:val="24"/>
          <w:lang w:eastAsia="fr-FR"/>
        </w:rPr>
        <w:t>.</w:t>
      </w:r>
      <w:bookmarkStart w:id="0" w:name="page3"/>
      <w:bookmarkStart w:id="1" w:name="page12"/>
      <w:bookmarkEnd w:id="0"/>
      <w:bookmarkEnd w:id="1"/>
    </w:p>
    <w:p w:rsidR="00C81FCD" w:rsidRPr="003340D6" w:rsidRDefault="00C81FCD" w:rsidP="00C81FCD">
      <w:pPr>
        <w:tabs>
          <w:tab w:val="left" w:pos="284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</w:p>
    <w:p w:rsidR="00C81FCD" w:rsidRPr="003340D6" w:rsidRDefault="00C81FCD" w:rsidP="00C81FCD">
      <w:pPr>
        <w:tabs>
          <w:tab w:val="left" w:pos="284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</w:p>
    <w:p w:rsidR="00C81FCD" w:rsidRPr="00C81FCD" w:rsidRDefault="00C81FCD" w:rsidP="00C81FC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n-US" w:eastAsia="fr-FR"/>
        </w:rPr>
      </w:pPr>
      <w:r w:rsidRPr="00C81FCD">
        <w:rPr>
          <w:rFonts w:ascii="Times New Roman" w:hAnsi="Times New Roman" w:cs="Times New Roman"/>
          <w:b/>
          <w:bCs/>
          <w:sz w:val="24"/>
          <w:szCs w:val="24"/>
          <w:lang w:val="en-US" w:eastAsia="fr-FR"/>
        </w:rPr>
        <w:t>SUPPORTING INFORMATION</w:t>
      </w:r>
    </w:p>
    <w:p w:rsidR="00C81FCD" w:rsidRPr="00C81FCD" w:rsidRDefault="00C81FCD" w:rsidP="00C81FC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n-US" w:eastAsia="fr-FR"/>
        </w:rPr>
      </w:pPr>
    </w:p>
    <w:p w:rsidR="00C81FCD" w:rsidRDefault="00C81FCD" w:rsidP="00C81FCD">
      <w:pPr>
        <w:tabs>
          <w:tab w:val="left" w:pos="284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en-US" w:eastAsia="fr-FR"/>
        </w:rPr>
      </w:pPr>
      <w:r w:rsidRPr="003340D6">
        <w:rPr>
          <w:rFonts w:ascii="Times New Roman" w:hAnsi="Times New Roman" w:cs="Times New Roman"/>
          <w:sz w:val="24"/>
          <w:szCs w:val="24"/>
          <w:lang w:val="en-US" w:eastAsia="fr-FR"/>
        </w:rPr>
        <w:t>Additional supporting information may be found online in the Supporting Information section at the end of this article.</w:t>
      </w: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 w:eastAsia="fr-FR"/>
        </w:rPr>
      </w:pPr>
      <w:r>
        <w:rPr>
          <w:rFonts w:ascii="Times New Roman" w:hAnsi="Times New Roman" w:cs="Times New Roman"/>
          <w:sz w:val="24"/>
          <w:szCs w:val="24"/>
          <w:lang w:val="en-US" w:eastAsia="fr-FR"/>
        </w:rPr>
        <w:br w:type="page"/>
      </w: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caps/>
          <w:color w:val="0000FF"/>
          <w:sz w:val="28"/>
          <w:szCs w:val="28"/>
        </w:rPr>
      </w:pPr>
      <w:r w:rsidRPr="00605777">
        <w:rPr>
          <w:rFonts w:ascii="Times New Roman" w:hAnsi="Times New Roman" w:cs="Times New Roman"/>
          <w:b/>
          <w:bCs/>
          <w:caps/>
          <w:color w:val="0000FF"/>
          <w:sz w:val="28"/>
          <w:szCs w:val="28"/>
        </w:rPr>
        <w:t>Figures and Schemes</w:t>
      </w:r>
    </w:p>
    <w:p w:rsidR="00C81FCD" w:rsidRPr="00605777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caps/>
          <w:color w:val="0000FF"/>
          <w:sz w:val="28"/>
          <w:szCs w:val="28"/>
        </w:rPr>
      </w:pPr>
      <w:r>
        <w:rPr>
          <w:rFonts w:ascii="Times New Roman" w:hAnsi="Times New Roman" w:cs="Times New Roman"/>
          <w:b/>
          <w:bCs/>
          <w:caps/>
          <w:color w:val="0000FF"/>
          <w:sz w:val="28"/>
          <w:szCs w:val="28"/>
        </w:rPr>
        <w:br w:type="page"/>
      </w: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25FAD">
        <w:rPr>
          <w:rFonts w:ascii="Times New Roman" w:hAnsi="Times New Roman" w:cs="Times New Roman"/>
          <w:sz w:val="24"/>
          <w:szCs w:val="24"/>
        </w:rPr>
        <w:object w:dxaOrig="7072" w:dyaOrig="4302">
          <v:shape id="_x0000_i1026" type="#_x0000_t75" style="width:315.85pt;height:191.25pt" o:ole="">
            <v:imagedata r:id="rId15" o:title=""/>
          </v:shape>
          <o:OLEObject Type="Embed" ProgID="ChemDraw.Document.6.0" ShapeID="_x0000_i1026" DrawAspect="Content" ObjectID="_1656837877" r:id="rId16"/>
        </w:object>
      </w: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81FCD" w:rsidRPr="00283900" w:rsidRDefault="00C81FCD" w:rsidP="00C81FC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</w:pPr>
      <w:proofErr w:type="gramStart"/>
      <w:r w:rsidRPr="0066102A">
        <w:rPr>
          <w:rFonts w:ascii="Times New Roman" w:eastAsia="MyriadPro-Regular" w:hAnsi="Times New Roman" w:cs="Times New Roman"/>
          <w:b/>
          <w:caps/>
          <w:color w:val="0000FF"/>
          <w:sz w:val="24"/>
          <w:szCs w:val="24"/>
          <w:lang w:eastAsia="fr-FR"/>
        </w:rPr>
        <w:t>Scheme 1</w:t>
      </w:r>
      <w:r>
        <w:rPr>
          <w:rFonts w:ascii="Times New Roman" w:eastAsia="MyriadPro-Regular" w:hAnsi="Times New Roman" w:cs="Times New Roman"/>
          <w:b/>
          <w:caps/>
          <w:color w:val="0000FF"/>
          <w:sz w:val="24"/>
          <w:szCs w:val="24"/>
          <w:lang w:eastAsia="fr-FR"/>
        </w:rPr>
        <w:tab/>
      </w:r>
      <w:r w:rsidRPr="00283900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32CA reactions of </w:t>
      </w:r>
      <w:r w:rsidRPr="00283900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TCY </w:t>
      </w:r>
      <w:r w:rsidRPr="00283900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with </w:t>
      </w:r>
      <w:r w:rsidRPr="00283900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FCC </w:t>
      </w:r>
      <w:r w:rsidRPr="00283900">
        <w:rPr>
          <w:rFonts w:ascii="Times New Roman" w:eastAsia="MyriadPro-Regular" w:hAnsi="Times New Roman" w:cs="Times New Roman"/>
          <w:sz w:val="24"/>
          <w:szCs w:val="24"/>
          <w:lang w:eastAsia="fr-FR"/>
        </w:rPr>
        <w:t>(</w:t>
      </w:r>
      <w:r w:rsidRPr="00283900">
        <w:rPr>
          <w:rFonts w:ascii="Times New Roman" w:eastAsia="MyriadPro-Regular" w:hAnsi="Times New Roman" w:cs="Times New Roman"/>
          <w:bCs/>
          <w:i/>
          <w:iCs/>
          <w:sz w:val="24"/>
          <w:szCs w:val="24"/>
          <w:lang w:eastAsia="fr-FR"/>
        </w:rPr>
        <w:t>reaction #1</w:t>
      </w:r>
      <w:r w:rsidRPr="00283900">
        <w:rPr>
          <w:rFonts w:ascii="Times New Roman" w:eastAsia="MyriadPro-Regular" w:hAnsi="Times New Roman" w:cs="Times New Roman"/>
          <w:sz w:val="24"/>
          <w:szCs w:val="24"/>
          <w:lang w:eastAsia="fr-FR"/>
        </w:rPr>
        <w:t>),</w:t>
      </w:r>
      <w:r w:rsidRPr="00283900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 </w:t>
      </w:r>
      <w:r w:rsidRPr="00283900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and with </w:t>
      </w:r>
      <w:r w:rsidRPr="00283900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FCO </w:t>
      </w:r>
      <w:r w:rsidRPr="00283900">
        <w:rPr>
          <w:rFonts w:ascii="Times New Roman" w:eastAsia="MyriadPro-Regular" w:hAnsi="Times New Roman" w:cs="Times New Roman"/>
          <w:sz w:val="24"/>
          <w:szCs w:val="24"/>
          <w:lang w:eastAsia="fr-FR"/>
        </w:rPr>
        <w:t>(</w:t>
      </w:r>
      <w:r w:rsidRPr="00283900">
        <w:rPr>
          <w:rFonts w:ascii="Times New Roman" w:eastAsia="MyriadPro-Regular" w:hAnsi="Times New Roman" w:cs="Times New Roman"/>
          <w:bCs/>
          <w:i/>
          <w:iCs/>
          <w:sz w:val="24"/>
          <w:szCs w:val="24"/>
          <w:lang w:eastAsia="fr-FR"/>
        </w:rPr>
        <w:t>reaction #2</w:t>
      </w:r>
      <w:r w:rsidRPr="00283900">
        <w:rPr>
          <w:rFonts w:ascii="Times New Roman" w:eastAsia="MyriadPro-Regular" w:hAnsi="Times New Roman" w:cs="Times New Roman"/>
          <w:sz w:val="24"/>
          <w:szCs w:val="24"/>
          <w:lang w:eastAsia="fr-FR"/>
        </w:rPr>
        <w:t>),</w:t>
      </w:r>
      <w:r w:rsidRPr="00283900">
        <w:rPr>
          <w:rFonts w:ascii="Times New Roman" w:hAnsi="Times New Roman" w:cs="Times New Roman"/>
          <w:sz w:val="24"/>
          <w:szCs w:val="24"/>
        </w:rPr>
        <w:t xml:space="preserve"> carried out at - 40°C in </w:t>
      </w:r>
      <w:proofErr w:type="spellStart"/>
      <w:r w:rsidRPr="00283900">
        <w:rPr>
          <w:rFonts w:ascii="Times New Roman" w:hAnsi="Times New Roman" w:cs="Times New Roman"/>
          <w:sz w:val="24"/>
          <w:szCs w:val="24"/>
        </w:rPr>
        <w:t>tetrahydrofuran</w:t>
      </w:r>
      <w:proofErr w:type="spellEnd"/>
      <w:r w:rsidRPr="00283900">
        <w:rPr>
          <w:rFonts w:ascii="Times New Roman" w:hAnsi="Times New Roman" w:cs="Times New Roman"/>
          <w:sz w:val="24"/>
          <w:szCs w:val="24"/>
        </w:rPr>
        <w:t xml:space="preserve"> (THF).</w:t>
      </w:r>
      <w:proofErr w:type="gramEnd"/>
    </w:p>
    <w:p w:rsidR="00C81FCD" w:rsidRPr="00283900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C81FCD" w:rsidRPr="00525FB2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color w:val="FF0000"/>
          <w:sz w:val="24"/>
          <w:szCs w:val="24"/>
          <w:lang w:eastAsia="fr-FR"/>
        </w:rPr>
      </w:pPr>
    </w:p>
    <w:p w:rsidR="00C81FCD" w:rsidRPr="00925FAD" w:rsidRDefault="00C81FCD" w:rsidP="00C81FCD">
      <w:pPr>
        <w:spacing w:after="0" w:line="480" w:lineRule="auto"/>
        <w:jc w:val="center"/>
      </w:pPr>
      <w:r>
        <w:object w:dxaOrig="10423" w:dyaOrig="10415">
          <v:shape id="_x0000_i1027" type="#_x0000_t75" style="width:453.3pt;height:452.95pt" o:ole="">
            <v:imagedata r:id="rId17" o:title=""/>
          </v:shape>
          <o:OLEObject Type="Embed" ProgID="ChemDraw.Document.6.0" ShapeID="_x0000_i1027" DrawAspect="Content" ObjectID="_1656837878" r:id="rId18"/>
        </w:object>
      </w:r>
    </w:p>
    <w:p w:rsidR="00C81FCD" w:rsidRDefault="00C81FCD" w:rsidP="00C81FCD">
      <w:pPr>
        <w:spacing w:after="0" w:line="360" w:lineRule="auto"/>
        <w:rPr>
          <w:rFonts w:ascii="Times New Roman" w:eastAsia="MyriadPro-Regular" w:hAnsi="Times New Roman" w:cs="Times New Roman"/>
          <w:b/>
          <w:bCs/>
          <w:color w:val="0000FF"/>
          <w:sz w:val="24"/>
          <w:szCs w:val="24"/>
          <w:lang w:eastAsia="fr-FR"/>
        </w:rPr>
      </w:pPr>
    </w:p>
    <w:p w:rsidR="00C81FCD" w:rsidRPr="00562D3D" w:rsidRDefault="00C81FCD" w:rsidP="00C81FCD">
      <w:pPr>
        <w:spacing w:after="0" w:line="360" w:lineRule="auto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  <w:r w:rsidRPr="0066102A">
        <w:rPr>
          <w:rFonts w:ascii="Times New Roman" w:eastAsia="MyriadPro-Regular" w:hAnsi="Times New Roman" w:cs="Times New Roman"/>
          <w:b/>
          <w:bCs/>
          <w:caps/>
          <w:color w:val="0000FF"/>
          <w:sz w:val="24"/>
          <w:szCs w:val="24"/>
          <w:lang w:eastAsia="fr-FR"/>
        </w:rPr>
        <w:t>Scheme 2</w:t>
      </w:r>
      <w:r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ab/>
      </w:r>
      <w:r w:rsidRPr="00562D3D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 </w:t>
      </w:r>
      <w:r w:rsidRPr="00562D3D">
        <w:rPr>
          <w:rFonts w:ascii="Times New Roman" w:eastAsia="MyriadPro-Regular" w:hAnsi="Times New Roman" w:cs="Times New Roman"/>
          <w:sz w:val="24"/>
          <w:szCs w:val="24"/>
          <w:lang w:eastAsia="fr-FR"/>
        </w:rPr>
        <w:t>Reactive channels of</w:t>
      </w:r>
      <w:r w:rsidRPr="00562D3D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 </w:t>
      </w:r>
      <w:r w:rsidRPr="00562D3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the 32CA of </w:t>
      </w:r>
      <w:proofErr w:type="spellStart"/>
      <w:r w:rsidRPr="00562D3D">
        <w:rPr>
          <w:rFonts w:ascii="Times New Roman" w:hAnsi="Times New Roman" w:cs="Times New Roman"/>
          <w:sz w:val="24"/>
          <w:szCs w:val="24"/>
        </w:rPr>
        <w:t>diphenylthiocarbonyl</w:t>
      </w:r>
      <w:proofErr w:type="spellEnd"/>
      <w:r w:rsidRPr="00562D3D">
        <w:rPr>
          <w:rFonts w:ascii="Times New Roman" w:hAnsi="Times New Roman" w:cs="Times New Roman"/>
          <w:sz w:val="24"/>
          <w:szCs w:val="24"/>
        </w:rPr>
        <w:t xml:space="preserve"> </w:t>
      </w:r>
      <w:r w:rsidRPr="00562D3D">
        <w:rPr>
          <w:rFonts w:ascii="Times New Roman" w:hAnsi="Times New Roman" w:cs="Times New Roman"/>
          <w:i/>
          <w:iCs/>
          <w:sz w:val="24"/>
          <w:szCs w:val="24"/>
        </w:rPr>
        <w:t>S</w:t>
      </w:r>
      <w:r w:rsidRPr="00562D3D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Pr="00562D3D">
        <w:rPr>
          <w:rFonts w:ascii="Times New Roman" w:hAnsi="Times New Roman" w:cs="Times New Roman"/>
          <w:sz w:val="24"/>
          <w:szCs w:val="24"/>
        </w:rPr>
        <w:t>methanide</w:t>
      </w:r>
      <w:proofErr w:type="spellEnd"/>
      <w:r w:rsidRPr="00562D3D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 TCY </w:t>
      </w:r>
      <w:r w:rsidRPr="00562D3D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with </w:t>
      </w:r>
      <w:r w:rsidRPr="00562D3D">
        <w:rPr>
          <w:rFonts w:ascii="Times New Roman" w:hAnsi="Times New Roman" w:cs="Times New Roman"/>
          <w:sz w:val="24"/>
          <w:szCs w:val="24"/>
        </w:rPr>
        <w:t xml:space="preserve">3-trifluoromethylated 1-phenylprop-2-en-1-one </w:t>
      </w:r>
      <w:r w:rsidRPr="00562D3D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FCC </w:t>
      </w:r>
      <w:r w:rsidRPr="00722EA4">
        <w:rPr>
          <w:rFonts w:ascii="Times New Roman" w:eastAsia="MyriadPro-Regular" w:hAnsi="Times New Roman" w:cs="Times New Roman"/>
          <w:sz w:val="24"/>
          <w:szCs w:val="24"/>
          <w:lang w:eastAsia="fr-FR"/>
        </w:rPr>
        <w:t>(</w:t>
      </w:r>
      <w:r w:rsidRPr="002854EB">
        <w:rPr>
          <w:rFonts w:ascii="Times New Roman" w:eastAsia="MyriadPro-Regular" w:hAnsi="Times New Roman" w:cs="Times New Roman"/>
          <w:bCs/>
          <w:i/>
          <w:sz w:val="24"/>
          <w:szCs w:val="24"/>
          <w:lang w:eastAsia="fr-FR"/>
        </w:rPr>
        <w:t>reaction #1</w:t>
      </w:r>
      <w:r w:rsidRPr="00722EA4">
        <w:rPr>
          <w:rFonts w:ascii="Times New Roman" w:eastAsia="MyriadPro-Regular" w:hAnsi="Times New Roman" w:cs="Times New Roman"/>
          <w:sz w:val="24"/>
          <w:szCs w:val="24"/>
          <w:lang w:eastAsia="fr-FR"/>
        </w:rPr>
        <w:t>)</w:t>
      </w:r>
      <w:r w:rsidRPr="00722EA4">
        <w:rPr>
          <w:rFonts w:ascii="Times New Roman" w:hAnsi="Times New Roman" w:cs="Times New Roman"/>
          <w:sz w:val="24"/>
          <w:szCs w:val="24"/>
          <w:lang w:eastAsia="fr-FR"/>
        </w:rPr>
        <w:t xml:space="preserve">. </w:t>
      </w:r>
      <w:r w:rsidRPr="00562D3D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 </w:t>
      </w:r>
    </w:p>
    <w:p w:rsidR="00C81FCD" w:rsidRDefault="00C81FCD" w:rsidP="00C81FCD">
      <w:pPr>
        <w:spacing w:after="0" w:line="48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FF"/>
          <w:lang w:eastAsia="fr-FR"/>
        </w:rPr>
      </w:pPr>
      <w:r>
        <w:object w:dxaOrig="6735" w:dyaOrig="4764">
          <v:shape id="_x0000_i1028" type="#_x0000_t75" style="width:443.6pt;height:314.3pt" o:ole="">
            <v:imagedata r:id="rId19" o:title=""/>
          </v:shape>
          <o:OLEObject Type="Embed" ProgID="Origin50.Graph" ShapeID="_x0000_i1028" DrawAspect="Content" ObjectID="_1656837879" r:id="rId20"/>
        </w:object>
      </w:r>
    </w:p>
    <w:p w:rsidR="00C81FCD" w:rsidRPr="00283900" w:rsidRDefault="00C81FCD" w:rsidP="00C81FC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  <w:r w:rsidRPr="0066102A"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eastAsia="fr-FR"/>
        </w:rPr>
        <w:t>Figure 1</w:t>
      </w:r>
      <w:r w:rsidRPr="00204C57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fr-FR"/>
        </w:rPr>
        <w:tab/>
      </w:r>
      <w:r w:rsidRPr="00283900">
        <w:rPr>
          <w:rFonts w:ascii="Times New Roman" w:hAnsi="Times New Roman" w:cs="Times New Roman"/>
          <w:sz w:val="24"/>
          <w:szCs w:val="24"/>
          <w:lang w:eastAsia="fr-FR"/>
        </w:rPr>
        <w:t xml:space="preserve">Gibbs free energy profiles, in kcal/mol, for the eight competitive reaction paths of the 32CA reaction of </w:t>
      </w:r>
      <w:r w:rsidRPr="00283900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TCY</w:t>
      </w:r>
      <w:r w:rsidRPr="00283900">
        <w:rPr>
          <w:rFonts w:ascii="Times New Roman" w:hAnsi="Times New Roman" w:cs="Times New Roman"/>
          <w:sz w:val="24"/>
          <w:szCs w:val="24"/>
          <w:lang w:eastAsia="fr-FR"/>
        </w:rPr>
        <w:t xml:space="preserve"> with </w:t>
      </w:r>
      <w:r w:rsidRPr="00283900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FCC</w:t>
      </w:r>
      <w:r w:rsidRPr="00283900">
        <w:rPr>
          <w:rFonts w:ascii="Times New Roman" w:hAnsi="Times New Roman" w:cs="Times New Roman"/>
          <w:sz w:val="24"/>
          <w:szCs w:val="24"/>
          <w:lang w:eastAsia="fr-FR"/>
        </w:rPr>
        <w:t xml:space="preserve"> computed in THF at -40°C.</w:t>
      </w:r>
    </w:p>
    <w:p w:rsidR="00C81FCD" w:rsidRPr="00283900" w:rsidRDefault="00C81FCD" w:rsidP="00C81FC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  <w:r>
        <w:rPr>
          <w:noProof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" o:spid="_x0000_s1051" type="#_x0000_t202" style="position:absolute;left:0;text-align:left;margin-left:3.1pt;margin-top:-26.65pt;width:467.25pt;height:736.25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" filled="f" stroked="f">
            <v:textbox style="mso-next-textbox:#Zone de texte 2">
              <w:txbxContent>
                <w:p w:rsidR="00C81FCD" w:rsidRPr="00E31878" w:rsidRDefault="00C81FCD" w:rsidP="00C81FCD">
                  <w:pPr>
                    <w:spacing w:line="240" w:lineRule="auto"/>
                  </w:pPr>
                  <w:r>
                    <w:rPr>
                      <w:noProof/>
                      <w:lang w:val="fr-FR" w:eastAsia="fr-FR"/>
                    </w:rPr>
                    <w:drawing>
                      <wp:inline distT="0" distB="0" distL="0" distR="0">
                        <wp:extent cx="2057400" cy="1892300"/>
                        <wp:effectExtent l="19050" t="0" r="0" b="0"/>
                        <wp:docPr id="55" name="Image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57400" cy="18923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rPr>
                      <w:noProof/>
                      <w:lang w:val="fr-FR" w:eastAsia="fr-FR"/>
                    </w:rPr>
                    <w:drawing>
                      <wp:inline distT="0" distB="0" distL="0" distR="0">
                        <wp:extent cx="2286000" cy="1885950"/>
                        <wp:effectExtent l="19050" t="0" r="0" b="0"/>
                        <wp:docPr id="56" name="Image 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86000" cy="18859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81FCD" w:rsidRPr="00AC2FF7" w:rsidRDefault="00C81FCD" w:rsidP="00C81FCD">
                  <w:pPr>
                    <w:spacing w:line="240" w:lineRule="auto"/>
                    <w:ind w:left="708"/>
                    <w:rPr>
                      <w:b/>
                    </w:rPr>
                  </w:pPr>
                  <w:r w:rsidRPr="00AC2FF7">
                    <w:rPr>
                      <w:b/>
                    </w:rPr>
                    <w:t>TS-FCC-CC-on</w:t>
                  </w:r>
                  <w:r w:rsidRPr="00AC2FF7">
                    <w:rPr>
                      <w:b/>
                    </w:rPr>
                    <w:tab/>
                  </w:r>
                  <w:r w:rsidRPr="00AC2FF7">
                    <w:rPr>
                      <w:b/>
                    </w:rPr>
                    <w:tab/>
                  </w:r>
                  <w:r w:rsidRPr="00AC2FF7">
                    <w:rPr>
                      <w:b/>
                    </w:rPr>
                    <w:tab/>
                  </w:r>
                  <w:r w:rsidRPr="00AC2FF7">
                    <w:rPr>
                      <w:b/>
                    </w:rPr>
                    <w:tab/>
                  </w:r>
                  <w:r w:rsidRPr="00AC2FF7">
                    <w:rPr>
                      <w:b/>
                    </w:rPr>
                    <w:tab/>
                  </w:r>
                  <w:r w:rsidRPr="00AC2FF7">
                    <w:rPr>
                      <w:b/>
                    </w:rPr>
                    <w:tab/>
                    <w:t>TS-FCC-CC-ox</w:t>
                  </w:r>
                </w:p>
                <w:p w:rsidR="00C81FCD" w:rsidRPr="00B74DAF" w:rsidRDefault="00C81FCD" w:rsidP="00C81FCD">
                  <w:pPr>
                    <w:spacing w:line="240" w:lineRule="auto"/>
                  </w:pPr>
                  <w:r>
                    <w:rPr>
                      <w:noProof/>
                      <w:lang w:val="fr-FR" w:eastAsia="fr-FR"/>
                    </w:rPr>
                    <w:drawing>
                      <wp:inline distT="0" distB="0" distL="0" distR="0">
                        <wp:extent cx="2425700" cy="1524000"/>
                        <wp:effectExtent l="19050" t="0" r="0" b="0"/>
                        <wp:docPr id="57" name="Image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25700" cy="1524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B74DAF">
                    <w:tab/>
                  </w:r>
                  <w:r>
                    <w:tab/>
                  </w:r>
                  <w:r>
                    <w:rPr>
                      <w:noProof/>
                      <w:lang w:val="fr-FR" w:eastAsia="fr-FR"/>
                    </w:rPr>
                    <w:drawing>
                      <wp:inline distT="0" distB="0" distL="0" distR="0">
                        <wp:extent cx="2514600" cy="1962150"/>
                        <wp:effectExtent l="19050" t="0" r="0" b="0"/>
                        <wp:docPr id="58" name="Image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14600" cy="1962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81FCD" w:rsidRPr="00AC2FF7" w:rsidRDefault="00C81FCD" w:rsidP="00C81FCD">
                  <w:pPr>
                    <w:spacing w:line="240" w:lineRule="auto"/>
                    <w:ind w:left="1416"/>
                    <w:rPr>
                      <w:b/>
                    </w:rPr>
                  </w:pPr>
                  <w:r w:rsidRPr="00AC2FF7">
                    <w:rPr>
                      <w:b/>
                    </w:rPr>
                    <w:t>TS-FCC-CC-</w:t>
                  </w:r>
                  <w:proofErr w:type="spellStart"/>
                  <w:r w:rsidRPr="00AC2FF7">
                    <w:rPr>
                      <w:b/>
                    </w:rPr>
                    <w:t>mn</w:t>
                  </w:r>
                  <w:proofErr w:type="spellEnd"/>
                  <w:r w:rsidRPr="00AC2FF7">
                    <w:rPr>
                      <w:b/>
                    </w:rPr>
                    <w:tab/>
                  </w:r>
                  <w:r w:rsidRPr="00AC2FF7">
                    <w:rPr>
                      <w:b/>
                    </w:rPr>
                    <w:tab/>
                  </w:r>
                  <w:r w:rsidRPr="00AC2FF7">
                    <w:rPr>
                      <w:b/>
                    </w:rPr>
                    <w:tab/>
                  </w:r>
                  <w:r w:rsidRPr="00AC2FF7">
                    <w:rPr>
                      <w:b/>
                    </w:rPr>
                    <w:tab/>
                  </w:r>
                  <w:r w:rsidRPr="00AC2FF7">
                    <w:rPr>
                      <w:b/>
                    </w:rPr>
                    <w:tab/>
                    <w:t>TS-FCC-CC-</w:t>
                  </w:r>
                  <w:proofErr w:type="spellStart"/>
                  <w:r w:rsidRPr="00AC2FF7">
                    <w:rPr>
                      <w:b/>
                    </w:rPr>
                    <w:t>mx</w:t>
                  </w:r>
                  <w:proofErr w:type="spellEnd"/>
                </w:p>
                <w:p w:rsidR="00C81FCD" w:rsidRDefault="00C81FCD" w:rsidP="00C81FCD">
                  <w:pPr>
                    <w:spacing w:line="240" w:lineRule="auto"/>
                  </w:pPr>
                  <w:r>
                    <w:rPr>
                      <w:noProof/>
                      <w:lang w:val="fr-FR" w:eastAsia="fr-FR"/>
                    </w:rPr>
                    <w:drawing>
                      <wp:inline distT="0" distB="0" distL="0" distR="0">
                        <wp:extent cx="2000250" cy="1790700"/>
                        <wp:effectExtent l="19050" t="0" r="0" b="0"/>
                        <wp:docPr id="59" name="Image 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2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00250" cy="17907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rPr>
                      <w:noProof/>
                      <w:lang w:val="fr-FR" w:eastAsia="fr-FR"/>
                    </w:rPr>
                    <w:drawing>
                      <wp:inline distT="0" distB="0" distL="0" distR="0">
                        <wp:extent cx="1790700" cy="1828800"/>
                        <wp:effectExtent l="19050" t="0" r="0" b="0"/>
                        <wp:docPr id="60" name="Image 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2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90700" cy="1828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81FCD" w:rsidRPr="00AC2FF7" w:rsidRDefault="00C81FCD" w:rsidP="00C81FCD">
                  <w:pPr>
                    <w:spacing w:line="240" w:lineRule="auto"/>
                    <w:ind w:left="708"/>
                    <w:rPr>
                      <w:b/>
                    </w:rPr>
                  </w:pPr>
                  <w:r w:rsidRPr="00AC2FF7">
                    <w:rPr>
                      <w:b/>
                    </w:rPr>
                    <w:t>TS-FCC-CO-on</w:t>
                  </w:r>
                  <w:r w:rsidRPr="00AC2FF7">
                    <w:rPr>
                      <w:b/>
                    </w:rPr>
                    <w:tab/>
                  </w:r>
                  <w:r w:rsidRPr="00AC2FF7">
                    <w:rPr>
                      <w:b/>
                    </w:rPr>
                    <w:tab/>
                  </w:r>
                  <w:r w:rsidRPr="00AC2FF7">
                    <w:rPr>
                      <w:b/>
                    </w:rPr>
                    <w:tab/>
                  </w:r>
                  <w:r w:rsidRPr="00AC2FF7">
                    <w:rPr>
                      <w:b/>
                    </w:rPr>
                    <w:tab/>
                  </w:r>
                  <w:r w:rsidRPr="00AC2FF7">
                    <w:rPr>
                      <w:b/>
                    </w:rPr>
                    <w:tab/>
                  </w:r>
                  <w:r w:rsidRPr="00AC2FF7">
                    <w:rPr>
                      <w:b/>
                    </w:rPr>
                    <w:tab/>
                    <w:t>TS-FCC-CO-ox</w:t>
                  </w:r>
                </w:p>
                <w:p w:rsidR="00C81FCD" w:rsidRPr="00E31878" w:rsidRDefault="00C81FCD" w:rsidP="00C81FCD">
                  <w:pPr>
                    <w:spacing w:line="240" w:lineRule="auto"/>
                  </w:pPr>
                  <w:r>
                    <w:rPr>
                      <w:noProof/>
                      <w:lang w:val="fr-FR" w:eastAsia="fr-FR"/>
                    </w:rPr>
                    <w:drawing>
                      <wp:inline distT="0" distB="0" distL="0" distR="0">
                        <wp:extent cx="2247900" cy="1924050"/>
                        <wp:effectExtent l="19050" t="0" r="0" b="0"/>
                        <wp:docPr id="61" name="Image 2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2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47900" cy="19240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noProof/>
                      <w:lang w:val="fr-FR" w:eastAsia="fr-FR"/>
                    </w:rPr>
                    <w:tab/>
                  </w:r>
                  <w:r>
                    <w:tab/>
                  </w:r>
                  <w:r>
                    <w:tab/>
                  </w:r>
                  <w:r>
                    <w:rPr>
                      <w:noProof/>
                      <w:lang w:val="fr-FR" w:eastAsia="fr-FR"/>
                    </w:rPr>
                    <w:drawing>
                      <wp:inline distT="0" distB="0" distL="0" distR="0">
                        <wp:extent cx="2495550" cy="1905000"/>
                        <wp:effectExtent l="19050" t="0" r="0" b="0"/>
                        <wp:docPr id="62" name="Image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95550" cy="1905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81FCD" w:rsidRDefault="00C81FCD" w:rsidP="00C81FCD">
                  <w:pPr>
                    <w:spacing w:line="240" w:lineRule="auto"/>
                    <w:ind w:left="708"/>
                  </w:pPr>
                  <w:r w:rsidRPr="00AC2FF7">
                    <w:rPr>
                      <w:b/>
                    </w:rPr>
                    <w:t>TS-FCC-CO-</w:t>
                  </w:r>
                  <w:proofErr w:type="spellStart"/>
                  <w:r w:rsidRPr="00AC2FF7">
                    <w:rPr>
                      <w:b/>
                    </w:rPr>
                    <w:t>mn</w:t>
                  </w:r>
                  <w:proofErr w:type="spellEnd"/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 w:rsidRPr="00AC2FF7">
                    <w:rPr>
                      <w:b/>
                    </w:rPr>
                    <w:t>TS-FCC-CO-</w:t>
                  </w:r>
                  <w:proofErr w:type="spellStart"/>
                  <w:r w:rsidRPr="00AC2FF7">
                    <w:rPr>
                      <w:b/>
                    </w:rPr>
                    <w:t>mx</w:t>
                  </w:r>
                  <w:proofErr w:type="spellEnd"/>
                </w:p>
                <w:p w:rsidR="00C81FCD" w:rsidRDefault="00C81FCD" w:rsidP="00C81FCD">
                  <w:pPr>
                    <w:spacing w:line="240" w:lineRule="auto"/>
                    <w:ind w:left="708"/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  <w:tab/>
      </w: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ind w:firstLine="360"/>
        <w:jc w:val="both"/>
        <w:rPr>
          <w:rFonts w:ascii="Times New Roman" w:hAnsi="Times New Roman" w:cs="Times New Roman"/>
          <w:b/>
          <w:color w:val="000000"/>
          <w:sz w:val="24"/>
          <w:szCs w:val="24"/>
          <w:lang w:eastAsia="fr-FR"/>
        </w:rPr>
      </w:pPr>
    </w:p>
    <w:p w:rsidR="00C81FCD" w:rsidRDefault="00C81FCD" w:rsidP="00C81FCD">
      <w:pPr>
        <w:spacing w:after="0" w:line="480" w:lineRule="auto"/>
        <w:rPr>
          <w:rFonts w:ascii="Times New Roman" w:hAnsi="Times New Roman" w:cs="Times New Roman"/>
          <w:sz w:val="24"/>
          <w:szCs w:val="24"/>
          <w:lang w:eastAsia="fr-FR"/>
        </w:rPr>
      </w:pPr>
    </w:p>
    <w:p w:rsidR="00C81FCD" w:rsidRDefault="00C81FCD" w:rsidP="00C81FCD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C81FCD" w:rsidRDefault="00C81FCD" w:rsidP="00C81FCD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C81FCD" w:rsidRDefault="00C81FCD" w:rsidP="00C81FCD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C81FCD" w:rsidRDefault="00C81FCD" w:rsidP="00C81FCD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C81FCD" w:rsidRDefault="00C81FCD" w:rsidP="00C81FCD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C81FCD" w:rsidRDefault="00C81FCD" w:rsidP="00C81FCD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C81FCD" w:rsidRDefault="00C81FCD" w:rsidP="00C81FCD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C81FCD" w:rsidRDefault="00C81FCD" w:rsidP="00C81FCD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C81FCD" w:rsidRDefault="00C81FCD" w:rsidP="00C81FCD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C81FCD" w:rsidRDefault="00C81FCD" w:rsidP="00C81FCD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C81FCD" w:rsidRDefault="00C81FCD" w:rsidP="00C81FCD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C81FCD" w:rsidRDefault="00C81FCD" w:rsidP="00C81FCD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C81FCD" w:rsidRDefault="00C81FCD" w:rsidP="00C81FCD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C81FCD" w:rsidRDefault="00C81FCD" w:rsidP="00C81FCD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C81FCD" w:rsidRPr="001C58AA" w:rsidRDefault="00C81FCD" w:rsidP="00C81FCD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204C57">
        <w:rPr>
          <w:rFonts w:ascii="Times New Roman" w:hAnsi="Times New Roman" w:cs="Times New Roman"/>
          <w:b/>
          <w:noProof/>
          <w:color w:val="000000"/>
          <w:sz w:val="24"/>
          <w:szCs w:val="24"/>
          <w:lang w:eastAsia="fr-FR"/>
        </w:rPr>
        <w:pict>
          <v:shape id="_x0000_s1053" type="#_x0000_t202" style="position:absolute;margin-left:-35.55pt;margin-top:43.85pt;width:465.3pt;height:44.65pt;z-index:251658240;mso-width-relative:margin;mso-height-relative:margin" stroked="f">
            <v:textbox>
              <w:txbxContent>
                <w:p w:rsidR="00C81FCD" w:rsidRPr="00204C57" w:rsidRDefault="00C81FCD" w:rsidP="00C81FCD">
                  <w:pPr>
                    <w:autoSpaceDE w:val="0"/>
                    <w:autoSpaceDN w:val="0"/>
                    <w:adjustRightInd w:val="0"/>
                    <w:spacing w:after="0" w:line="360" w:lineRule="auto"/>
                    <w:jc w:val="both"/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  <w:lang w:val="en-US" w:eastAsia="fr-FR"/>
                    </w:rPr>
                  </w:pPr>
                  <w:r w:rsidRPr="009B76F2">
                    <w:rPr>
                      <w:rFonts w:ascii="Times New Roman" w:hAnsi="Times New Roman" w:cs="Times New Roman"/>
                      <w:b/>
                      <w:bCs/>
                      <w:caps/>
                      <w:color w:val="0000FF"/>
                      <w:sz w:val="24"/>
                      <w:szCs w:val="24"/>
                      <w:lang w:val="en-US" w:eastAsia="fr-FR"/>
                    </w:rPr>
                    <w:t>Figure</w:t>
                  </w:r>
                  <w:r w:rsidRPr="0066102A">
                    <w:rPr>
                      <w:rFonts w:ascii="Times New Roman" w:hAnsi="Times New Roman" w:cs="Times New Roman"/>
                      <w:b/>
                      <w:bCs/>
                      <w:caps/>
                      <w:color w:val="0000FF"/>
                      <w:sz w:val="24"/>
                      <w:szCs w:val="24"/>
                      <w:lang w:val="en-US" w:eastAsia="fr-FR"/>
                    </w:rPr>
                    <w:t xml:space="preserve"> 2</w:t>
                  </w:r>
                  <w:r>
                    <w:rPr>
                      <w:rFonts w:ascii="Times New Roman" w:hAnsi="Times New Roman" w:cs="Times New Roman"/>
                      <w:b/>
                      <w:bCs/>
                      <w:caps/>
                      <w:color w:val="0000FF"/>
                      <w:sz w:val="24"/>
                      <w:szCs w:val="24"/>
                      <w:lang w:val="en-US" w:eastAsia="fr-FR"/>
                    </w:rPr>
                    <w:tab/>
                  </w:r>
                  <w:r w:rsidRPr="00B87A17">
                    <w:rPr>
                      <w:rFonts w:ascii="Times New Roman" w:hAnsi="Times New Roman" w:cs="Times New Roman"/>
                      <w:color w:val="FF0066"/>
                      <w:sz w:val="24"/>
                      <w:szCs w:val="24"/>
                      <w:lang w:val="en-US" w:eastAsia="fr-FR"/>
                    </w:rPr>
                    <w:t xml:space="preserve"> </w:t>
                  </w:r>
                  <w:r w:rsidRPr="00283900">
                    <w:rPr>
                      <w:rFonts w:ascii="Times New Roman" w:hAnsi="Times New Roman" w:cs="Times New Roman"/>
                      <w:sz w:val="24"/>
                      <w:szCs w:val="24"/>
                      <w:lang w:val="en-US" w:eastAsia="fr-FR"/>
                    </w:rPr>
                    <w:t>B3LYP/6-</w:t>
                  </w:r>
                  <w:proofErr w:type="gramStart"/>
                  <w:r w:rsidRPr="00283900">
                    <w:rPr>
                      <w:rFonts w:ascii="Times New Roman" w:hAnsi="Times New Roman" w:cs="Times New Roman"/>
                      <w:sz w:val="24"/>
                      <w:szCs w:val="24"/>
                      <w:lang w:val="en-US" w:eastAsia="fr-FR"/>
                    </w:rPr>
                    <w:t>311G(</w:t>
                  </w:r>
                  <w:proofErr w:type="spellStart"/>
                  <w:proofErr w:type="gramEnd"/>
                  <w:r w:rsidRPr="00283900">
                    <w:rPr>
                      <w:rFonts w:ascii="Times New Roman" w:hAnsi="Times New Roman" w:cs="Times New Roman"/>
                      <w:sz w:val="24"/>
                      <w:szCs w:val="24"/>
                      <w:lang w:val="en-US" w:eastAsia="fr-FR"/>
                    </w:rPr>
                    <w:t>d,p</w:t>
                  </w:r>
                  <w:proofErr w:type="spellEnd"/>
                  <w:r w:rsidRPr="00283900">
                    <w:rPr>
                      <w:rFonts w:ascii="Times New Roman" w:hAnsi="Times New Roman" w:cs="Times New Roman"/>
                      <w:sz w:val="24"/>
                      <w:szCs w:val="24"/>
                      <w:lang w:val="en-US" w:eastAsia="fr-FR"/>
                    </w:rPr>
                    <w:t xml:space="preserve">) geometries of the transition structures involved in the 32 CA reaction </w:t>
                  </w:r>
                  <w:r w:rsidRPr="00283900">
                    <w:rPr>
                      <w:rFonts w:ascii="Times New Roman" w:eastAsia="MyriadPro-Regular" w:hAnsi="Times New Roman" w:cs="Times New Roman"/>
                      <w:sz w:val="24"/>
                      <w:szCs w:val="24"/>
                      <w:lang w:eastAsia="fr-FR"/>
                    </w:rPr>
                    <w:t xml:space="preserve">of </w:t>
                  </w:r>
                  <w:r w:rsidRPr="00283900">
                    <w:rPr>
                      <w:rFonts w:ascii="Times New Roman" w:eastAsia="MyriadPro-Regular" w:hAnsi="Times New Roman" w:cs="Times New Roman"/>
                      <w:b/>
                      <w:bCs/>
                      <w:sz w:val="24"/>
                      <w:szCs w:val="24"/>
                      <w:lang w:eastAsia="fr-FR"/>
                    </w:rPr>
                    <w:t xml:space="preserve">TCY </w:t>
                  </w:r>
                  <w:r w:rsidRPr="00283900">
                    <w:rPr>
                      <w:rFonts w:ascii="Times New Roman" w:eastAsia="MyriadPro-Regular" w:hAnsi="Times New Roman" w:cs="Times New Roman"/>
                      <w:sz w:val="24"/>
                      <w:szCs w:val="24"/>
                      <w:lang w:eastAsia="fr-FR"/>
                    </w:rPr>
                    <w:t xml:space="preserve">with </w:t>
                  </w:r>
                  <w:r w:rsidRPr="00283900">
                    <w:rPr>
                      <w:rFonts w:ascii="Times New Roman" w:eastAsia="MyriadPro-Regular" w:hAnsi="Times New Roman" w:cs="Times New Roman"/>
                      <w:b/>
                      <w:bCs/>
                      <w:sz w:val="24"/>
                      <w:szCs w:val="24"/>
                      <w:lang w:eastAsia="fr-FR"/>
                    </w:rPr>
                    <w:t xml:space="preserve">FCC </w:t>
                  </w:r>
                  <w:r w:rsidRPr="00283900">
                    <w:rPr>
                      <w:rFonts w:ascii="Times New Roman" w:eastAsia="MyriadPro-Regular" w:hAnsi="Times New Roman" w:cs="Times New Roman"/>
                      <w:sz w:val="24"/>
                      <w:szCs w:val="24"/>
                      <w:lang w:eastAsia="fr-FR"/>
                    </w:rPr>
                    <w:t>(</w:t>
                  </w:r>
                  <w:r w:rsidRPr="00283900">
                    <w:rPr>
                      <w:rFonts w:ascii="Times New Roman" w:eastAsia="MyriadPro-Regular" w:hAnsi="Times New Roman" w:cs="Times New Roman"/>
                      <w:bCs/>
                      <w:i/>
                      <w:iCs/>
                      <w:sz w:val="24"/>
                      <w:szCs w:val="24"/>
                      <w:lang w:eastAsia="fr-FR"/>
                    </w:rPr>
                    <w:t>reaction #1</w:t>
                  </w:r>
                  <w:r w:rsidRPr="00283900">
                    <w:rPr>
                      <w:rFonts w:ascii="Times New Roman" w:eastAsia="MyriadPro-Regular" w:hAnsi="Times New Roman" w:cs="Times New Roman"/>
                      <w:sz w:val="24"/>
                      <w:szCs w:val="24"/>
                      <w:lang w:eastAsia="fr-FR"/>
                    </w:rPr>
                    <w:t xml:space="preserve">). </w:t>
                  </w:r>
                  <w:r w:rsidRPr="00283900">
                    <w:rPr>
                      <w:rFonts w:ascii="Times New Roman" w:hAnsi="Times New Roman" w:cs="Times New Roman"/>
                      <w:sz w:val="24"/>
                      <w:szCs w:val="24"/>
                      <w:lang w:val="en-US" w:eastAsia="fr-FR"/>
                    </w:rPr>
                    <w:t>Lengths are given in Angstroms</w:t>
                  </w:r>
                  <w:r w:rsidRPr="00204C57">
                    <w:rPr>
                      <w:rFonts w:ascii="Times New Roman" w:hAnsi="Times New Roman" w:cs="Times New Roman"/>
                      <w:sz w:val="24"/>
                      <w:szCs w:val="24"/>
                      <w:lang w:val="en-US" w:eastAsia="fr-FR"/>
                    </w:rPr>
                    <w:t>.</w:t>
                  </w:r>
                </w:p>
                <w:p w:rsidR="00C81FCD" w:rsidRPr="0066102A" w:rsidRDefault="00C81FCD" w:rsidP="00C81FCD"/>
              </w:txbxContent>
            </v:textbox>
          </v:shape>
        </w:pict>
      </w:r>
    </w:p>
    <w:p w:rsidR="00C81FCD" w:rsidRPr="00925FAD" w:rsidRDefault="00C81FCD" w:rsidP="00C81FCD">
      <w:pPr>
        <w:spacing w:after="0" w:line="480" w:lineRule="auto"/>
        <w:jc w:val="both"/>
      </w:pPr>
      <w:r>
        <w:object w:dxaOrig="10540" w:dyaOrig="10576">
          <v:shape id="_x0000_i1029" type="#_x0000_t75" style="width:453.6pt;height:453.6pt" o:ole="">
            <v:imagedata r:id="rId29" o:title=""/>
          </v:shape>
          <o:OLEObject Type="Embed" ProgID="ChemDraw.Document.6.0" ShapeID="_x0000_i1029" DrawAspect="Content" ObjectID="_1656837880" r:id="rId30"/>
        </w:object>
      </w:r>
    </w:p>
    <w:p w:rsidR="00C81FCD" w:rsidRPr="00283900" w:rsidRDefault="00C81FCD" w:rsidP="00C81FC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MyriadPro-Regular" w:hAnsi="Times New Roman" w:cs="Times New Roman"/>
          <w:sz w:val="24"/>
          <w:szCs w:val="24"/>
          <w:lang w:eastAsia="fr-FR"/>
        </w:rPr>
      </w:pPr>
      <w:r w:rsidRPr="0066102A">
        <w:rPr>
          <w:rFonts w:ascii="Times New Roman" w:eastAsia="MyriadPro-Regular" w:hAnsi="Times New Roman" w:cs="Times New Roman"/>
          <w:b/>
          <w:bCs/>
          <w:caps/>
          <w:color w:val="0000FF"/>
          <w:sz w:val="24"/>
          <w:szCs w:val="24"/>
          <w:lang w:eastAsia="fr-FR"/>
        </w:rPr>
        <w:t>Scheme 3</w:t>
      </w:r>
      <w:r>
        <w:rPr>
          <w:rFonts w:ascii="Times New Roman" w:eastAsia="MyriadPro-Regular" w:hAnsi="Times New Roman" w:cs="Times New Roman"/>
          <w:b/>
          <w:bCs/>
          <w:caps/>
          <w:color w:val="0000FF"/>
          <w:sz w:val="24"/>
          <w:szCs w:val="24"/>
          <w:lang w:eastAsia="fr-FR"/>
        </w:rPr>
        <w:tab/>
      </w:r>
      <w:r>
        <w:rPr>
          <w:rFonts w:ascii="Times New Roman" w:eastAsia="MyriadPro-Regular" w:hAnsi="Times New Roman" w:cs="Times New Roman"/>
          <w:b/>
          <w:bCs/>
          <w:color w:val="231F20"/>
          <w:sz w:val="24"/>
          <w:szCs w:val="24"/>
          <w:lang w:eastAsia="fr-FR"/>
        </w:rPr>
        <w:t xml:space="preserve"> </w:t>
      </w:r>
      <w:r w:rsidRPr="00283900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Possible reaction channels of the 32CA of </w:t>
      </w:r>
      <w:proofErr w:type="spellStart"/>
      <w:r w:rsidRPr="00283900">
        <w:rPr>
          <w:rFonts w:ascii="Times New Roman" w:hAnsi="Times New Roman" w:cs="Times New Roman"/>
          <w:sz w:val="24"/>
          <w:szCs w:val="24"/>
        </w:rPr>
        <w:t>diphenylthiocarbonyl</w:t>
      </w:r>
      <w:proofErr w:type="spellEnd"/>
      <w:r w:rsidRPr="00283900">
        <w:rPr>
          <w:rFonts w:ascii="Times New Roman" w:hAnsi="Times New Roman" w:cs="Times New Roman"/>
          <w:sz w:val="24"/>
          <w:szCs w:val="24"/>
        </w:rPr>
        <w:t xml:space="preserve"> S-</w:t>
      </w:r>
      <w:proofErr w:type="spellStart"/>
      <w:r w:rsidRPr="00283900">
        <w:rPr>
          <w:rFonts w:ascii="Times New Roman" w:hAnsi="Times New Roman" w:cs="Times New Roman"/>
          <w:sz w:val="24"/>
          <w:szCs w:val="24"/>
        </w:rPr>
        <w:t>methanide</w:t>
      </w:r>
      <w:proofErr w:type="spellEnd"/>
      <w:r w:rsidRPr="00283900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</w:t>
      </w:r>
      <w:r w:rsidRPr="00283900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 xml:space="preserve">TCY </w:t>
      </w:r>
      <w:r w:rsidRPr="00283900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with </w:t>
      </w:r>
      <w:r w:rsidRPr="00283900">
        <w:rPr>
          <w:rFonts w:ascii="Times New Roman" w:hAnsi="Times New Roman" w:cs="Times New Roman"/>
          <w:sz w:val="24"/>
          <w:szCs w:val="24"/>
        </w:rPr>
        <w:t>1-trifluoromethylated 3-phenylprop-2-en-1-one</w:t>
      </w:r>
      <w:r w:rsidRPr="00283900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</w:t>
      </w:r>
      <w:r w:rsidRPr="00283900">
        <w:rPr>
          <w:rFonts w:ascii="Times New Roman" w:eastAsia="MyriadPro-Regular" w:hAnsi="Times New Roman" w:cs="Times New Roman"/>
          <w:b/>
          <w:bCs/>
          <w:sz w:val="24"/>
          <w:szCs w:val="24"/>
          <w:lang w:eastAsia="fr-FR"/>
        </w:rPr>
        <w:t>FCO</w:t>
      </w:r>
      <w:r w:rsidRPr="00283900">
        <w:rPr>
          <w:rFonts w:ascii="Times New Roman" w:eastAsia="MyriadPro-Regular" w:hAnsi="Times New Roman" w:cs="Times New Roman"/>
          <w:sz w:val="24"/>
          <w:szCs w:val="24"/>
          <w:lang w:eastAsia="fr-FR"/>
        </w:rPr>
        <w:t xml:space="preserve"> (</w:t>
      </w:r>
      <w:r w:rsidRPr="00283900">
        <w:rPr>
          <w:rFonts w:ascii="Times New Roman" w:eastAsia="MyriadPro-Regular" w:hAnsi="Times New Roman" w:cs="Times New Roman"/>
          <w:i/>
          <w:sz w:val="24"/>
          <w:szCs w:val="24"/>
          <w:lang w:eastAsia="fr-FR"/>
        </w:rPr>
        <w:t>reaction</w:t>
      </w:r>
      <w:r w:rsidRPr="00283900">
        <w:rPr>
          <w:rFonts w:ascii="Times New Roman" w:eastAsia="MyriadPro-Regular" w:hAnsi="Times New Roman" w:cs="Times New Roman"/>
          <w:b/>
          <w:bCs/>
          <w:i/>
          <w:sz w:val="24"/>
          <w:szCs w:val="24"/>
          <w:lang w:eastAsia="fr-FR"/>
        </w:rPr>
        <w:t xml:space="preserve"> #2</w:t>
      </w:r>
      <w:r w:rsidRPr="00283900">
        <w:rPr>
          <w:rFonts w:ascii="Times New Roman" w:eastAsia="MyriadPro-Regular" w:hAnsi="Times New Roman" w:cs="Times New Roman"/>
          <w:sz w:val="24"/>
          <w:szCs w:val="24"/>
          <w:lang w:eastAsia="fr-FR"/>
        </w:rPr>
        <w:t>).</w:t>
      </w:r>
    </w:p>
    <w:p w:rsidR="00C81FCD" w:rsidRDefault="00C81FCD" w:rsidP="00C81FCD">
      <w:pPr>
        <w:autoSpaceDE w:val="0"/>
        <w:autoSpaceDN w:val="0"/>
        <w:adjustRightInd w:val="0"/>
        <w:spacing w:after="0" w:line="240" w:lineRule="auto"/>
        <w:rPr>
          <w:rFonts w:ascii="Times New Roman" w:eastAsia="MyriadPro-Regular" w:hAnsi="Times New Roman" w:cs="Times New Roman"/>
          <w:color w:val="231F20"/>
          <w:sz w:val="24"/>
          <w:szCs w:val="24"/>
          <w:lang w:eastAsia="fr-FR"/>
        </w:rPr>
      </w:pPr>
    </w:p>
    <w:p w:rsidR="00C81FCD" w:rsidRPr="00DC50AA" w:rsidRDefault="00C81FCD" w:rsidP="00C81FCD">
      <w:pPr>
        <w:autoSpaceDE w:val="0"/>
        <w:autoSpaceDN w:val="0"/>
        <w:adjustRightInd w:val="0"/>
        <w:spacing w:after="0" w:line="240" w:lineRule="auto"/>
        <w:rPr>
          <w:rFonts w:ascii="Times New Roman" w:eastAsia="MyriadPro-Regular" w:hAnsi="Times New Roman" w:cs="Times New Roman"/>
          <w:color w:val="231F20"/>
          <w:sz w:val="24"/>
          <w:szCs w:val="24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lang w:eastAsia="fr-FR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fr-FR"/>
        </w:rPr>
        <w:br w:type="page"/>
      </w:r>
      <w:r>
        <w:rPr>
          <w:rFonts w:ascii="Times New Roman" w:hAnsi="Times New Roman" w:cs="Times New Roman"/>
          <w:lang w:eastAsia="fr-FR"/>
        </w:rPr>
        <w:lastRenderedPageBreak/>
        <w:t xml:space="preserve"> </w:t>
      </w:r>
    </w:p>
    <w:p w:rsidR="00C81FCD" w:rsidRDefault="00C81FCD" w:rsidP="00C81FCD">
      <w:pPr>
        <w:spacing w:after="0" w:line="240" w:lineRule="auto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spacing w:after="0" w:line="240" w:lineRule="auto"/>
        <w:rPr>
          <w:rFonts w:ascii="Times New Roman" w:hAnsi="Times New Roman" w:cs="Times New Roman"/>
          <w:lang w:eastAsia="fr-FR"/>
        </w:rPr>
      </w:pPr>
      <w:r>
        <w:object w:dxaOrig="6735" w:dyaOrig="4764">
          <v:shape id="_x0000_i1030" type="#_x0000_t75" style="width:427pt;height:301.45pt" o:ole="">
            <v:imagedata r:id="rId31" o:title=""/>
          </v:shape>
          <o:OLEObject Type="Embed" ProgID="Origin50.Graph" ShapeID="_x0000_i1030" DrawAspect="Content" ObjectID="_1656837881" r:id="rId32"/>
        </w:object>
      </w:r>
    </w:p>
    <w:p w:rsidR="00C81FCD" w:rsidRPr="00283900" w:rsidRDefault="00C81FCD" w:rsidP="00C81FCD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fr-FR"/>
        </w:rPr>
      </w:pPr>
      <w:r w:rsidRPr="0066102A"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  <w:t xml:space="preserve">Figure </w:t>
      </w:r>
      <w:r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  <w:t>3</w:t>
      </w:r>
      <w:r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  <w:tab/>
      </w:r>
      <w:r w:rsidRPr="00283900">
        <w:rPr>
          <w:rFonts w:ascii="Times New Roman" w:hAnsi="Times New Roman" w:cs="Times New Roman"/>
          <w:sz w:val="24"/>
          <w:szCs w:val="24"/>
          <w:lang w:eastAsia="fr-FR"/>
        </w:rPr>
        <w:t xml:space="preserve">Gibbs free energy profiles, in kcal/mol, for the eight competitive reaction paths of the 32CA reaction of </w:t>
      </w:r>
      <w:r w:rsidRPr="00283900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TCY</w:t>
      </w:r>
      <w:r w:rsidRPr="00283900">
        <w:rPr>
          <w:rFonts w:ascii="Times New Roman" w:hAnsi="Times New Roman" w:cs="Times New Roman"/>
          <w:sz w:val="24"/>
          <w:szCs w:val="24"/>
          <w:lang w:eastAsia="fr-FR"/>
        </w:rPr>
        <w:t xml:space="preserve"> with </w:t>
      </w:r>
      <w:r w:rsidRPr="00283900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FCO</w:t>
      </w:r>
      <w:r w:rsidRPr="00283900">
        <w:rPr>
          <w:rFonts w:ascii="Times New Roman" w:hAnsi="Times New Roman" w:cs="Times New Roman"/>
          <w:sz w:val="24"/>
          <w:szCs w:val="24"/>
          <w:lang w:eastAsia="fr-FR"/>
        </w:rPr>
        <w:t xml:space="preserve"> in THF at -40°C.</w:t>
      </w:r>
    </w:p>
    <w:p w:rsidR="00C81FCD" w:rsidRPr="00913CDB" w:rsidRDefault="00C81FCD" w:rsidP="00C81FCD">
      <w:pPr>
        <w:spacing w:after="0" w:line="360" w:lineRule="auto"/>
        <w:rPr>
          <w:sz w:val="24"/>
          <w:szCs w:val="24"/>
        </w:rPr>
      </w:pPr>
    </w:p>
    <w:p w:rsidR="00C81FCD" w:rsidRDefault="00C81FCD" w:rsidP="00C81FCD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b/>
          <w:bCs/>
          <w:color w:val="231F20"/>
          <w:sz w:val="24"/>
          <w:szCs w:val="24"/>
          <w:lang w:eastAsia="fr-FR"/>
        </w:rPr>
      </w:pPr>
      <w:r>
        <w:rPr>
          <w:rFonts w:ascii="Times New Roman" w:hAnsi="Times New Roman" w:cs="Times New Roman"/>
          <w:b/>
          <w:bCs/>
          <w:noProof/>
          <w:color w:val="231F20"/>
          <w:sz w:val="24"/>
          <w:szCs w:val="24"/>
          <w:lang w:val="fr-FR" w:eastAsia="fr-FR"/>
        </w:rPr>
        <w:lastRenderedPageBreak/>
        <w:pict>
          <v:shape id="_x0000_s1052" type="#_x0000_t202" style="position:absolute;left:0;text-align:left;margin-left:-5.85pt;margin-top:-33.4pt;width:467.25pt;height:772.7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" filled="f" stroked="f">
            <v:textbox>
              <w:txbxContent>
                <w:p w:rsidR="00C81FCD" w:rsidRDefault="00C81FCD" w:rsidP="00C81FCD">
                  <w:r>
                    <w:rPr>
                      <w:noProof/>
                      <w:lang w:val="fr-FR" w:eastAsia="fr-FR"/>
                    </w:rPr>
                    <w:drawing>
                      <wp:inline distT="0" distB="0" distL="0" distR="0">
                        <wp:extent cx="1974850" cy="1562100"/>
                        <wp:effectExtent l="19050" t="0" r="6350" b="0"/>
                        <wp:docPr id="63" name="Image 19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9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74850" cy="1562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rPr>
                      <w:noProof/>
                      <w:lang w:val="fr-FR" w:eastAsia="fr-FR"/>
                    </w:rPr>
                    <w:drawing>
                      <wp:inline distT="0" distB="0" distL="0" distR="0">
                        <wp:extent cx="1917700" cy="1485900"/>
                        <wp:effectExtent l="19050" t="0" r="6350" b="0"/>
                        <wp:docPr id="64" name="Image 19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9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17700" cy="14859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81FCD" w:rsidRDefault="00C81FCD" w:rsidP="00C81FCD">
                  <w:pPr>
                    <w:ind w:firstLine="709"/>
                  </w:pPr>
                  <w:r w:rsidRPr="009213AB">
                    <w:rPr>
                      <w:b/>
                    </w:rPr>
                    <w:t>TS-FCO-CC-on</w:t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 w:rsidRPr="009213AB">
                    <w:rPr>
                      <w:b/>
                    </w:rPr>
                    <w:t>TS-FCO-CC-ox</w:t>
                  </w:r>
                </w:p>
                <w:p w:rsidR="00C81FCD" w:rsidRPr="00E31878" w:rsidRDefault="00C81FCD" w:rsidP="00C81FCD">
                  <w:r>
                    <w:rPr>
                      <w:noProof/>
                      <w:lang w:val="fr-FR" w:eastAsia="fr-FR"/>
                    </w:rPr>
                    <w:drawing>
                      <wp:inline distT="0" distB="0" distL="0" distR="0">
                        <wp:extent cx="1917700" cy="2038350"/>
                        <wp:effectExtent l="19050" t="0" r="6350" b="0"/>
                        <wp:docPr id="65" name="Image 19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9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17700" cy="20383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rPr>
                      <w:noProof/>
                      <w:lang w:val="fr-FR" w:eastAsia="fr-FR"/>
                    </w:rPr>
                    <w:drawing>
                      <wp:inline distT="0" distB="0" distL="0" distR="0">
                        <wp:extent cx="1879600" cy="1905000"/>
                        <wp:effectExtent l="19050" t="0" r="6350" b="0"/>
                        <wp:docPr id="66" name="Image 19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9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79600" cy="1905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81FCD" w:rsidRPr="00E31878" w:rsidRDefault="00C81FCD" w:rsidP="00C81FCD">
                  <w:pPr>
                    <w:ind w:firstLine="709"/>
                  </w:pPr>
                  <w:r w:rsidRPr="009213AB">
                    <w:rPr>
                      <w:b/>
                    </w:rPr>
                    <w:t>TS-FCO-CC-</w:t>
                  </w:r>
                  <w:proofErr w:type="spellStart"/>
                  <w:r w:rsidRPr="009213AB">
                    <w:rPr>
                      <w:b/>
                    </w:rPr>
                    <w:t>mn</w:t>
                  </w:r>
                  <w:proofErr w:type="spellEnd"/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 w:rsidRPr="009213AB">
                    <w:rPr>
                      <w:b/>
                    </w:rPr>
                    <w:t>TS-FCO-CC-</w:t>
                  </w:r>
                  <w:proofErr w:type="spellStart"/>
                  <w:r w:rsidRPr="009213AB">
                    <w:rPr>
                      <w:b/>
                    </w:rPr>
                    <w:t>mx</w:t>
                  </w:r>
                  <w:proofErr w:type="spellEnd"/>
                </w:p>
                <w:p w:rsidR="00C81FCD" w:rsidRDefault="00C81FCD" w:rsidP="00C81FCD">
                  <w:r>
                    <w:rPr>
                      <w:noProof/>
                      <w:lang w:val="fr-FR" w:eastAsia="fr-FR"/>
                    </w:rPr>
                    <w:drawing>
                      <wp:inline distT="0" distB="0" distL="0" distR="0">
                        <wp:extent cx="1841500" cy="1885950"/>
                        <wp:effectExtent l="19050" t="0" r="6350" b="0"/>
                        <wp:docPr id="67" name="Image 20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20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41500" cy="18859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rPr>
                      <w:noProof/>
                      <w:lang w:val="fr-FR" w:eastAsia="fr-FR"/>
                    </w:rPr>
                    <w:drawing>
                      <wp:inline distT="0" distB="0" distL="0" distR="0">
                        <wp:extent cx="1657350" cy="1714500"/>
                        <wp:effectExtent l="19050" t="0" r="0" b="0"/>
                        <wp:docPr id="68" name="Image 20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20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57350" cy="17145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81FCD" w:rsidRPr="0014519A" w:rsidRDefault="00C81FCD" w:rsidP="00C81FCD">
                  <w:pPr>
                    <w:ind w:firstLine="709"/>
                  </w:pPr>
                  <w:r w:rsidRPr="009213AB">
                    <w:rPr>
                      <w:b/>
                    </w:rPr>
                    <w:t>TS-FCO-CO-on</w:t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 w:rsidRPr="009213AB">
                    <w:rPr>
                      <w:b/>
                    </w:rPr>
                    <w:t>TS-FCO-CO-ox</w:t>
                  </w:r>
                </w:p>
                <w:p w:rsidR="00C81FCD" w:rsidRDefault="00C81FCD" w:rsidP="00C81FCD">
                  <w:r>
                    <w:rPr>
                      <w:noProof/>
                      <w:lang w:val="fr-FR" w:eastAsia="fr-FR"/>
                    </w:rPr>
                    <w:drawing>
                      <wp:inline distT="0" distB="0" distL="0" distR="0">
                        <wp:extent cx="2159000" cy="1892300"/>
                        <wp:effectExtent l="19050" t="0" r="0" b="0"/>
                        <wp:docPr id="69" name="Image 19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9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59000" cy="18923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rPr>
                      <w:noProof/>
                      <w:lang w:val="fr-FR" w:eastAsia="fr-FR"/>
                    </w:rPr>
                    <w:drawing>
                      <wp:inline distT="0" distB="0" distL="0" distR="0">
                        <wp:extent cx="2032000" cy="1517650"/>
                        <wp:effectExtent l="19050" t="0" r="6350" b="0"/>
                        <wp:docPr id="70" name="Image 19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9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32000" cy="15176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81FCD" w:rsidRPr="0014519A" w:rsidRDefault="00C81FCD" w:rsidP="00C81FCD">
                  <w:pPr>
                    <w:ind w:left="709"/>
                  </w:pPr>
                  <w:r w:rsidRPr="009213AB">
                    <w:rPr>
                      <w:b/>
                    </w:rPr>
                    <w:t>TS-FCO-CO-</w:t>
                  </w:r>
                  <w:proofErr w:type="spellStart"/>
                  <w:r w:rsidRPr="009213AB">
                    <w:rPr>
                      <w:b/>
                    </w:rPr>
                    <w:t>mn</w:t>
                  </w:r>
                  <w:proofErr w:type="spellEnd"/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>
                    <w:tab/>
                  </w:r>
                  <w:r w:rsidRPr="009213AB">
                    <w:rPr>
                      <w:b/>
                    </w:rPr>
                    <w:t>TS-FCO-CO-</w:t>
                  </w:r>
                  <w:proofErr w:type="spellStart"/>
                  <w:r w:rsidRPr="009213AB">
                    <w:rPr>
                      <w:b/>
                    </w:rPr>
                    <w:t>mx</w:t>
                  </w:r>
                  <w:proofErr w:type="spellEnd"/>
                </w:p>
                <w:p w:rsidR="00C81FCD" w:rsidRPr="00EE2DDD" w:rsidRDefault="00C81FCD" w:rsidP="00C81FCD">
                  <w:pPr>
                    <w:spacing w:line="360" w:lineRule="auto"/>
                  </w:pPr>
                  <w:r w:rsidRPr="0066102A">
                    <w:rPr>
                      <w:rFonts w:ascii="Times New Roman" w:hAnsi="Times New Roman" w:cs="Times New Roman"/>
                      <w:b/>
                      <w:bCs/>
                      <w:caps/>
                      <w:color w:val="0000FF"/>
                      <w:sz w:val="24"/>
                      <w:szCs w:val="24"/>
                      <w:lang w:val="en-US" w:eastAsia="fr-FR"/>
                    </w:rPr>
                    <w:t>Figure</w:t>
                  </w:r>
                  <w:r w:rsidRPr="005B1CCA"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24"/>
                      <w:szCs w:val="24"/>
                      <w:lang w:val="en-US" w:eastAsia="fr-FR"/>
                    </w:rPr>
                    <w:t xml:space="preserve"> 4</w:t>
                  </w:r>
                  <w:r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24"/>
                      <w:szCs w:val="24"/>
                      <w:lang w:val="en-US" w:eastAsia="fr-FR"/>
                    </w:rPr>
                    <w:tab/>
                  </w:r>
                  <w:r w:rsidRPr="00283900">
                    <w:rPr>
                      <w:rFonts w:ascii="Times New Roman" w:hAnsi="Times New Roman" w:cs="Times New Roman"/>
                      <w:sz w:val="24"/>
                      <w:szCs w:val="24"/>
                      <w:lang w:val="en-US" w:eastAsia="fr-FR"/>
                    </w:rPr>
                    <w:t xml:space="preserve"> B3LYP/6-</w:t>
                  </w:r>
                  <w:proofErr w:type="gramStart"/>
                  <w:r w:rsidRPr="00283900">
                    <w:rPr>
                      <w:rFonts w:ascii="Times New Roman" w:hAnsi="Times New Roman" w:cs="Times New Roman"/>
                      <w:sz w:val="24"/>
                      <w:szCs w:val="24"/>
                      <w:lang w:val="en-US" w:eastAsia="fr-FR"/>
                    </w:rPr>
                    <w:t>311G(</w:t>
                  </w:r>
                  <w:proofErr w:type="spellStart"/>
                  <w:proofErr w:type="gramEnd"/>
                  <w:r w:rsidRPr="00283900">
                    <w:rPr>
                      <w:rFonts w:ascii="Times New Roman" w:hAnsi="Times New Roman" w:cs="Times New Roman"/>
                      <w:sz w:val="24"/>
                      <w:szCs w:val="24"/>
                      <w:lang w:val="en-US" w:eastAsia="fr-FR"/>
                    </w:rPr>
                    <w:t>d,p</w:t>
                  </w:r>
                  <w:proofErr w:type="spellEnd"/>
                  <w:r w:rsidRPr="00283900">
                    <w:rPr>
                      <w:rFonts w:ascii="Times New Roman" w:hAnsi="Times New Roman" w:cs="Times New Roman"/>
                      <w:sz w:val="24"/>
                      <w:szCs w:val="24"/>
                      <w:lang w:val="en-US" w:eastAsia="fr-FR"/>
                    </w:rPr>
                    <w:t xml:space="preserve">) geometries of the transition structures involved in the 32CA reaction </w:t>
                  </w:r>
                  <w:r w:rsidRPr="00283900">
                    <w:rPr>
                      <w:rFonts w:ascii="Times New Roman" w:eastAsia="MyriadPro-Regular" w:hAnsi="Times New Roman" w:cs="Times New Roman"/>
                      <w:sz w:val="24"/>
                      <w:szCs w:val="24"/>
                      <w:lang w:eastAsia="fr-FR"/>
                    </w:rPr>
                    <w:t xml:space="preserve">of </w:t>
                  </w:r>
                  <w:r w:rsidRPr="00283900">
                    <w:rPr>
                      <w:rFonts w:ascii="Times New Roman" w:eastAsia="MyriadPro-Regular" w:hAnsi="Times New Roman" w:cs="Times New Roman"/>
                      <w:b/>
                      <w:bCs/>
                      <w:sz w:val="24"/>
                      <w:szCs w:val="24"/>
                      <w:lang w:eastAsia="fr-FR"/>
                    </w:rPr>
                    <w:t xml:space="preserve">TCY </w:t>
                  </w:r>
                  <w:r w:rsidRPr="00283900">
                    <w:rPr>
                      <w:rFonts w:ascii="Times New Roman" w:eastAsia="MyriadPro-Regular" w:hAnsi="Times New Roman" w:cs="Times New Roman"/>
                      <w:sz w:val="24"/>
                      <w:szCs w:val="24"/>
                      <w:lang w:eastAsia="fr-FR"/>
                    </w:rPr>
                    <w:t xml:space="preserve">with </w:t>
                  </w:r>
                  <w:r w:rsidRPr="00283900">
                    <w:rPr>
                      <w:rFonts w:ascii="Times New Roman" w:eastAsia="MyriadPro-Regular" w:hAnsi="Times New Roman" w:cs="Times New Roman"/>
                      <w:b/>
                      <w:bCs/>
                      <w:sz w:val="24"/>
                      <w:szCs w:val="24"/>
                      <w:lang w:eastAsia="fr-FR"/>
                    </w:rPr>
                    <w:t xml:space="preserve">FCO </w:t>
                  </w:r>
                  <w:r w:rsidRPr="00283900">
                    <w:rPr>
                      <w:rFonts w:ascii="Times New Roman" w:eastAsia="MyriadPro-Regular" w:hAnsi="Times New Roman" w:cs="Times New Roman"/>
                      <w:sz w:val="24"/>
                      <w:szCs w:val="24"/>
                      <w:lang w:eastAsia="fr-FR"/>
                    </w:rPr>
                    <w:t>(</w:t>
                  </w:r>
                  <w:r w:rsidRPr="00283900">
                    <w:rPr>
                      <w:rFonts w:ascii="Times New Roman" w:eastAsia="MyriadPro-Regular" w:hAnsi="Times New Roman" w:cs="Times New Roman"/>
                      <w:bCs/>
                      <w:i/>
                      <w:iCs/>
                      <w:sz w:val="24"/>
                      <w:szCs w:val="24"/>
                      <w:lang w:eastAsia="fr-FR"/>
                    </w:rPr>
                    <w:t>reaction #2</w:t>
                  </w:r>
                  <w:r w:rsidRPr="00283900">
                    <w:rPr>
                      <w:rFonts w:ascii="Times New Roman" w:eastAsia="MyriadPro-Regular" w:hAnsi="Times New Roman" w:cs="Times New Roman"/>
                      <w:sz w:val="24"/>
                      <w:szCs w:val="24"/>
                      <w:lang w:eastAsia="fr-FR"/>
                    </w:rPr>
                    <w:t xml:space="preserve">). </w:t>
                  </w:r>
                  <w:r w:rsidRPr="00283900">
                    <w:rPr>
                      <w:rFonts w:ascii="Times New Roman" w:hAnsi="Times New Roman" w:cs="Times New Roman"/>
                      <w:sz w:val="24"/>
                      <w:szCs w:val="24"/>
                      <w:lang w:val="en-US" w:eastAsia="fr-FR"/>
                    </w:rPr>
                    <w:t>Lengths are given in Angstroms</w:t>
                  </w:r>
                </w:p>
              </w:txbxContent>
            </v:textbox>
            <w10:wrap type="square"/>
          </v:shape>
        </w:pict>
      </w:r>
    </w:p>
    <w:p w:rsidR="00C81FCD" w:rsidRDefault="00C81FCD" w:rsidP="00C81FCD">
      <w:pPr>
        <w:autoSpaceDE w:val="0"/>
        <w:autoSpaceDN w:val="0"/>
        <w:adjustRightInd w:val="0"/>
        <w:spacing w:after="0" w:line="480" w:lineRule="auto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 w:line="480" w:lineRule="auto"/>
        <w:rPr>
          <w:rFonts w:ascii="Times New Roman" w:eastAsia="CharisSIL" w:hAnsi="Times New Roman" w:cs="Times New Roman"/>
          <w:sz w:val="24"/>
          <w:szCs w:val="24"/>
        </w:rPr>
      </w:pPr>
    </w:p>
    <w:p w:rsidR="00C81FCD" w:rsidRPr="00925FAD" w:rsidRDefault="00C81FCD" w:rsidP="00C81FCD">
      <w:pPr>
        <w:autoSpaceDE w:val="0"/>
        <w:autoSpaceDN w:val="0"/>
        <w:adjustRightInd w:val="0"/>
        <w:spacing w:after="0" w:line="48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Look w:val="04A0"/>
      </w:tblPr>
      <w:tblGrid>
        <w:gridCol w:w="3070"/>
        <w:gridCol w:w="3070"/>
        <w:gridCol w:w="3070"/>
      </w:tblGrid>
      <w:tr w:rsidR="00C81FCD" w:rsidRPr="008A0370" w:rsidTr="00CB7FBB">
        <w:trPr>
          <w:jc w:val="center"/>
        </w:trPr>
        <w:tc>
          <w:tcPr>
            <w:tcW w:w="3070" w:type="dxa"/>
            <w:shd w:val="clear" w:color="auto" w:fill="auto"/>
          </w:tcPr>
          <w:p w:rsidR="00C81FCD" w:rsidRPr="008A0370" w:rsidRDefault="00C81FCD" w:rsidP="00CB7FBB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lang w:eastAsia="fr-FR"/>
              </w:rPr>
            </w:pPr>
            <w:r w:rsidRPr="00925FAD">
              <w:rPr>
                <w:rFonts w:ascii="Times New Roman" w:hAnsi="Times New Roman" w:cs="Times New Roman"/>
                <w:sz w:val="24"/>
                <w:szCs w:val="24"/>
                <w:lang w:eastAsia="fr-FR"/>
              </w:rPr>
              <w:tab/>
            </w:r>
            <w:r>
              <w:object w:dxaOrig="1812" w:dyaOrig="1293">
                <v:shape id="_x0000_i1031" type="#_x0000_t75" style="width:90.8pt;height:64.5pt" o:ole="">
                  <v:imagedata r:id="rId41" o:title=""/>
                </v:shape>
                <o:OLEObject Type="Embed" ProgID="ChemDraw.Document.6.0" ShapeID="_x0000_i1031" DrawAspect="Content" ObjectID="_1656837882" r:id="rId42"/>
              </w:object>
            </w:r>
          </w:p>
        </w:tc>
        <w:tc>
          <w:tcPr>
            <w:tcW w:w="3070" w:type="dxa"/>
            <w:shd w:val="clear" w:color="auto" w:fill="auto"/>
          </w:tcPr>
          <w:p w:rsidR="00C81FCD" w:rsidRPr="008A0370" w:rsidRDefault="00C81FCD" w:rsidP="00CB7FBB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lang w:eastAsia="fr-FR"/>
              </w:rPr>
            </w:pPr>
            <w:r>
              <w:rPr>
                <w:noProof/>
                <w:lang w:val="fr-FR" w:eastAsia="fr-FR"/>
              </w:rPr>
              <w:drawing>
                <wp:inline distT="0" distB="0" distL="0" distR="0">
                  <wp:extent cx="1009650" cy="1041400"/>
                  <wp:effectExtent l="19050" t="0" r="0" b="0"/>
                  <wp:docPr id="22" name="Image 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1041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70" w:type="dxa"/>
            <w:shd w:val="clear" w:color="auto" w:fill="auto"/>
          </w:tcPr>
          <w:p w:rsidR="00C81FCD" w:rsidRDefault="00C81FCD" w:rsidP="00CB7FBB">
            <w:pPr>
              <w:spacing w:after="0" w:line="240" w:lineRule="auto"/>
              <w:jc w:val="center"/>
            </w:pPr>
          </w:p>
          <w:p w:rsidR="00C81FCD" w:rsidRPr="008A0370" w:rsidRDefault="00C81FCD" w:rsidP="00CB7FBB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lang w:eastAsia="fr-FR"/>
              </w:rPr>
            </w:pPr>
            <w:r>
              <w:object w:dxaOrig="1797" w:dyaOrig="1033">
                <v:shape id="_x0000_i1032" type="#_x0000_t75" style="width:90.8pt;height:51.35pt" o:ole="">
                  <v:imagedata r:id="rId44" o:title=""/>
                </v:shape>
                <o:OLEObject Type="Embed" ProgID="ChemDraw.Document.6.0" ShapeID="_x0000_i1032" DrawAspect="Content" ObjectID="_1656837883" r:id="rId45"/>
              </w:object>
            </w:r>
          </w:p>
        </w:tc>
      </w:tr>
      <w:tr w:rsidR="00C81FCD" w:rsidRPr="008A0370" w:rsidTr="00CB7FBB">
        <w:trPr>
          <w:jc w:val="center"/>
        </w:trPr>
        <w:tc>
          <w:tcPr>
            <w:tcW w:w="3070" w:type="dxa"/>
            <w:shd w:val="clear" w:color="auto" w:fill="auto"/>
          </w:tcPr>
          <w:p w:rsidR="00C81FCD" w:rsidRPr="008A0370" w:rsidRDefault="00C81FCD" w:rsidP="00CB7FBB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lang w:eastAsia="fr-FR"/>
              </w:rPr>
            </w:pPr>
            <w:r w:rsidRPr="008A0370">
              <w:rPr>
                <w:rFonts w:eastAsia="Times New Roman" w:cs="Calibri"/>
                <w:b/>
                <w:bCs/>
                <w:lang w:eastAsia="fr-FR"/>
              </w:rPr>
              <w:t>(a)</w:t>
            </w:r>
          </w:p>
        </w:tc>
        <w:tc>
          <w:tcPr>
            <w:tcW w:w="3070" w:type="dxa"/>
            <w:shd w:val="clear" w:color="auto" w:fill="auto"/>
          </w:tcPr>
          <w:p w:rsidR="00C81FCD" w:rsidRPr="008A0370" w:rsidRDefault="00C81FCD" w:rsidP="00CB7FBB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lang w:eastAsia="fr-FR"/>
              </w:rPr>
            </w:pPr>
            <w:r w:rsidRPr="008A0370">
              <w:rPr>
                <w:rFonts w:eastAsia="Times New Roman" w:cs="Calibri"/>
                <w:b/>
                <w:bCs/>
                <w:lang w:eastAsia="fr-FR"/>
              </w:rPr>
              <w:t>(b)</w:t>
            </w:r>
          </w:p>
        </w:tc>
        <w:tc>
          <w:tcPr>
            <w:tcW w:w="3070" w:type="dxa"/>
            <w:shd w:val="clear" w:color="auto" w:fill="auto"/>
          </w:tcPr>
          <w:p w:rsidR="00C81FCD" w:rsidRPr="008A0370" w:rsidRDefault="00C81FCD" w:rsidP="00CB7FBB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lang w:eastAsia="fr-FR"/>
              </w:rPr>
            </w:pPr>
            <w:r w:rsidRPr="008A0370">
              <w:rPr>
                <w:rFonts w:eastAsia="Times New Roman" w:cs="Calibri"/>
                <w:b/>
                <w:bCs/>
                <w:lang w:eastAsia="fr-FR"/>
              </w:rPr>
              <w:t>(c)</w:t>
            </w:r>
          </w:p>
        </w:tc>
      </w:tr>
    </w:tbl>
    <w:p w:rsidR="00C81FCD" w:rsidRDefault="00C81FCD" w:rsidP="00C81FCD">
      <w:pPr>
        <w:spacing w:after="0" w:line="240" w:lineRule="auto"/>
        <w:rPr>
          <w:rFonts w:eastAsia="Times New Roman" w:cs="Calibri"/>
          <w:b/>
          <w:bCs/>
          <w:lang w:eastAsia="fr-FR"/>
        </w:rPr>
      </w:pPr>
    </w:p>
    <w:p w:rsidR="00C81FCD" w:rsidRPr="00283900" w:rsidRDefault="00C81FCD" w:rsidP="00C81FCD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9B76F2">
        <w:rPr>
          <w:rFonts w:ascii="Times New Roman" w:eastAsia="Times New Roman" w:hAnsi="Times New Roman" w:cs="Times New Roman"/>
          <w:b/>
          <w:caps/>
          <w:color w:val="0000FF"/>
          <w:sz w:val="24"/>
          <w:szCs w:val="24"/>
          <w:lang w:eastAsia="fr-FR"/>
        </w:rPr>
        <w:t xml:space="preserve">FIGURE </w:t>
      </w:r>
      <w:r w:rsidRPr="009B76F2">
        <w:rPr>
          <w:rFonts w:ascii="Times New Roman" w:eastAsia="Times New Roman" w:hAnsi="Times New Roman" w:cs="Times New Roman"/>
          <w:b/>
          <w:color w:val="0000FF"/>
          <w:sz w:val="24"/>
          <w:szCs w:val="24"/>
          <w:lang w:eastAsia="fr-FR"/>
        </w:rPr>
        <w:t>5</w:t>
      </w:r>
      <w:r>
        <w:rPr>
          <w:rFonts w:ascii="Times New Roman" w:eastAsia="Times New Roman" w:hAnsi="Times New Roman" w:cs="Times New Roman"/>
          <w:b/>
          <w:color w:val="0000FF"/>
          <w:sz w:val="24"/>
          <w:szCs w:val="24"/>
          <w:lang w:eastAsia="fr-FR"/>
        </w:rPr>
        <w:tab/>
      </w:r>
      <w:r w:rsidRPr="00283900">
        <w:rPr>
          <w:rFonts w:ascii="Times New Roman" w:hAnsi="Times New Roman" w:cs="Times New Roman"/>
          <w:sz w:val="24"/>
          <w:szCs w:val="24"/>
          <w:lang w:eastAsia="fr-FR"/>
        </w:rPr>
        <w:t>B3LYP/6-</w:t>
      </w:r>
      <w:proofErr w:type="gramStart"/>
      <w:r w:rsidRPr="00283900">
        <w:rPr>
          <w:rFonts w:ascii="Times New Roman" w:hAnsi="Times New Roman" w:cs="Times New Roman"/>
          <w:sz w:val="24"/>
          <w:szCs w:val="24"/>
          <w:lang w:eastAsia="fr-FR"/>
        </w:rPr>
        <w:t>311G(</w:t>
      </w:r>
      <w:proofErr w:type="spellStart"/>
      <w:proofErr w:type="gramEnd"/>
      <w:r w:rsidRPr="00283900">
        <w:rPr>
          <w:rFonts w:ascii="Times New Roman" w:hAnsi="Times New Roman" w:cs="Times New Roman"/>
          <w:sz w:val="24"/>
          <w:szCs w:val="24"/>
          <w:lang w:eastAsia="fr-FR"/>
        </w:rPr>
        <w:t>d,p</w:t>
      </w:r>
      <w:proofErr w:type="spellEnd"/>
      <w:r w:rsidRPr="00283900">
        <w:rPr>
          <w:rFonts w:ascii="Times New Roman" w:hAnsi="Times New Roman" w:cs="Times New Roman"/>
          <w:sz w:val="24"/>
          <w:szCs w:val="24"/>
          <w:lang w:eastAsia="fr-FR"/>
        </w:rPr>
        <w:t>)</w:t>
      </w:r>
      <w:r w:rsidRPr="00283900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(a) ELF valence attractor positions, (b) ELF valence basins, (c) proposed Lewis-like structure of </w:t>
      </w:r>
      <w:r w:rsidRPr="00283900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TCY</w:t>
      </w:r>
      <w:r w:rsidRPr="00283900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. </w:t>
      </w: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FF0000"/>
          <w:sz w:val="24"/>
          <w:szCs w:val="24"/>
          <w:lang w:eastAsia="fr-FR"/>
        </w:rPr>
      </w:pPr>
    </w:p>
    <w:p w:rsidR="00C81FCD" w:rsidRDefault="00C81FCD" w:rsidP="00C81FCD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FF"/>
        </w:rPr>
      </w:pPr>
      <w:r>
        <w:rPr>
          <w:rFonts w:ascii="Times New Roman" w:hAnsi="Times New Roman" w:cs="Times New Roman"/>
          <w:b/>
          <w:bCs/>
          <w:color w:val="0000FF"/>
          <w:sz w:val="24"/>
          <w:szCs w:val="24"/>
          <w:lang w:val="en-US" w:eastAsia="fr-FR"/>
        </w:rPr>
        <w:br w:type="page"/>
      </w: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bCs/>
          <w:color w:val="0000FF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bCs/>
          <w:color w:val="0000FF"/>
        </w:rPr>
      </w:pPr>
      <w:r>
        <w:rPr>
          <w:noProof/>
        </w:rPr>
        <w:pict>
          <v:shape id="_x0000_s1074" type="#_x0000_t202" style="position:absolute;left:0;text-align:left;margin-left:97.1pt;margin-top:205.05pt;width:233.5pt;height:21.6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" filled="f" stroked="f">
            <v:textbox>
              <w:txbxContent>
                <w:p w:rsidR="00C81FCD" w:rsidRPr="009C3026" w:rsidRDefault="00C81FCD" w:rsidP="00C81FCD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 w:rsidRPr="009C3026">
                    <w:rPr>
                      <w:rFonts w:ascii="Times New Roman" w:hAnsi="Times New Roman" w:cs="Times New Roman"/>
                      <w:sz w:val="24"/>
                      <w:szCs w:val="24"/>
                    </w:rPr>
                    <w:t>Intrinsic Reaction Coordinate</w:t>
                  </w:r>
                </w:p>
              </w:txbxContent>
            </v:textbox>
          </v:shape>
        </w:pict>
      </w:r>
      <w:r>
        <w:rPr>
          <w:noProof/>
          <w:lang w:val="fr-FR" w:eastAsia="fr-FR"/>
        </w:rPr>
        <w:pict>
          <v:group id="_x0000_s1056" style="position:absolute;left:0;text-align:left;margin-left:7.6pt;margin-top:9.5pt;width:315.55pt;height:212.2pt;z-index:251658240" coordorigin="1570,1615" coordsize="6311,4244">
            <v:group id="_x0000_s1057" style="position:absolute;left:1570;top:1615;width:6311;height:3870" coordorigin="1570,1324" coordsize="6311,3870">
              <v:group id="_x0000_s1058" style="position:absolute;left:2121;top:1630;width:5494;height:3564" coordorigin="2134,10468" coordsize="5740,3564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59" type="#_x0000_t32" style="position:absolute;left:2134;top:10487;width:0;height:3545" o:connectortype="straight" strokecolor="#c00000">
                  <v:stroke dashstyle="dash"/>
                </v:shape>
                <v:shape id="_x0000_s1060" type="#_x0000_t32" style="position:absolute;left:4282;top:10468;width:0;height:3558" o:connectortype="straight" strokecolor="#c00000">
                  <v:stroke dashstyle="dash"/>
                </v:shape>
                <v:shape id="_x0000_s1061" type="#_x0000_t32" style="position:absolute;left:5008;top:10486;width:0;height:3545" o:connectortype="straight" strokecolor="#c00000">
                  <v:stroke dashstyle="dash"/>
                </v:shape>
                <v:shape id="_x0000_s1062" type="#_x0000_t32" style="position:absolute;left:6783;top:10474;width:0;height:3545" o:connectortype="straight" strokecolor="#c00000">
                  <v:stroke dashstyle="dash"/>
                </v:shape>
                <v:shape id="_x0000_s1063" type="#_x0000_t32" style="position:absolute;left:7874;top:10468;width:0;height:3545" o:connectortype="straight" strokecolor="#c00000">
                  <v:stroke dashstyle="dash"/>
                </v:shape>
                <v:shape id="_x0000_s1064" type="#_x0000_t32" style="position:absolute;left:2518;top:10710;width:0;height:3302" o:connectortype="straight" strokecolor="#c00000">
                  <v:stroke dashstyle="dash"/>
                </v:shape>
                <v:shape id="_x0000_s1065" type="#_x0000_t32" style="position:absolute;left:2893;top:10468;width:0;height:3564" o:connectortype="straight" strokecolor="#c00000">
                  <v:stroke dashstyle="dash"/>
                </v:shape>
              </v:group>
              <v:shape id="_x0000_s1066" type="#_x0000_t202" style="position:absolute;left:1570;top:1325;width:1076;height:298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" fillcolor="#ffb601" stroked="f">
                <v:textbox style="mso-next-textbox:#_x0000_s1066">
                  <w:txbxContent>
                    <w:p w:rsidR="00C81FCD" w:rsidRPr="0044136A" w:rsidRDefault="00C81FCD" w:rsidP="00C81FCD">
                      <w:pPr>
                        <w:spacing w:line="240" w:lineRule="auto"/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</w:pPr>
                      <w:r w:rsidRPr="0044136A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TCY+FCC</w:t>
                      </w:r>
                    </w:p>
                  </w:txbxContent>
                </v:textbox>
              </v:shape>
              <v:shape id="_x0000_s1067" type="#_x0000_t202" style="position:absolute;left:7330;top:1325;width:551;height:298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" fillcolor="#ffb601" stroked="f">
                <v:textbox style="mso-next-textbox:#_x0000_s1067">
                  <w:txbxContent>
                    <w:p w:rsidR="00C81FCD" w:rsidRPr="0044136A" w:rsidRDefault="00C81FCD" w:rsidP="00C81FCD">
                      <w:pPr>
                        <w:spacing w:line="240" w:lineRule="auto"/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  <w:t>CA</w:t>
                      </w:r>
                    </w:p>
                  </w:txbxContent>
                </v:textbox>
              </v:shape>
              <v:shape id="_x0000_s1068" type="#_x0000_t202" style="position:absolute;left:4631;top:1324;width:480;height:298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" fillcolor="#ffb601" stroked="f">
                <v:textbox style="mso-next-textbox:#_x0000_s1068">
                  <w:txbxContent>
                    <w:p w:rsidR="00C81FCD" w:rsidRPr="0044136A" w:rsidRDefault="00C81FCD" w:rsidP="00C81FCD">
                      <w:pPr>
                        <w:spacing w:line="240" w:lineRule="auto"/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  <w:t>P3</w:t>
                      </w:r>
                    </w:p>
                  </w:txbxContent>
                </v:textbox>
              </v:shape>
              <v:shape id="_x0000_s1069" type="#_x0000_t202" style="position:absolute;left:3898;top:1324;width:596;height:298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" fillcolor="#ffb601" stroked="f">
                <v:textbox style="mso-next-textbox:#_x0000_s1069">
                  <w:txbxContent>
                    <w:p w:rsidR="00C81FCD" w:rsidRPr="0044136A" w:rsidRDefault="00C81FCD" w:rsidP="00C81FCD">
                      <w:pPr>
                        <w:spacing w:line="240" w:lineRule="auto"/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  <w:t>TS</w:t>
                      </w:r>
                    </w:p>
                  </w:txbxContent>
                </v:textbox>
              </v:shape>
              <v:shape id="_x0000_s1070" type="#_x0000_t202" style="position:absolute;left:2685;top:1324;width:460;height:298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" fillcolor="#ffb601" stroked="f">
                <v:textbox style="mso-next-textbox:#_x0000_s1070">
                  <w:txbxContent>
                    <w:p w:rsidR="00C81FCD" w:rsidRPr="0044136A" w:rsidRDefault="00C81FCD" w:rsidP="00C81FCD">
                      <w:pPr>
                        <w:spacing w:line="240" w:lineRule="auto"/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  <w:t>P1</w:t>
                      </w:r>
                    </w:p>
                  </w:txbxContent>
                </v:textbox>
              </v:shape>
              <v:shape id="_x0000_s1071" type="#_x0000_t202" style="position:absolute;left:6332;top:1324;width:460;height:298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" fillcolor="#ffb601" stroked="f">
                <v:textbox style="mso-next-textbox:#_x0000_s1071">
                  <w:txbxContent>
                    <w:p w:rsidR="00C81FCD" w:rsidRPr="0044136A" w:rsidRDefault="00C81FCD" w:rsidP="00C81FCD">
                      <w:pPr>
                        <w:spacing w:line="240" w:lineRule="auto"/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  <w:t>P5</w:t>
                      </w:r>
                    </w:p>
                  </w:txbxContent>
                </v:textbox>
              </v:shape>
              <v:shape id="_x0000_s1072" type="#_x0000_t202" style="position:absolute;left:2206;top:1704;width:596;height:298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" fillcolor="#ffb601" stroked="f">
                <v:textbox style="mso-next-textbox:#_x0000_s1072">
                  <w:txbxContent>
                    <w:p w:rsidR="00C81FCD" w:rsidRPr="0044136A" w:rsidRDefault="00C81FCD" w:rsidP="00C81FCD">
                      <w:pPr>
                        <w:spacing w:line="240" w:lineRule="auto"/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  <w:t>MC</w:t>
                      </w:r>
                    </w:p>
                  </w:txbxContent>
                </v:textbox>
              </v:shape>
            </v:group>
            <v:rect id="_x0000_s1073" style="position:absolute;left:2019;top:5594;width:5760;height:265" stroked="f"/>
          </v:group>
        </w:pict>
      </w:r>
      <w:r>
        <w:rPr>
          <w:noProof/>
          <w:lang w:val="fr-FR" w:eastAsia="fr-FR"/>
        </w:rPr>
        <w:drawing>
          <wp:inline distT="0" distB="0" distL="0" distR="0">
            <wp:extent cx="5120134" cy="2855723"/>
            <wp:effectExtent l="6096" t="0" r="6475" b="3047"/>
            <wp:docPr id="21" name="Graphiqu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6"/>
              </a:graphicData>
            </a:graphic>
          </wp:inline>
        </w:drawing>
      </w: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bCs/>
          <w:color w:val="0000FF"/>
        </w:rPr>
      </w:pPr>
    </w:p>
    <w:p w:rsidR="00C81FCD" w:rsidRPr="00283900" w:rsidRDefault="00C81FCD" w:rsidP="00C81FC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  <w:r w:rsidRPr="009B76F2"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val="en-US" w:eastAsia="fr-FR"/>
        </w:rPr>
        <w:t>Figure</w:t>
      </w:r>
      <w:r w:rsidRPr="009B76F2">
        <w:rPr>
          <w:rFonts w:ascii="Times New Roman" w:hAnsi="Times New Roman" w:cs="Times New Roman"/>
          <w:b/>
          <w:bCs/>
          <w:color w:val="0000FF"/>
          <w:sz w:val="24"/>
          <w:szCs w:val="24"/>
        </w:rPr>
        <w:t xml:space="preserve"> 6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ab/>
      </w:r>
      <w:r w:rsidRPr="00283900">
        <w:rPr>
          <w:rFonts w:ascii="Times New Roman" w:hAnsi="Times New Roman" w:cs="Times New Roman"/>
          <w:sz w:val="24"/>
          <w:szCs w:val="24"/>
          <w:lang w:eastAsia="fr-FR"/>
        </w:rPr>
        <w:t xml:space="preserve">Evolution of ELF valence basin populations along the IRC curve of the favoured pathway in </w:t>
      </w:r>
      <w:r w:rsidRPr="00283900">
        <w:rPr>
          <w:rFonts w:ascii="Times New Roman" w:hAnsi="Times New Roman" w:cs="Times New Roman"/>
          <w:i/>
          <w:sz w:val="24"/>
          <w:szCs w:val="24"/>
          <w:lang w:eastAsia="fr-FR"/>
        </w:rPr>
        <w:t xml:space="preserve">reaction </w:t>
      </w:r>
      <w:r w:rsidRPr="00283900">
        <w:rPr>
          <w:rFonts w:ascii="Times New Roman" w:hAnsi="Times New Roman" w:cs="Times New Roman"/>
          <w:i/>
          <w:sz w:val="24"/>
          <w:szCs w:val="24"/>
        </w:rPr>
        <w:t>#</w:t>
      </w:r>
      <w:r w:rsidRPr="00283900">
        <w:rPr>
          <w:rFonts w:ascii="Times New Roman" w:hAnsi="Times New Roman" w:cs="Times New Roman"/>
          <w:i/>
          <w:sz w:val="24"/>
          <w:szCs w:val="24"/>
          <w:lang w:eastAsia="fr-FR"/>
        </w:rPr>
        <w:t>1</w:t>
      </w:r>
      <w:r w:rsidRPr="00283900">
        <w:rPr>
          <w:rFonts w:ascii="Times New Roman" w:hAnsi="Times New Roman" w:cs="Times New Roman"/>
          <w:sz w:val="24"/>
          <w:szCs w:val="24"/>
          <w:lang w:eastAsia="fr-FR"/>
        </w:rPr>
        <w:t>.</w:t>
      </w: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lang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NewRoman" w:hAnsi="Times New Roman" w:cs="Times New Roman"/>
          <w:b/>
          <w:bCs/>
          <w:sz w:val="24"/>
          <w:szCs w:val="24"/>
        </w:rPr>
      </w:pPr>
      <w:r>
        <w:lastRenderedPageBreak/>
        <w:pict>
          <v:oval id="_x0000_s1026" style="position:absolute;left:0;text-align:left;margin-left:96.5pt;margin-top:35.75pt;width:44.25pt;height:9.2pt;rotation:-661746fd;z-index:251658240" filled="f" strokecolor="#00b0f0" strokeweight=".25pt"/>
        </w:pict>
      </w:r>
      <w:r>
        <w:pict>
          <v:oval id="_x0000_s1027" style="position:absolute;left:0;text-align:left;margin-left:318.4pt;margin-top:101.75pt;width:39.75pt;height:7.15pt;z-index:251658240" filled="f" strokecolor="#00b0f0" strokeweight=".25pt"/>
        </w:pict>
      </w:r>
      <w:r>
        <w:pict>
          <v:shape id="_x0000_s1033" type="#_x0000_t202" style="position:absolute;left:0;text-align:left;margin-left:318.15pt;margin-top:90.35pt;width:50.6pt;height:15.9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" filled="f" stroked="f">
            <v:textbox style="mso-next-textbox:#_x0000_s1033">
              <w:txbxContent>
                <w:p w:rsidR="00C81FCD" w:rsidRDefault="00C81FCD" w:rsidP="00C81FCD">
                  <w:pPr>
                    <w:rPr>
                      <w:rFonts w:ascii="Times New Roman" w:hAnsi="Times New Roman" w:cs="Times New Roman"/>
                      <w:b/>
                      <w:bCs/>
                      <w:sz w:val="12"/>
                      <w:szCs w:val="12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  <w:t>V(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  <w:t>C2,C3)</w:t>
                  </w:r>
                </w:p>
              </w:txbxContent>
            </v:textbox>
          </v:shape>
        </w:pict>
      </w:r>
      <w:r>
        <w:pict>
          <v:shape id="_x0000_s1032" type="#_x0000_t202" style="position:absolute;left:0;text-align:left;margin-left:100.75pt;margin-top:46.3pt;width:50.6pt;height:15.9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" filled="f" stroked="f">
            <v:textbox style="mso-next-textbox:#_x0000_s1032">
              <w:txbxContent>
                <w:p w:rsidR="00C81FCD" w:rsidRDefault="00C81FCD" w:rsidP="00C81FCD">
                  <w:pPr>
                    <w:rPr>
                      <w:rFonts w:ascii="Times New Roman" w:hAnsi="Times New Roman" w:cs="Times New Roman"/>
                      <w:b/>
                      <w:bCs/>
                      <w:sz w:val="12"/>
                      <w:szCs w:val="12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  <w:t>V(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  <w:t>C2)</w:t>
                  </w:r>
                </w:p>
              </w:txbxContent>
            </v:textbox>
          </v:shape>
        </w:pict>
      </w:r>
      <w:r>
        <w:rPr>
          <w:noProof/>
          <w:sz w:val="20"/>
          <w:szCs w:val="20"/>
          <w:lang w:val="fr-FR" w:eastAsia="fr-FR"/>
        </w:rPr>
        <w:drawing>
          <wp:inline distT="0" distB="0" distL="0" distR="0">
            <wp:extent cx="2190750" cy="1832610"/>
            <wp:effectExtent l="19050" t="0" r="0" b="0"/>
            <wp:docPr id="20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8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1832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NewRoman" w:hAnsi="Times New Roman" w:cs="Times New Roman"/>
          <w:b/>
          <w:bCs/>
          <w:sz w:val="24"/>
          <w:szCs w:val="24"/>
        </w:rPr>
        <w:tab/>
      </w:r>
      <w:r>
        <w:rPr>
          <w:rFonts w:ascii="Times New Roman" w:eastAsia="TimesNewRoman" w:hAnsi="Times New Roman" w:cs="Times New Roman"/>
          <w:b/>
          <w:bCs/>
          <w:sz w:val="24"/>
          <w:szCs w:val="24"/>
        </w:rPr>
        <w:tab/>
      </w:r>
      <w:r>
        <w:rPr>
          <w:noProof/>
          <w:sz w:val="20"/>
          <w:szCs w:val="20"/>
          <w:lang w:val="fr-FR" w:eastAsia="fr-FR"/>
        </w:rPr>
        <w:drawing>
          <wp:inline distT="0" distB="0" distL="0" distR="0">
            <wp:extent cx="1908175" cy="1828800"/>
            <wp:effectExtent l="19050" t="0" r="0" b="0"/>
            <wp:docPr id="19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7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175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1FCD" w:rsidRDefault="00C81FCD" w:rsidP="00C81FCD">
      <w:pPr>
        <w:ind w:left="1416" w:firstLine="70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TS</w:t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  <w:t>P3</w:t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</w:p>
    <w:p w:rsidR="00C81FCD" w:rsidRDefault="00C81FCD" w:rsidP="00C81FCD">
      <w:pPr>
        <w:autoSpaceDE w:val="0"/>
        <w:autoSpaceDN w:val="0"/>
        <w:adjustRightInd w:val="0"/>
        <w:spacing w:after="0" w:line="240" w:lineRule="auto"/>
        <w:ind w:left="708" w:firstLine="708"/>
        <w:jc w:val="both"/>
        <w:rPr>
          <w:rFonts w:ascii="Times New Roman" w:eastAsia="TimesNewRoman" w:hAnsi="Times New Roman" w:cs="Times New Roman"/>
          <w:b/>
          <w:bCs/>
          <w:sz w:val="24"/>
          <w:szCs w:val="24"/>
        </w:rPr>
      </w:pPr>
      <w:r>
        <w:pict>
          <v:oval id="_x0000_s1029" style="position:absolute;left:0;text-align:left;margin-left:143.4pt;margin-top:96.15pt;width:28.05pt;height:7.15pt;rotation:-25284648fd;z-index:251658240" filled="f" strokecolor="#00b0f0" strokeweight=".25pt"/>
        </w:pict>
      </w:r>
      <w:r>
        <w:pict>
          <v:oval id="_x0000_s1030" style="position:absolute;left:0;text-align:left;margin-left:321.1pt;margin-top:101.35pt;width:30.65pt;height:5.45pt;rotation:-25612270fd;z-index:251658240" filled="f" strokecolor="#00b0f0" strokeweight=".25pt"/>
        </w:pict>
      </w:r>
      <w:r>
        <w:pict>
          <v:shape id="_x0000_s1037" type="#_x0000_t202" style="position:absolute;left:0;text-align:left;margin-left:323.65pt;margin-top:106.05pt;width:50.6pt;height:15.9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" filled="f" stroked="f">
            <v:textbox>
              <w:txbxContent>
                <w:p w:rsidR="00C81FCD" w:rsidRPr="009A07E2" w:rsidRDefault="00C81FCD" w:rsidP="00C81FCD">
                  <w:pPr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</w:pPr>
                  <w:proofErr w:type="gramStart"/>
                  <w:r w:rsidRPr="009A07E2"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  <w:t>V(</w:t>
                  </w:r>
                  <w:proofErr w:type="gramEnd"/>
                  <w:r w:rsidRPr="009A07E2"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  <w:t>C2,C3)</w:t>
                  </w:r>
                </w:p>
              </w:txbxContent>
            </v:textbox>
          </v:shape>
        </w:pict>
      </w:r>
      <w:r>
        <w:pict>
          <v:shape id="_x0000_s1036" type="#_x0000_t202" style="position:absolute;left:0;text-align:left;margin-left:140.65pt;margin-top:103.05pt;width:50.6pt;height:15.9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" filled="f" stroked="f">
            <v:textbox>
              <w:txbxContent>
                <w:p w:rsidR="00C81FCD" w:rsidRPr="009A07E2" w:rsidRDefault="00C81FCD" w:rsidP="00C81FCD">
                  <w:pPr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</w:pPr>
                  <w:proofErr w:type="gramStart"/>
                  <w:r w:rsidRPr="009A07E2"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  <w:t>V(</w:t>
                  </w:r>
                  <w:proofErr w:type="gramEnd"/>
                  <w:r w:rsidRPr="009A07E2"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  <w:t>C2,C3)</w:t>
                  </w:r>
                </w:p>
              </w:txbxContent>
            </v:textbox>
          </v:shape>
        </w:pict>
      </w:r>
      <w:r>
        <w:pict>
          <v:shape id="_x0000_s1035" type="#_x0000_t202" style="position:absolute;left:0;text-align:left;margin-left:310.55pt;margin-top:60.55pt;width:50.6pt;height:15.9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" filled="f" stroked="f">
            <v:textbox>
              <w:txbxContent>
                <w:p w:rsidR="00C81FCD" w:rsidRPr="009A07E2" w:rsidRDefault="00C81FCD" w:rsidP="00C81FCD">
                  <w:pPr>
                    <w:rPr>
                      <w:rFonts w:ascii="Times New Roman" w:hAnsi="Times New Roman" w:cs="Times New Roman"/>
                      <w:b/>
                      <w:bCs/>
                      <w:color w:val="FF0000"/>
                      <w:sz w:val="12"/>
                      <w:szCs w:val="12"/>
                    </w:rPr>
                  </w:pPr>
                  <w:proofErr w:type="gramStart"/>
                  <w:r w:rsidRPr="009A07E2">
                    <w:rPr>
                      <w:rFonts w:ascii="Times New Roman" w:hAnsi="Times New Roman" w:cs="Times New Roman"/>
                      <w:b/>
                      <w:bCs/>
                      <w:color w:val="FF0000"/>
                      <w:sz w:val="12"/>
                      <w:szCs w:val="12"/>
                    </w:rPr>
                    <w:t>V(</w:t>
                  </w:r>
                  <w:proofErr w:type="gramEnd"/>
                  <w:r w:rsidRPr="009A07E2">
                    <w:rPr>
                      <w:rFonts w:ascii="Times New Roman" w:hAnsi="Times New Roman" w:cs="Times New Roman"/>
                      <w:b/>
                      <w:bCs/>
                      <w:color w:val="FF0000"/>
                      <w:sz w:val="12"/>
                      <w:szCs w:val="12"/>
                    </w:rPr>
                    <w:t>C1,C4)</w:t>
                  </w:r>
                </w:p>
              </w:txbxContent>
            </v:textbox>
          </v:shape>
        </w:pict>
      </w:r>
      <w:r>
        <w:pict>
          <v:shape id="_x0000_s1034" type="#_x0000_t202" style="position:absolute;left:0;text-align:left;margin-left:127.6pt;margin-top:61.3pt;width:50.6pt;height:15.9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" filled="f" stroked="f">
            <v:textbox style="mso-next-textbox:#_x0000_s1034">
              <w:txbxContent>
                <w:p w:rsidR="00C81FCD" w:rsidRPr="009A07E2" w:rsidRDefault="00C81FCD" w:rsidP="00C81FCD">
                  <w:pPr>
                    <w:rPr>
                      <w:rFonts w:ascii="Times New Roman" w:hAnsi="Times New Roman" w:cs="Times New Roman"/>
                      <w:b/>
                      <w:bCs/>
                      <w:color w:val="FF0000"/>
                      <w:sz w:val="12"/>
                      <w:szCs w:val="12"/>
                    </w:rPr>
                  </w:pPr>
                  <w:proofErr w:type="gramStart"/>
                  <w:r w:rsidRPr="009A07E2">
                    <w:rPr>
                      <w:rFonts w:ascii="Times New Roman" w:hAnsi="Times New Roman" w:cs="Times New Roman"/>
                      <w:b/>
                      <w:bCs/>
                      <w:color w:val="FF0000"/>
                      <w:sz w:val="12"/>
                      <w:szCs w:val="12"/>
                    </w:rPr>
                    <w:t>V(</w:t>
                  </w:r>
                  <w:proofErr w:type="gramEnd"/>
                  <w:r w:rsidRPr="009A07E2">
                    <w:rPr>
                      <w:rFonts w:ascii="Times New Roman" w:hAnsi="Times New Roman" w:cs="Times New Roman"/>
                      <w:b/>
                      <w:bCs/>
                      <w:color w:val="FF0000"/>
                      <w:sz w:val="12"/>
                      <w:szCs w:val="12"/>
                    </w:rPr>
                    <w:t>C1,C4)</w:t>
                  </w:r>
                </w:p>
              </w:txbxContent>
            </v:textbox>
          </v:shape>
        </w:pict>
      </w:r>
      <w:r>
        <w:pict>
          <v:oval id="_x0000_s1031" style="position:absolute;left:0;text-align:left;margin-left:311.4pt;margin-top:73.45pt;width:32.6pt;height:7.15pt;rotation:-23341898fd;z-index:251658240" filled="f" strokecolor="#00b0f0" strokeweight=".25pt"/>
        </w:pict>
      </w:r>
      <w:r>
        <w:pict>
          <v:oval id="_x0000_s1028" style="position:absolute;left:0;text-align:left;margin-left:125.15pt;margin-top:1in;width:37.25pt;height:7.15pt;z-index:251658240" filled="f" strokecolor="#00b0f0" strokeweight=".25pt"/>
        </w:pict>
      </w:r>
      <w:r>
        <w:rPr>
          <w:noProof/>
          <w:sz w:val="20"/>
          <w:szCs w:val="20"/>
          <w:lang w:val="fr-FR" w:eastAsia="fr-FR"/>
        </w:rPr>
        <w:drawing>
          <wp:inline distT="0" distB="0" distL="0" distR="0">
            <wp:extent cx="1828800" cy="1637665"/>
            <wp:effectExtent l="19050" t="0" r="0" b="0"/>
            <wp:docPr id="18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9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637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NewRoman" w:hAnsi="Times New Roman" w:cs="Times New Roman"/>
          <w:b/>
          <w:bCs/>
          <w:sz w:val="24"/>
          <w:szCs w:val="24"/>
        </w:rPr>
        <w:tab/>
      </w:r>
      <w:r>
        <w:rPr>
          <w:noProof/>
          <w:sz w:val="20"/>
          <w:szCs w:val="20"/>
          <w:lang w:val="fr-FR" w:eastAsia="fr-FR"/>
        </w:rPr>
        <w:drawing>
          <wp:inline distT="0" distB="0" distL="0" distR="0">
            <wp:extent cx="1911985" cy="1649730"/>
            <wp:effectExtent l="19050" t="0" r="0" b="0"/>
            <wp:docPr id="17" name="Imag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27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1985" cy="164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1FCD" w:rsidRDefault="00C81FCD" w:rsidP="00C81FCD">
      <w:pPr>
        <w:ind w:left="1416" w:firstLine="70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P5</w:t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  <w:t>CA</w:t>
      </w:r>
    </w:p>
    <w:p w:rsidR="00C81FCD" w:rsidRPr="00331A8D" w:rsidRDefault="00C81FCD" w:rsidP="00C81FC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NewRoman" w:hAnsi="Times New Roman" w:cs="Times New Roman"/>
          <w:sz w:val="24"/>
          <w:szCs w:val="24"/>
        </w:rPr>
      </w:pPr>
      <w:r w:rsidRPr="009B76F2">
        <w:rPr>
          <w:rFonts w:ascii="Times New Roman" w:eastAsia="TimesNewRoman" w:hAnsi="Times New Roman" w:cs="Times New Roman"/>
          <w:b/>
          <w:bCs/>
          <w:color w:val="0000FF"/>
          <w:sz w:val="24"/>
          <w:szCs w:val="24"/>
        </w:rPr>
        <w:t>FIGURE 7</w:t>
      </w:r>
      <w:r>
        <w:rPr>
          <w:rFonts w:ascii="Times New Roman" w:eastAsia="TimesNewRoman" w:hAnsi="Times New Roman" w:cs="Times New Roman"/>
          <w:b/>
          <w:bCs/>
          <w:color w:val="0000FF"/>
          <w:sz w:val="24"/>
          <w:szCs w:val="24"/>
        </w:rPr>
        <w:tab/>
      </w:r>
      <w:r w:rsidRPr="00331A8D">
        <w:rPr>
          <w:rFonts w:ascii="Times New Roman" w:eastAsia="TimesNewRoman" w:hAnsi="Times New Roman" w:cs="Times New Roman"/>
          <w:sz w:val="24"/>
          <w:szCs w:val="24"/>
        </w:rPr>
        <w:t xml:space="preserve">ELF attractor positions for the most relevant points of the IRC associated with the formation of the C2-C3 and C1-C4 single bonds along the </w:t>
      </w:r>
      <w:proofErr w:type="spellStart"/>
      <w:r w:rsidRPr="00331A8D">
        <w:rPr>
          <w:rFonts w:ascii="Times New Roman" w:eastAsia="TimesNewRoman" w:hAnsi="Times New Roman" w:cs="Times New Roman"/>
          <w:i/>
          <w:iCs/>
          <w:sz w:val="24"/>
          <w:szCs w:val="24"/>
        </w:rPr>
        <w:t>ortho-endo</w:t>
      </w:r>
      <w:proofErr w:type="spellEnd"/>
      <w:r w:rsidRPr="00331A8D">
        <w:rPr>
          <w:rFonts w:ascii="Times New Roman" w:eastAsia="TimesNewRoman" w:hAnsi="Times New Roman" w:cs="Times New Roman"/>
          <w:i/>
          <w:iCs/>
          <w:sz w:val="24"/>
          <w:szCs w:val="24"/>
        </w:rPr>
        <w:t xml:space="preserve"> </w:t>
      </w:r>
      <w:r w:rsidRPr="00331A8D">
        <w:rPr>
          <w:rFonts w:ascii="Times New Roman" w:eastAsia="TimesNewRoman" w:hAnsi="Times New Roman" w:cs="Times New Roman"/>
          <w:sz w:val="24"/>
          <w:szCs w:val="24"/>
        </w:rPr>
        <w:t xml:space="preserve">regioisomeric channel of the 32CA reaction between </w:t>
      </w:r>
      <w:r w:rsidRPr="00331A8D">
        <w:rPr>
          <w:rFonts w:ascii="Times New Roman" w:eastAsia="TimesNewRoman" w:hAnsi="Times New Roman" w:cs="Times New Roman"/>
          <w:b/>
          <w:bCs/>
          <w:sz w:val="24"/>
          <w:szCs w:val="24"/>
        </w:rPr>
        <w:t>TCY</w:t>
      </w:r>
      <w:r w:rsidRPr="00331A8D">
        <w:rPr>
          <w:rFonts w:ascii="Times New Roman" w:eastAsia="TimesNewRoman" w:hAnsi="Times New Roman" w:cs="Times New Roman"/>
          <w:sz w:val="24"/>
          <w:szCs w:val="24"/>
        </w:rPr>
        <w:t xml:space="preserve"> and </w:t>
      </w:r>
      <w:r w:rsidRPr="00331A8D">
        <w:rPr>
          <w:rFonts w:ascii="Times New Roman" w:eastAsia="TimesNewRoman" w:hAnsi="Times New Roman" w:cs="Times New Roman"/>
          <w:b/>
          <w:bCs/>
          <w:sz w:val="24"/>
          <w:szCs w:val="24"/>
        </w:rPr>
        <w:t>FCC</w:t>
      </w:r>
      <w:r w:rsidRPr="00331A8D"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</w:rPr>
      </w:pPr>
    </w:p>
    <w:p w:rsidR="00C81FCD" w:rsidRPr="00331A8D" w:rsidRDefault="00C81FCD" w:rsidP="00C81FCD">
      <w:pPr>
        <w:pStyle w:val="Paragraphedeliste"/>
        <w:spacing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C81FCD" w:rsidRPr="00925FAD" w:rsidRDefault="00C81FCD" w:rsidP="00C81FCD">
      <w:pPr>
        <w:pStyle w:val="Paragraphedeliste"/>
        <w:ind w:left="0"/>
        <w:rPr>
          <w:b/>
          <w:bCs/>
        </w:rPr>
      </w:pPr>
      <w:r w:rsidRPr="00925FAD">
        <w:object w:dxaOrig="10224" w:dyaOrig="1965">
          <v:shape id="_x0000_i1033" type="#_x0000_t75" style="width:454.55pt;height:105.2pt" o:ole="">
            <v:imagedata r:id="rId51" o:title=""/>
          </v:shape>
          <o:OLEObject Type="Embed" ProgID="ChemDraw.Document.6.0" ShapeID="_x0000_i1033" DrawAspect="Content" ObjectID="_1656837884" r:id="rId52"/>
        </w:object>
      </w:r>
    </w:p>
    <w:p w:rsidR="00C81FCD" w:rsidRPr="008834F4" w:rsidRDefault="00C81FCD" w:rsidP="00C81FC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  <w:r w:rsidRPr="009B76F2"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eastAsia="fr-FR"/>
        </w:rPr>
        <w:t xml:space="preserve">SCHEME </w:t>
      </w:r>
      <w:r>
        <w:rPr>
          <w:rFonts w:ascii="Times New Roman" w:hAnsi="Times New Roman" w:cs="Times New Roman"/>
          <w:b/>
          <w:bCs/>
          <w:caps/>
          <w:color w:val="0000FF"/>
          <w:sz w:val="24"/>
          <w:szCs w:val="24"/>
          <w:lang w:eastAsia="fr-FR"/>
        </w:rPr>
        <w:t>4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  <w:lang w:eastAsia="fr-FR"/>
        </w:rPr>
        <w:tab/>
      </w:r>
      <w:r>
        <w:rPr>
          <w:rFonts w:ascii="Times New Roman" w:hAnsi="Times New Roman" w:cs="Times New Roman"/>
          <w:sz w:val="24"/>
          <w:szCs w:val="24"/>
          <w:lang w:eastAsia="fr-FR"/>
        </w:rPr>
        <w:t>Proposed</w:t>
      </w:r>
      <w:r w:rsidRPr="008834F4">
        <w:rPr>
          <w:rFonts w:ascii="Times New Roman" w:hAnsi="Times New Roman" w:cs="Times New Roman"/>
          <w:sz w:val="24"/>
          <w:szCs w:val="24"/>
          <w:lang w:eastAsia="fr-FR"/>
        </w:rPr>
        <w:t xml:space="preserve"> mechanism </w:t>
      </w:r>
      <w:r w:rsidRPr="008834F4">
        <w:rPr>
          <w:rFonts w:ascii="Times New Roman" w:eastAsia="TimesNewRoman" w:hAnsi="Times New Roman" w:cs="Times New Roman"/>
          <w:sz w:val="24"/>
          <w:szCs w:val="24"/>
        </w:rPr>
        <w:t xml:space="preserve">of the formation of the C2-C3 and C1-C4 single bonds along the </w:t>
      </w:r>
      <w:proofErr w:type="spellStart"/>
      <w:r>
        <w:rPr>
          <w:rFonts w:ascii="Times New Roman" w:eastAsia="TimesNewRoman" w:hAnsi="Times New Roman" w:cs="Times New Roman"/>
          <w:i/>
          <w:iCs/>
          <w:sz w:val="24"/>
          <w:szCs w:val="24"/>
        </w:rPr>
        <w:t>ortho</w:t>
      </w:r>
      <w:proofErr w:type="spellEnd"/>
      <w:r>
        <w:rPr>
          <w:rFonts w:ascii="Times New Roman" w:eastAsia="TimesNewRoman" w:hAnsi="Times New Roman" w:cs="Times New Roman"/>
          <w:i/>
          <w:iCs/>
          <w:sz w:val="24"/>
          <w:szCs w:val="24"/>
        </w:rPr>
        <w:t>/</w:t>
      </w:r>
      <w:proofErr w:type="spellStart"/>
      <w:r w:rsidRPr="008834F4">
        <w:rPr>
          <w:rFonts w:ascii="Times New Roman" w:eastAsia="TimesNewRoman" w:hAnsi="Times New Roman" w:cs="Times New Roman"/>
          <w:i/>
          <w:iCs/>
          <w:sz w:val="24"/>
          <w:szCs w:val="24"/>
        </w:rPr>
        <w:t>endo</w:t>
      </w:r>
      <w:proofErr w:type="spellEnd"/>
      <w:r w:rsidRPr="008834F4">
        <w:rPr>
          <w:rFonts w:ascii="Times New Roman" w:eastAsia="TimesNewRoman" w:hAnsi="Times New Roman" w:cs="Times New Roman"/>
          <w:i/>
          <w:iCs/>
          <w:sz w:val="24"/>
          <w:szCs w:val="24"/>
        </w:rPr>
        <w:t xml:space="preserve"> </w:t>
      </w:r>
      <w:r w:rsidRPr="008834F4">
        <w:rPr>
          <w:rFonts w:ascii="Times New Roman" w:eastAsia="TimesNewRoman" w:hAnsi="Times New Roman" w:cs="Times New Roman"/>
          <w:sz w:val="24"/>
          <w:szCs w:val="24"/>
        </w:rPr>
        <w:t xml:space="preserve">regioisomeric channel of the 32CA reaction between </w:t>
      </w:r>
      <w:r w:rsidRPr="008834F4">
        <w:rPr>
          <w:rFonts w:ascii="Times New Roman" w:eastAsia="TimesNewRoman" w:hAnsi="Times New Roman" w:cs="Times New Roman"/>
          <w:b/>
          <w:bCs/>
          <w:sz w:val="24"/>
          <w:szCs w:val="24"/>
        </w:rPr>
        <w:t xml:space="preserve">TCY </w:t>
      </w:r>
      <w:r w:rsidRPr="008834F4">
        <w:rPr>
          <w:rFonts w:ascii="Times New Roman" w:eastAsia="TimesNewRoman" w:hAnsi="Times New Roman" w:cs="Times New Roman"/>
          <w:sz w:val="24"/>
          <w:szCs w:val="24"/>
        </w:rPr>
        <w:t xml:space="preserve">and </w:t>
      </w:r>
      <w:r w:rsidRPr="008834F4">
        <w:rPr>
          <w:rFonts w:ascii="Times New Roman" w:eastAsia="TimesNewRoman" w:hAnsi="Times New Roman" w:cs="Times New Roman"/>
          <w:b/>
          <w:bCs/>
          <w:sz w:val="24"/>
          <w:szCs w:val="24"/>
        </w:rPr>
        <w:t>FCC</w:t>
      </w:r>
      <w:r w:rsidRPr="008834F4"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color w:val="231F20"/>
          <w:sz w:val="24"/>
          <w:szCs w:val="24"/>
          <w:lang w:eastAsia="fr-FR"/>
        </w:rPr>
      </w:pPr>
      <w:r w:rsidRPr="008834F4">
        <w:rPr>
          <w:rFonts w:ascii="Times New Roman" w:hAnsi="Times New Roman" w:cs="Times New Roman"/>
          <w:b/>
          <w:bCs/>
          <w:sz w:val="24"/>
          <w:szCs w:val="24"/>
          <w:lang w:eastAsia="fr-FR"/>
        </w:rPr>
        <w:br w:type="page"/>
      </w:r>
      <w:r w:rsidRPr="00925FAD">
        <w:rPr>
          <w:rFonts w:ascii="Times New Roman" w:hAnsi="Times New Roman" w:cs="Times New Roman"/>
          <w:color w:val="231F20"/>
          <w:sz w:val="24"/>
          <w:szCs w:val="24"/>
          <w:lang w:eastAsia="fr-FR"/>
        </w:rPr>
        <w:lastRenderedPageBreak/>
        <w:t xml:space="preserve"> </w:t>
      </w: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color w:val="0000FF"/>
          <w:sz w:val="24"/>
          <w:szCs w:val="24"/>
          <w:lang w:val="en-US" w:eastAsia="fr-FR"/>
        </w:rPr>
      </w:pPr>
    </w:p>
    <w:p w:rsidR="00C81FCD" w:rsidRDefault="00C81FCD" w:rsidP="00C81FC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color w:val="0000FF"/>
          <w:sz w:val="24"/>
          <w:szCs w:val="24"/>
          <w:lang w:val="en-US" w:eastAsia="fr-FR"/>
        </w:rPr>
      </w:pPr>
      <w:r>
        <w:rPr>
          <w:noProof/>
          <w:lang w:val="fr-FR" w:eastAsia="fr-FR"/>
        </w:rPr>
        <w:pict>
          <v:shape id="_x0000_s1054" type="#_x0000_t202" style="position:absolute;left:0;text-align:left;margin-left:8.85pt;margin-top:20.9pt;width:53.8pt;height:14.9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" fillcolor="#ffb601" stroked="f">
            <v:textbox style="mso-next-textbox:#_x0000_s1054">
              <w:txbxContent>
                <w:p w:rsidR="00C81FCD" w:rsidRPr="0044136A" w:rsidRDefault="00C81FCD" w:rsidP="00C81FCD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  <w:lang w:val="fr-FR"/>
                    </w:rPr>
                  </w:pPr>
                  <w:r w:rsidRPr="0044136A">
                    <w:rPr>
                      <w:rFonts w:ascii="Times New Roman" w:hAnsi="Times New Roman" w:cs="Times New Roman"/>
                      <w:sz w:val="16"/>
                      <w:szCs w:val="16"/>
                    </w:rPr>
                    <w:t>TCY+FCC</w:t>
                  </w:r>
                </w:p>
              </w:txbxContent>
            </v:textbox>
          </v:shape>
        </w:pict>
      </w:r>
    </w:p>
    <w:p w:rsidR="00C81FCD" w:rsidRDefault="00C81FCD" w:rsidP="00C81FCD">
      <w:pPr>
        <w:rPr>
          <w:rFonts w:ascii="Times New Roman" w:hAnsi="Times New Roman" w:cs="Times New Roman"/>
          <w:b/>
          <w:bCs/>
          <w:color w:val="0000FF"/>
        </w:rPr>
      </w:pPr>
      <w:r>
        <w:rPr>
          <w:noProof/>
        </w:rPr>
        <w:pict>
          <v:shape id="_x0000_s1089" type="#_x0000_t202" style="position:absolute;margin-left:78.35pt;margin-top:225.6pt;width:181.4pt;height:20.85pt;z-index:251658240;visibility:visible;mso-width-percent:400;mso-wrap-distance-top:3.6pt;mso-wrap-distance-bottom:3.6pt;mso-width-percent:4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" stroked="f">
            <v:textbox>
              <w:txbxContent>
                <w:p w:rsidR="00C81FCD" w:rsidRPr="00D00617" w:rsidRDefault="00C81FCD" w:rsidP="00C81FCD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val="fr-FR"/>
                    </w:rPr>
                  </w:pPr>
                  <w:r w:rsidRPr="00D00617">
                    <w:rPr>
                      <w:rFonts w:ascii="Times New Roman" w:hAnsi="Times New Roman" w:cs="Times New Roman"/>
                      <w:sz w:val="24"/>
                      <w:szCs w:val="24"/>
                    </w:rPr>
                    <w:t>Intrinsic Reaction Coordinate</w:t>
                  </w:r>
                </w:p>
              </w:txbxContent>
            </v:textbox>
          </v:shape>
        </w:pict>
      </w:r>
      <w:r>
        <w:rPr>
          <w:noProof/>
          <w:lang w:val="fr-FR" w:eastAsia="fr-FR"/>
        </w:rPr>
        <w:pict>
          <v:group id="_x0000_s1075" style="position:absolute;margin-left:34.2pt;margin-top:.2pt;width:282.15pt;height:242pt;z-index:251658240" coordorigin="2102,7342" coordsize="5643,4840">
            <v:group id="_x0000_s1076" style="position:absolute;left:2193;top:7342;width:5552;height:4455" coordorigin="2193,7382" coordsize="5552,4455">
              <v:group id="_x0000_s1077" style="position:absolute;left:2193;top:7619;width:5202;height:4218" coordorigin="2218,1621" coordsize="5737,3808">
                <v:shape id="_x0000_s1078" type="#_x0000_t32" style="position:absolute;left:2218;top:1817;width:0;height:3576" o:connectortype="straight" strokecolor="#c00000">
                  <v:stroke dashstyle="dash"/>
                </v:shape>
                <v:shape id="_x0000_s1079" type="#_x0000_t32" style="position:absolute;left:5279;top:1655;width:0;height:3738" o:connectortype="straight" strokecolor="#c00000">
                  <v:stroke dashstyle="dash"/>
                </v:shape>
                <v:shape id="_x0000_s1080" type="#_x0000_t32" style="position:absolute;left:5948;top:1621;width:0;height:3772" o:connectortype="straight" strokecolor="#c00000">
                  <v:stroke dashstyle="dash"/>
                </v:shape>
                <v:shape id="_x0000_s1081" type="#_x0000_t32" style="position:absolute;left:7312;top:1622;width:0;height:3794" o:connectortype="straight" strokecolor="#c00000">
                  <v:stroke dashstyle="dash"/>
                </v:shape>
                <v:shape id="_x0000_s1082" type="#_x0000_t32" style="position:absolute;left:7955;top:1668;width:0;height:3725" o:connectortype="straight" strokecolor="#c00000">
                  <v:stroke dashstyle="dash"/>
                </v:shape>
                <v:shape id="_x0000_s1083" type="#_x0000_t32" style="position:absolute;left:2557;top:1853;width:0;height:3576" o:connectortype="straight" strokecolor="#c00000">
                  <v:stroke dashstyle="dash"/>
                </v:shape>
              </v:group>
              <v:shape id="_x0000_s1084" type="#_x0000_t202" style="position:absolute;left:7194;top:7398;width:551;height:298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" fillcolor="#ffb601" stroked="f">
                <v:textbox style="mso-next-textbox:#_x0000_s1084">
                  <w:txbxContent>
                    <w:p w:rsidR="00C81FCD" w:rsidRPr="0044136A" w:rsidRDefault="00C81FCD" w:rsidP="00C81FCD">
                      <w:pPr>
                        <w:spacing w:line="240" w:lineRule="auto"/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  <w:t>CA</w:t>
                      </w:r>
                    </w:p>
                  </w:txbxContent>
                </v:textbox>
              </v:shape>
              <v:shape id="_x0000_s1085" type="#_x0000_t202" style="position:absolute;left:5403;top:7385;width:480;height:311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" fillcolor="#ffb601" stroked="f">
                <v:textbox style="mso-next-textbox:#_x0000_s1085">
                  <w:txbxContent>
                    <w:p w:rsidR="00C81FCD" w:rsidRPr="0044136A" w:rsidRDefault="00C81FCD" w:rsidP="00C81FCD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  <w:t>P3</w:t>
                      </w:r>
                    </w:p>
                  </w:txbxContent>
                </v:textbox>
              </v:shape>
              <v:shape id="_x0000_s1086" type="#_x0000_t202" style="position:absolute;left:4696;top:7385;width:596;height:298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" fillcolor="#ffb601" stroked="f">
                <v:textbox style="mso-next-textbox:#_x0000_s1086">
                  <w:txbxContent>
                    <w:p w:rsidR="00C81FCD" w:rsidRPr="0044136A" w:rsidRDefault="00C81FCD" w:rsidP="00C81FCD">
                      <w:pPr>
                        <w:spacing w:line="240" w:lineRule="auto"/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  <w:t>TS</w:t>
                      </w:r>
                    </w:p>
                  </w:txbxContent>
                </v:textbox>
              </v:shape>
              <v:shape id="_x0000_s1087" type="#_x0000_t202" style="position:absolute;left:6598;top:7382;width:460;height:298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" fillcolor="#ffb601" stroked="f">
                <v:textbox style="mso-next-textbox:#_x0000_s1087">
                  <w:txbxContent>
                    <w:p w:rsidR="00C81FCD" w:rsidRPr="0044136A" w:rsidRDefault="00C81FCD" w:rsidP="00C81FCD">
                      <w:pPr>
                        <w:spacing w:line="240" w:lineRule="auto"/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  <w:lang w:val="fr-FR"/>
                        </w:rPr>
                        <w:t>P5</w:t>
                      </w:r>
                    </w:p>
                  </w:txbxContent>
                </v:textbox>
              </v:shape>
            </v:group>
            <v:rect id="_x0000_s1088" style="position:absolute;left:2102;top:11934;width:5293;height:248" stroked="f"/>
          </v:group>
        </w:pict>
      </w:r>
      <w:r>
        <w:rPr>
          <w:noProof/>
          <w:lang w:val="fr-FR" w:eastAsia="fr-FR"/>
        </w:rPr>
        <w:pict>
          <v:shape id="_x0000_s1055" type="#_x0000_t202" style="position:absolute;margin-left:40.7pt;margin-top:17.05pt;width:29.8pt;height:14.9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" fillcolor="#ffb601" stroked="f">
            <v:textbox style="mso-next-textbox:#_x0000_s1055">
              <w:txbxContent>
                <w:p w:rsidR="00C81FCD" w:rsidRPr="0044136A" w:rsidRDefault="00C81FCD" w:rsidP="00C81FCD">
                  <w:pPr>
                    <w:spacing w:line="240" w:lineRule="auto"/>
                    <w:jc w:val="center"/>
                    <w:rPr>
                      <w:rFonts w:ascii="Times New Roman" w:hAnsi="Times New Roman" w:cs="Times New Roman"/>
                      <w:sz w:val="16"/>
                      <w:szCs w:val="16"/>
                      <w:lang w:val="fr-FR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  <w:lang w:val="fr-FR"/>
                    </w:rPr>
                    <w:t>MC</w:t>
                  </w:r>
                </w:p>
              </w:txbxContent>
            </v:textbox>
          </v:shape>
        </w:pict>
      </w:r>
      <w:r w:rsidRPr="00925FAD">
        <w:rPr>
          <w:lang w:eastAsia="fr-FR"/>
        </w:rPr>
        <w:t xml:space="preserve"> </w:t>
      </w:r>
      <w:r>
        <w:rPr>
          <w:noProof/>
          <w:lang w:val="fr-FR" w:eastAsia="fr-FR"/>
        </w:rPr>
        <w:drawing>
          <wp:inline distT="0" distB="0" distL="0" distR="0">
            <wp:extent cx="5110606" cy="3151509"/>
            <wp:effectExtent l="6096" t="0" r="3938" b="1266"/>
            <wp:docPr id="16" name="Graphique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3"/>
              </a:graphicData>
            </a:graphic>
          </wp:inline>
        </w:drawing>
      </w: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bCs/>
          <w:color w:val="0000FF"/>
        </w:rPr>
      </w:pPr>
    </w:p>
    <w:p w:rsidR="00C81FCD" w:rsidRDefault="00C81FCD" w:rsidP="00C81FC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bCs/>
          <w:color w:val="0000FF"/>
        </w:rPr>
      </w:pPr>
    </w:p>
    <w:p w:rsidR="00C81FCD" w:rsidRPr="00F118F0" w:rsidRDefault="00C81FCD" w:rsidP="00C81FC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  <w:r w:rsidRPr="009B76F2">
        <w:rPr>
          <w:rFonts w:ascii="Times New Roman" w:hAnsi="Times New Roman" w:cs="Times New Roman"/>
          <w:b/>
          <w:bCs/>
          <w:color w:val="0000FF"/>
          <w:sz w:val="24"/>
          <w:szCs w:val="24"/>
        </w:rPr>
        <w:t>FIGURE 8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</w:rPr>
        <w:tab/>
      </w:r>
      <w:r w:rsidRPr="00F118F0">
        <w:rPr>
          <w:rFonts w:ascii="Times New Roman" w:hAnsi="Times New Roman" w:cs="Times New Roman"/>
          <w:color w:val="231F20"/>
          <w:sz w:val="24"/>
          <w:szCs w:val="24"/>
          <w:lang w:eastAsia="fr-FR"/>
        </w:rPr>
        <w:t xml:space="preserve">Evolution of ELF valence basin populations along the IRC curve of </w:t>
      </w:r>
      <w:r w:rsidRPr="00F118F0">
        <w:rPr>
          <w:rFonts w:ascii="Times New Roman" w:hAnsi="Times New Roman" w:cs="Times New Roman"/>
          <w:sz w:val="24"/>
          <w:szCs w:val="24"/>
          <w:lang w:eastAsia="fr-FR"/>
        </w:rPr>
        <w:t xml:space="preserve">the favoured pathway in reaction </w:t>
      </w:r>
      <w:r w:rsidRPr="00F118F0">
        <w:rPr>
          <w:rFonts w:ascii="Times New Roman" w:hAnsi="Times New Roman" w:cs="Times New Roman"/>
          <w:sz w:val="24"/>
          <w:szCs w:val="24"/>
        </w:rPr>
        <w:t>#</w:t>
      </w:r>
      <w:r w:rsidRPr="00F118F0">
        <w:rPr>
          <w:rFonts w:ascii="Times New Roman" w:hAnsi="Times New Roman" w:cs="Times New Roman"/>
          <w:sz w:val="24"/>
          <w:szCs w:val="24"/>
          <w:lang w:eastAsia="fr-FR"/>
        </w:rPr>
        <w:t>2.</w:t>
      </w:r>
    </w:p>
    <w:p w:rsidR="00C81FCD" w:rsidRPr="00925FAD" w:rsidRDefault="00C81FCD" w:rsidP="00C81FCD">
      <w:pPr>
        <w:autoSpaceDE w:val="0"/>
        <w:autoSpaceDN w:val="0"/>
        <w:adjustRightInd w:val="0"/>
        <w:spacing w:after="0"/>
        <w:jc w:val="both"/>
      </w:pPr>
    </w:p>
    <w:p w:rsidR="00C81FCD" w:rsidRDefault="00C81FCD" w:rsidP="00C81FCD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5FAD">
        <w:rPr>
          <w:rFonts w:ascii="Times New Roman" w:hAnsi="Times New Roman" w:cs="Times New Roman"/>
          <w:sz w:val="24"/>
          <w:szCs w:val="24"/>
        </w:rPr>
        <w:tab/>
      </w:r>
    </w:p>
    <w:p w:rsidR="00C81FCD" w:rsidRDefault="00C81FCD" w:rsidP="00C81FCD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81FCD" w:rsidRDefault="00C81FCD" w:rsidP="00C81FCD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81FCD" w:rsidRDefault="00C81FCD" w:rsidP="00C81FCD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81FCD" w:rsidRDefault="00C81FCD" w:rsidP="00C81FCD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81FCD" w:rsidRDefault="00C81FCD" w:rsidP="00C81FCD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81FCD" w:rsidRDefault="00C81FCD" w:rsidP="00C81FCD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81FCD" w:rsidRDefault="00C81FCD" w:rsidP="00C81FCD">
      <w:pPr>
        <w:spacing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5FA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81FCD" w:rsidRDefault="00C81FCD" w:rsidP="00C81FCD">
      <w:pPr>
        <w:spacing w:after="0" w:line="240" w:lineRule="auto"/>
        <w:ind w:firstLine="708"/>
        <w:rPr>
          <w:rFonts w:eastAsia="Times New Roman" w:cs="Calibri"/>
          <w:lang w:eastAsia="fr-FR"/>
        </w:rPr>
      </w:pPr>
      <w:r>
        <w:lastRenderedPageBreak/>
        <w:pict>
          <v:shape id="_x0000_s1046" type="#_x0000_t202" style="position:absolute;left:0;text-align:left;margin-left:289pt;margin-top:75.95pt;width:46.2pt;height:15.6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" filled="f" stroked="f">
            <v:textbox style="mso-next-textbox:#_x0000_s1046">
              <w:txbxContent>
                <w:p w:rsidR="00C81FCD" w:rsidRDefault="00C81FCD" w:rsidP="00C81FCD">
                  <w:pPr>
                    <w:rPr>
                      <w:rFonts w:ascii="Times New Roman" w:hAnsi="Times New Roman" w:cs="Times New Roman"/>
                      <w:b/>
                      <w:bCs/>
                      <w:sz w:val="12"/>
                      <w:szCs w:val="12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  <w:t>V(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  <w:t>C2,C5)</w:t>
                  </w:r>
                </w:p>
              </w:txbxContent>
            </v:textbox>
          </v:shape>
        </w:pict>
      </w:r>
      <w:r>
        <w:pict>
          <v:shape id="_x0000_s1045" type="#_x0000_t202" style="position:absolute;left:0;text-align:left;margin-left:105.3pt;margin-top:24.7pt;width:36.1pt;height:18.95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" filled="f" stroked="f">
            <v:textbox>
              <w:txbxContent>
                <w:p w:rsidR="00C81FCD" w:rsidRDefault="00C81FCD" w:rsidP="00C81FCD">
                  <w:pPr>
                    <w:rPr>
                      <w:rFonts w:ascii="Times New Roman" w:hAnsi="Times New Roman" w:cs="Times New Roman"/>
                      <w:b/>
                      <w:bCs/>
                      <w:sz w:val="12"/>
                      <w:szCs w:val="12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  <w:t>V(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  <w:t>C5)</w:t>
                  </w:r>
                </w:p>
              </w:txbxContent>
            </v:textbox>
          </v:shape>
        </w:pict>
      </w:r>
      <w:r>
        <w:pict>
          <v:shape id="_x0000_s1044" type="#_x0000_t202" style="position:absolute;left:0;text-align:left;margin-left:86.55pt;margin-top:17.1pt;width:36pt;height:18.95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" filled="f" stroked="f">
            <v:textbox>
              <w:txbxContent>
                <w:p w:rsidR="00C81FCD" w:rsidRDefault="00C81FCD" w:rsidP="00C81FCD">
                  <w:pPr>
                    <w:rPr>
                      <w:rFonts w:ascii="Times New Roman" w:hAnsi="Times New Roman" w:cs="Times New Roman"/>
                      <w:b/>
                      <w:bCs/>
                      <w:sz w:val="12"/>
                      <w:szCs w:val="12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  <w:t>V(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  <w:t>C2)</w:t>
                  </w:r>
                </w:p>
              </w:txbxContent>
            </v:textbox>
          </v:shape>
        </w:pict>
      </w:r>
      <w:r>
        <w:pict>
          <v:oval id="_x0000_s1039" style="position:absolute;left:0;text-align:left;margin-left:303.7pt;margin-top:88.15pt;width:27pt;height:7.15pt;rotation:-26492801fd;z-index:251658240" filled="f" strokecolor="#00b0f0" strokeweight=".25pt"/>
        </w:pict>
      </w:r>
      <w:r>
        <w:pict>
          <v:oval id="_x0000_s1038" style="position:absolute;left:0;text-align:left;margin-left:91.55pt;margin-top:33.5pt;width:27.7pt;height:7.15pt;rotation:995219fd;z-index:251658240" filled="f" strokecolor="#00b0f0" strokeweight=".25pt"/>
        </w:pict>
      </w:r>
      <w:r>
        <w:rPr>
          <w:noProof/>
          <w:sz w:val="20"/>
          <w:szCs w:val="20"/>
          <w:lang w:val="fr-FR" w:eastAsia="fr-FR"/>
        </w:rPr>
        <w:drawing>
          <wp:inline distT="0" distB="0" distL="0" distR="0">
            <wp:extent cx="2007870" cy="1649730"/>
            <wp:effectExtent l="19050" t="0" r="0" b="0"/>
            <wp:docPr id="15" name="Image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32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870" cy="1649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Calibri"/>
          <w:lang w:eastAsia="fr-FR"/>
        </w:rPr>
        <w:tab/>
      </w:r>
      <w:r>
        <w:rPr>
          <w:rFonts w:eastAsia="Times New Roman" w:cs="Calibri"/>
          <w:lang w:eastAsia="fr-FR"/>
        </w:rPr>
        <w:tab/>
      </w:r>
      <w:r>
        <w:rPr>
          <w:noProof/>
          <w:sz w:val="20"/>
          <w:szCs w:val="20"/>
          <w:lang w:val="fr-FR" w:eastAsia="fr-FR"/>
        </w:rPr>
        <w:drawing>
          <wp:inline distT="0" distB="0" distL="0" distR="0">
            <wp:extent cx="1733550" cy="1558290"/>
            <wp:effectExtent l="19050" t="0" r="0" b="0"/>
            <wp:docPr id="14" name="Image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33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558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1FCD" w:rsidRDefault="00C81FCD" w:rsidP="00C81FCD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</w:pPr>
      <w:r>
        <w:t xml:space="preserve">      </w:t>
      </w:r>
      <w:r>
        <w:tab/>
      </w:r>
      <w:r>
        <w:tab/>
      </w:r>
      <w: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>TS</w:t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  <w:t xml:space="preserve">     </w:t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  <w:t xml:space="preserve">   P3</w:t>
      </w:r>
    </w:p>
    <w:p w:rsidR="00C81FCD" w:rsidRDefault="00C81FCD" w:rsidP="00C81FCD">
      <w:pPr>
        <w:spacing w:after="0" w:line="240" w:lineRule="auto"/>
        <w:ind w:firstLine="708"/>
        <w:rPr>
          <w:rFonts w:eastAsia="Times New Roman" w:cs="Calibri"/>
          <w:lang w:eastAsia="fr-FR"/>
        </w:rPr>
      </w:pPr>
      <w:r>
        <w:pict>
          <v:shape id="_x0000_s1050" type="#_x0000_t202" style="position:absolute;left:0;text-align:left;margin-left:289pt;margin-top:76.2pt;width:46.2pt;height:15.6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" filled="f" stroked="f">
            <v:textbox>
              <w:txbxContent>
                <w:p w:rsidR="00C81FCD" w:rsidRDefault="00C81FCD" w:rsidP="00C81FCD">
                  <w:pPr>
                    <w:rPr>
                      <w:rFonts w:ascii="Times New Roman" w:hAnsi="Times New Roman" w:cs="Times New Roman"/>
                      <w:b/>
                      <w:bCs/>
                      <w:color w:val="FF0000"/>
                      <w:sz w:val="12"/>
                      <w:szCs w:val="12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bCs/>
                      <w:color w:val="FF0000"/>
                      <w:sz w:val="12"/>
                      <w:szCs w:val="12"/>
                    </w:rPr>
                    <w:t>V(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bCs/>
                      <w:color w:val="FF0000"/>
                      <w:sz w:val="12"/>
                      <w:szCs w:val="12"/>
                    </w:rPr>
                    <w:t>C1,O)</w:t>
                  </w:r>
                </w:p>
              </w:txbxContent>
            </v:textbox>
          </v:shape>
        </w:pict>
      </w:r>
      <w:r>
        <w:pict>
          <v:shape id="_x0000_s1049" type="#_x0000_t202" style="position:absolute;left:0;text-align:left;margin-left:303.7pt;margin-top:98.95pt;width:46.2pt;height:15.6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" filled="f" stroked="f">
            <v:textbox>
              <w:txbxContent>
                <w:p w:rsidR="00C81FCD" w:rsidRDefault="00C81FCD" w:rsidP="00C81FCD">
                  <w:pPr>
                    <w:rPr>
                      <w:rFonts w:ascii="Times New Roman" w:hAnsi="Times New Roman" w:cs="Times New Roman"/>
                      <w:b/>
                      <w:bCs/>
                      <w:sz w:val="12"/>
                      <w:szCs w:val="12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  <w:t>V(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  <w:t>C2,C5)</w:t>
                  </w:r>
                </w:p>
              </w:txbxContent>
            </v:textbox>
          </v:shape>
        </w:pict>
      </w:r>
      <w:r>
        <w:pict>
          <v:shape id="_x0000_s1048" type="#_x0000_t202" style="position:absolute;left:0;text-align:left;margin-left:100.05pt;margin-top:52.7pt;width:46.2pt;height:15.6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" filled="f" stroked="f">
            <v:textbox>
              <w:txbxContent>
                <w:p w:rsidR="00C81FCD" w:rsidRDefault="00C81FCD" w:rsidP="00C81FCD">
                  <w:pPr>
                    <w:rPr>
                      <w:rFonts w:ascii="Times New Roman" w:hAnsi="Times New Roman" w:cs="Times New Roman"/>
                      <w:b/>
                      <w:bCs/>
                      <w:color w:val="FF0000"/>
                      <w:sz w:val="12"/>
                      <w:szCs w:val="12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bCs/>
                      <w:color w:val="FF0000"/>
                      <w:sz w:val="12"/>
                      <w:szCs w:val="12"/>
                    </w:rPr>
                    <w:t>V(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bCs/>
                      <w:color w:val="FF0000"/>
                      <w:sz w:val="12"/>
                      <w:szCs w:val="12"/>
                    </w:rPr>
                    <w:t>C1,O)</w:t>
                  </w:r>
                </w:p>
              </w:txbxContent>
            </v:textbox>
          </v:shape>
        </w:pict>
      </w:r>
      <w:r>
        <w:pict>
          <v:shape id="_x0000_s1047" type="#_x0000_t202" style="position:absolute;left:0;text-align:left;margin-left:114.75pt;margin-top:98.95pt;width:46.2pt;height:15.6pt;z-index:251658240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" filled="f" stroked="f">
            <v:textbox>
              <w:txbxContent>
                <w:p w:rsidR="00C81FCD" w:rsidRDefault="00C81FCD" w:rsidP="00C81FCD">
                  <w:pPr>
                    <w:rPr>
                      <w:rFonts w:ascii="Times New Roman" w:hAnsi="Times New Roman" w:cs="Times New Roman"/>
                      <w:b/>
                      <w:bCs/>
                      <w:sz w:val="12"/>
                      <w:szCs w:val="12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  <w:t>V(</w:t>
                  </w:r>
                  <w:proofErr w:type="gramEnd"/>
                  <w:r>
                    <w:rPr>
                      <w:rFonts w:ascii="Times New Roman" w:hAnsi="Times New Roman" w:cs="Times New Roman"/>
                      <w:b/>
                      <w:bCs/>
                      <w:color w:val="0000FF"/>
                      <w:sz w:val="12"/>
                      <w:szCs w:val="12"/>
                    </w:rPr>
                    <w:t>C2,C5)</w:t>
                  </w:r>
                </w:p>
              </w:txbxContent>
            </v:textbox>
          </v:shape>
        </w:pict>
      </w:r>
      <w:r>
        <w:pict>
          <v:oval id="_x0000_s1043" style="position:absolute;left:0;text-align:left;margin-left:302.1pt;margin-top:91.8pt;width:27.8pt;height:7.15pt;rotation:-25812810fd;z-index:251658240" filled="f" strokecolor="#00b0f0" strokeweight=".25pt"/>
        </w:pict>
      </w:r>
      <w:r>
        <w:pict>
          <v:oval id="_x0000_s1042" style="position:absolute;left:0;text-align:left;margin-left:297.6pt;margin-top:72.4pt;width:22.2pt;height:5.1pt;rotation:-23348009fd;z-index:251658240" filled="f" strokecolor="#00b0f0" strokeweight=".25pt"/>
        </w:pict>
      </w:r>
      <w:r>
        <w:pict>
          <v:oval id="_x0000_s1041" style="position:absolute;left:0;text-align:left;margin-left:109.75pt;margin-top:91.2pt;width:31.75pt;height:7.15pt;rotation:-26906882fd;z-index:251658240" filled="f" strokecolor="#00b0f0" strokeweight=".25pt"/>
        </w:pict>
      </w:r>
      <w:r>
        <w:pict>
          <v:oval id="_x0000_s1040" style="position:absolute;left:0;text-align:left;margin-left:96.3pt;margin-top:66.8pt;width:29.3pt;height:7.15pt;rotation:-24705191fd;z-index:251658240" filled="f" strokecolor="#00b0f0" strokeweight=".25pt"/>
        </w:pict>
      </w:r>
      <w:r>
        <w:rPr>
          <w:noProof/>
          <w:sz w:val="20"/>
          <w:szCs w:val="20"/>
          <w:lang w:val="fr-FR" w:eastAsia="fr-FR"/>
        </w:rPr>
        <w:drawing>
          <wp:inline distT="0" distB="0" distL="0" distR="0">
            <wp:extent cx="2019935" cy="1654175"/>
            <wp:effectExtent l="19050" t="0" r="0" b="0"/>
            <wp:docPr id="13" name="Image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34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935" cy="165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Calibri"/>
          <w:lang w:eastAsia="fr-FR"/>
        </w:rPr>
        <w:tab/>
      </w:r>
      <w:r>
        <w:rPr>
          <w:rFonts w:eastAsia="Times New Roman" w:cs="Calibri"/>
          <w:lang w:eastAsia="fr-FR"/>
        </w:rPr>
        <w:tab/>
      </w:r>
      <w:r>
        <w:rPr>
          <w:noProof/>
          <w:sz w:val="20"/>
          <w:szCs w:val="20"/>
          <w:lang w:val="fr-FR" w:eastAsia="fr-FR"/>
        </w:rPr>
        <w:drawing>
          <wp:inline distT="0" distB="0" distL="0" distR="0">
            <wp:extent cx="1828800" cy="1637665"/>
            <wp:effectExtent l="19050" t="0" r="0" b="0"/>
            <wp:docPr id="12" name="Image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35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637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1FCD" w:rsidRDefault="00C81FCD" w:rsidP="00C81FCD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t xml:space="preserve">        </w:t>
      </w:r>
      <w:r>
        <w:tab/>
      </w:r>
      <w:r>
        <w:tab/>
      </w:r>
      <w: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>P5</w:t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  <w:t xml:space="preserve">          </w:t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  <w:t>CA</w:t>
      </w:r>
    </w:p>
    <w:p w:rsidR="00C81FCD" w:rsidRPr="006B525B" w:rsidRDefault="00C81FCD" w:rsidP="00C81FC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NewRoman" w:hAnsi="Times New Roman" w:cs="Times New Roman"/>
          <w:sz w:val="24"/>
          <w:szCs w:val="24"/>
        </w:rPr>
      </w:pPr>
      <w:proofErr w:type="gramStart"/>
      <w:r w:rsidRPr="006B525B">
        <w:rPr>
          <w:rFonts w:ascii="Times New Roman" w:eastAsia="TimesNewRoman" w:hAnsi="Times New Roman" w:cs="Times New Roman"/>
          <w:b/>
          <w:bCs/>
          <w:caps/>
          <w:color w:val="0000FF"/>
          <w:sz w:val="24"/>
          <w:szCs w:val="24"/>
        </w:rPr>
        <w:t xml:space="preserve">FIGURE  </w:t>
      </w:r>
      <w:r w:rsidRPr="006B525B">
        <w:rPr>
          <w:rFonts w:ascii="Times New Roman" w:eastAsia="TimesNewRoman" w:hAnsi="Times New Roman" w:cs="Times New Roman"/>
          <w:b/>
          <w:bCs/>
          <w:color w:val="0000FF"/>
          <w:sz w:val="24"/>
          <w:szCs w:val="24"/>
        </w:rPr>
        <w:t>9</w:t>
      </w:r>
      <w:proofErr w:type="gramEnd"/>
      <w:r w:rsidRPr="006B525B">
        <w:rPr>
          <w:rFonts w:ascii="Times New Roman" w:eastAsia="TimesNewRoman" w:hAnsi="Times New Roman" w:cs="Times New Roman"/>
          <w:b/>
          <w:bCs/>
          <w:color w:val="0000FF"/>
          <w:sz w:val="24"/>
          <w:szCs w:val="24"/>
        </w:rPr>
        <w:tab/>
        <w:t xml:space="preserve">    </w:t>
      </w:r>
      <w:r w:rsidRPr="006B525B">
        <w:rPr>
          <w:rFonts w:ascii="Times New Roman" w:eastAsia="TimesNewRoman" w:hAnsi="Times New Roman" w:cs="Times New Roman"/>
          <w:sz w:val="24"/>
          <w:szCs w:val="24"/>
        </w:rPr>
        <w:t xml:space="preserve">ELF attractor positions for the most relevant points of the IRC associated with the formation of the C2-C5 and C1-O single bonds along the </w:t>
      </w:r>
      <w:r w:rsidRPr="006B525B">
        <w:rPr>
          <w:rFonts w:ascii="Times New Roman" w:eastAsia="TimesNewRoman" w:hAnsi="Times New Roman" w:cs="Times New Roman"/>
          <w:i/>
          <w:iCs/>
          <w:sz w:val="24"/>
          <w:szCs w:val="24"/>
        </w:rPr>
        <w:t>meta-</w:t>
      </w:r>
      <w:proofErr w:type="spellStart"/>
      <w:r w:rsidRPr="006B525B">
        <w:rPr>
          <w:rFonts w:ascii="Times New Roman" w:eastAsia="TimesNewRoman" w:hAnsi="Times New Roman" w:cs="Times New Roman"/>
          <w:i/>
          <w:iCs/>
          <w:sz w:val="24"/>
          <w:szCs w:val="24"/>
        </w:rPr>
        <w:t>endo</w:t>
      </w:r>
      <w:proofErr w:type="spellEnd"/>
      <w:r w:rsidRPr="006B525B">
        <w:rPr>
          <w:rFonts w:ascii="Times New Roman" w:eastAsia="TimesNewRoman" w:hAnsi="Times New Roman" w:cs="Times New Roman"/>
          <w:i/>
          <w:iCs/>
          <w:sz w:val="24"/>
          <w:szCs w:val="24"/>
        </w:rPr>
        <w:t xml:space="preserve"> </w:t>
      </w:r>
      <w:r w:rsidRPr="006B525B">
        <w:rPr>
          <w:rFonts w:ascii="Times New Roman" w:eastAsia="TimesNewRoman" w:hAnsi="Times New Roman" w:cs="Times New Roman"/>
          <w:sz w:val="24"/>
          <w:szCs w:val="24"/>
        </w:rPr>
        <w:t xml:space="preserve">regioisomeric channel of the 32CA reaction between </w:t>
      </w:r>
      <w:r w:rsidRPr="006B525B">
        <w:rPr>
          <w:rFonts w:ascii="Times New Roman" w:eastAsia="TimesNewRoman" w:hAnsi="Times New Roman" w:cs="Times New Roman"/>
          <w:b/>
          <w:bCs/>
          <w:sz w:val="24"/>
          <w:szCs w:val="24"/>
        </w:rPr>
        <w:t>TCY</w:t>
      </w:r>
      <w:r w:rsidRPr="006B525B">
        <w:rPr>
          <w:rFonts w:ascii="Times New Roman" w:eastAsia="TimesNewRoman" w:hAnsi="Times New Roman" w:cs="Times New Roman"/>
          <w:sz w:val="24"/>
          <w:szCs w:val="24"/>
        </w:rPr>
        <w:t xml:space="preserve"> and </w:t>
      </w:r>
      <w:r w:rsidRPr="006B525B">
        <w:rPr>
          <w:rFonts w:ascii="Times New Roman" w:eastAsia="TimesNewRoman" w:hAnsi="Times New Roman" w:cs="Times New Roman"/>
          <w:b/>
          <w:bCs/>
          <w:sz w:val="24"/>
          <w:szCs w:val="24"/>
        </w:rPr>
        <w:t>FCO</w:t>
      </w:r>
      <w:r w:rsidRPr="006B525B"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C81FCD" w:rsidRPr="00925FAD" w:rsidRDefault="00C81FCD" w:rsidP="00C81FCD">
      <w:pPr>
        <w:rPr>
          <w:rFonts w:ascii="Times New Roman" w:hAnsi="Times New Roman" w:cs="Times New Roman"/>
          <w:sz w:val="24"/>
          <w:szCs w:val="24"/>
        </w:rPr>
      </w:pPr>
    </w:p>
    <w:p w:rsidR="00C81FCD" w:rsidRDefault="00C81FCD" w:rsidP="00C81FCD">
      <w:pPr>
        <w:spacing w:line="48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81FCD" w:rsidRDefault="00C81FCD" w:rsidP="00C81FCD">
      <w:pPr>
        <w:spacing w:line="48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81FCD" w:rsidRDefault="00C81FCD" w:rsidP="00C81FCD">
      <w:pPr>
        <w:spacing w:line="48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81FCD" w:rsidRDefault="00C81FCD" w:rsidP="00C81FCD">
      <w:pPr>
        <w:spacing w:line="48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81FCD" w:rsidRDefault="00C81FCD" w:rsidP="00C81FCD">
      <w:pPr>
        <w:ind w:firstLine="709"/>
      </w:pPr>
      <w:r>
        <w:object w:dxaOrig="8628" w:dyaOrig="4389">
          <v:shape id="_x0000_i1034" type="#_x0000_t75" style="width:451.1pt;height:231.65pt" o:ole="">
            <v:imagedata r:id="rId58" o:title=""/>
          </v:shape>
          <o:OLEObject Type="Embed" ProgID="ChemDraw.Document.6.0" ShapeID="_x0000_i1034" DrawAspect="Content" ObjectID="_1656837885" r:id="rId59"/>
        </w:object>
      </w:r>
    </w:p>
    <w:p w:rsidR="00C81FCD" w:rsidRDefault="00C81FCD" w:rsidP="00C81FCD">
      <w:pPr>
        <w:spacing w:after="0" w:line="360" w:lineRule="auto"/>
        <w:rPr>
          <w:rFonts w:ascii="Times New Roman" w:hAnsi="Times New Roman" w:cs="Times New Roman"/>
          <w:b/>
          <w:bCs/>
          <w:color w:val="0000FF"/>
          <w:sz w:val="24"/>
          <w:szCs w:val="24"/>
          <w:lang w:eastAsia="fr-FR"/>
        </w:rPr>
      </w:pPr>
    </w:p>
    <w:p w:rsidR="00C81FCD" w:rsidRPr="00A14B7C" w:rsidRDefault="00C81FCD" w:rsidP="00C81FCD">
      <w:pPr>
        <w:spacing w:after="0" w:line="360" w:lineRule="auto"/>
        <w:rPr>
          <w:rFonts w:ascii="Times New Roman" w:eastAsia="TimesNewRoman" w:hAnsi="Times New Roman" w:cs="Times New Roman"/>
          <w:sz w:val="24"/>
          <w:szCs w:val="24"/>
        </w:rPr>
      </w:pPr>
      <w:r w:rsidRPr="009B76F2">
        <w:rPr>
          <w:rFonts w:ascii="Times New Roman" w:hAnsi="Times New Roman" w:cs="Times New Roman"/>
          <w:b/>
          <w:bCs/>
          <w:color w:val="0000FF"/>
          <w:sz w:val="24"/>
          <w:szCs w:val="24"/>
          <w:lang w:eastAsia="fr-FR"/>
        </w:rPr>
        <w:t>SCHEME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  <w:lang w:eastAsia="fr-FR"/>
        </w:rPr>
        <w:t xml:space="preserve"> 5</w:t>
      </w:r>
      <w:r>
        <w:rPr>
          <w:rFonts w:ascii="Times New Roman" w:hAnsi="Times New Roman" w:cs="Times New Roman"/>
          <w:b/>
          <w:bCs/>
          <w:color w:val="0000FF"/>
          <w:sz w:val="24"/>
          <w:szCs w:val="24"/>
          <w:lang w:eastAsia="fr-FR"/>
        </w:rPr>
        <w:tab/>
      </w:r>
      <w:proofErr w:type="gramStart"/>
      <w:r w:rsidRPr="00A14B7C">
        <w:rPr>
          <w:rFonts w:ascii="Times New Roman" w:hAnsi="Times New Roman" w:cs="Times New Roman"/>
          <w:sz w:val="24"/>
          <w:szCs w:val="24"/>
          <w:lang w:eastAsia="fr-FR"/>
        </w:rPr>
        <w:t>Proposed  mechanism</w:t>
      </w:r>
      <w:proofErr w:type="gramEnd"/>
      <w:r w:rsidRPr="00A14B7C">
        <w:rPr>
          <w:rFonts w:ascii="Times New Roman" w:hAnsi="Times New Roman" w:cs="Times New Roman"/>
          <w:sz w:val="24"/>
          <w:szCs w:val="24"/>
          <w:lang w:eastAsia="fr-FR"/>
        </w:rPr>
        <w:t xml:space="preserve"> </w:t>
      </w:r>
      <w:r w:rsidRPr="00A14B7C">
        <w:rPr>
          <w:rFonts w:ascii="Times New Roman" w:eastAsia="TimesNewRoman" w:hAnsi="Times New Roman" w:cs="Times New Roman"/>
          <w:sz w:val="24"/>
          <w:szCs w:val="24"/>
        </w:rPr>
        <w:t xml:space="preserve">of the formation of the C2-C5 and C1-O single bonds along the </w:t>
      </w:r>
      <w:r w:rsidRPr="00A14B7C">
        <w:rPr>
          <w:rFonts w:ascii="Times New Roman" w:eastAsia="TimesNewRoman" w:hAnsi="Times New Roman" w:cs="Times New Roman"/>
          <w:i/>
          <w:iCs/>
          <w:sz w:val="24"/>
          <w:szCs w:val="24"/>
        </w:rPr>
        <w:t>meta-</w:t>
      </w:r>
      <w:proofErr w:type="spellStart"/>
      <w:r w:rsidRPr="00A14B7C">
        <w:rPr>
          <w:rFonts w:ascii="Times New Roman" w:eastAsia="TimesNewRoman" w:hAnsi="Times New Roman" w:cs="Times New Roman"/>
          <w:i/>
          <w:iCs/>
          <w:sz w:val="24"/>
          <w:szCs w:val="24"/>
        </w:rPr>
        <w:t>endo</w:t>
      </w:r>
      <w:proofErr w:type="spellEnd"/>
      <w:r w:rsidRPr="00A14B7C">
        <w:rPr>
          <w:rFonts w:ascii="Times New Roman" w:eastAsia="TimesNewRoman" w:hAnsi="Times New Roman" w:cs="Times New Roman"/>
          <w:i/>
          <w:iCs/>
          <w:sz w:val="24"/>
          <w:szCs w:val="24"/>
        </w:rPr>
        <w:t xml:space="preserve"> </w:t>
      </w:r>
      <w:r w:rsidRPr="00A14B7C">
        <w:rPr>
          <w:rFonts w:ascii="Times New Roman" w:eastAsia="TimesNewRoman" w:hAnsi="Times New Roman" w:cs="Times New Roman"/>
          <w:sz w:val="24"/>
          <w:szCs w:val="24"/>
        </w:rPr>
        <w:t xml:space="preserve">regioisomeric channel of the 32CA reaction between </w:t>
      </w:r>
      <w:r w:rsidRPr="00A14B7C">
        <w:rPr>
          <w:rFonts w:ascii="Times New Roman" w:eastAsia="TimesNewRoman" w:hAnsi="Times New Roman" w:cs="Times New Roman"/>
          <w:b/>
          <w:bCs/>
          <w:sz w:val="24"/>
          <w:szCs w:val="24"/>
        </w:rPr>
        <w:t xml:space="preserve">TCY </w:t>
      </w:r>
      <w:r w:rsidRPr="00A14B7C">
        <w:rPr>
          <w:rFonts w:ascii="Times New Roman" w:eastAsia="TimesNewRoman" w:hAnsi="Times New Roman" w:cs="Times New Roman"/>
          <w:sz w:val="24"/>
          <w:szCs w:val="24"/>
        </w:rPr>
        <w:t xml:space="preserve">and </w:t>
      </w:r>
      <w:r w:rsidRPr="00A14B7C">
        <w:rPr>
          <w:rFonts w:ascii="Times New Roman" w:eastAsia="TimesNewRoman" w:hAnsi="Times New Roman" w:cs="Times New Roman"/>
          <w:b/>
          <w:bCs/>
          <w:sz w:val="24"/>
          <w:szCs w:val="24"/>
        </w:rPr>
        <w:t>FCO</w:t>
      </w:r>
      <w:r w:rsidRPr="00A14B7C">
        <w:rPr>
          <w:rFonts w:ascii="Times New Roman" w:eastAsia="TimesNewRoman" w:hAnsi="Times New Roman" w:cs="Times New Roman"/>
          <w:sz w:val="24"/>
          <w:szCs w:val="24"/>
        </w:rPr>
        <w:t>.</w:t>
      </w:r>
    </w:p>
    <w:p w:rsidR="00C81FCD" w:rsidRPr="00B466BF" w:rsidRDefault="00C81FCD" w:rsidP="00C81FCD">
      <w:pPr>
        <w:tabs>
          <w:tab w:val="left" w:pos="284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</w:p>
    <w:p w:rsidR="004D1B7B" w:rsidRDefault="004D1B7B"/>
    <w:sectPr w:rsidR="004D1B7B" w:rsidSect="00A4785F">
      <w:footerReference w:type="default" r:id="rId60"/>
      <w:pgSz w:w="11906" w:h="16838"/>
      <w:pgMar w:top="1135" w:right="1418" w:bottom="1134" w:left="1418" w:header="709" w:footer="709" w:gutter="0"/>
      <w:cols w:space="708"/>
      <w:titlePg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yriad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dvPSA88A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MR8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AdvP41153C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Pro-I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dvOT999035f4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SF">
    <w:altName w:val="Malgun Gothic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TimesNewRoman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dvTTc6d9b48b">
    <w:altName w:val="Arial Unicode MS"/>
    <w:panose1 w:val="00000000000000000000"/>
    <w:charset w:val="81"/>
    <w:family w:val="auto"/>
    <w:notTrueType/>
    <w:pitch w:val="default"/>
    <w:sig w:usb0="00000003" w:usb1="09060000" w:usb2="00000010" w:usb3="00000000" w:csb0="00080001" w:csb1="00000000"/>
  </w:font>
  <w:font w:name="CharisSIL">
    <w:altName w:val="MS Gothic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AdvOT8608a8d1+03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56615" w:rsidRPr="000F60E2" w:rsidRDefault="00BB6C16">
    <w:pPr>
      <w:pStyle w:val="Pieddepage"/>
      <w:jc w:val="right"/>
      <w:rPr>
        <w:rFonts w:ascii="Times New Roman" w:hAnsi="Times New Roman"/>
        <w:b/>
        <w:bCs/>
        <w:sz w:val="24"/>
        <w:szCs w:val="24"/>
      </w:rPr>
    </w:pPr>
    <w:r w:rsidRPr="000F60E2">
      <w:rPr>
        <w:rFonts w:ascii="Times New Roman" w:hAnsi="Times New Roman"/>
        <w:b/>
        <w:bCs/>
        <w:sz w:val="24"/>
        <w:szCs w:val="24"/>
      </w:rPr>
      <w:fldChar w:fldCharType="begin"/>
    </w:r>
    <w:r w:rsidRPr="000F60E2">
      <w:rPr>
        <w:rFonts w:ascii="Times New Roman" w:hAnsi="Times New Roman"/>
        <w:b/>
        <w:bCs/>
        <w:sz w:val="24"/>
        <w:szCs w:val="24"/>
      </w:rPr>
      <w:instrText xml:space="preserve"> PAGE   \* MERGEFORMAT </w:instrText>
    </w:r>
    <w:r w:rsidRPr="000F60E2">
      <w:rPr>
        <w:rFonts w:ascii="Times New Roman" w:hAnsi="Times New Roman"/>
        <w:b/>
        <w:bCs/>
        <w:sz w:val="24"/>
        <w:szCs w:val="24"/>
      </w:rPr>
      <w:fldChar w:fldCharType="separate"/>
    </w:r>
    <w:r w:rsidR="005444CF">
      <w:rPr>
        <w:rFonts w:ascii="Times New Roman" w:hAnsi="Times New Roman"/>
        <w:b/>
        <w:bCs/>
        <w:noProof/>
        <w:sz w:val="24"/>
        <w:szCs w:val="24"/>
      </w:rPr>
      <w:t>34</w:t>
    </w:r>
    <w:r w:rsidRPr="000F60E2">
      <w:rPr>
        <w:rFonts w:ascii="Times New Roman" w:hAnsi="Times New Roman"/>
        <w:b/>
        <w:bCs/>
        <w:sz w:val="24"/>
        <w:szCs w:val="24"/>
      </w:rPr>
      <w:fldChar w:fldCharType="end"/>
    </w:r>
  </w:p>
  <w:p w:rsidR="00856615" w:rsidRDefault="00BB6C16">
    <w:pPr>
      <w:pStyle w:val="Pieddepage"/>
    </w:pP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hybridMultilevel"/>
    <w:tmpl w:val="2AE8944A"/>
    <w:lvl w:ilvl="0" w:tplc="FFFFFFFF">
      <w:start w:val="1"/>
      <w:numFmt w:val="bullet"/>
      <w:lvlText w:val="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>
    <w:nsid w:val="00000004"/>
    <w:multiLevelType w:val="hybridMultilevel"/>
    <w:tmpl w:val="3CFC1DCC"/>
    <w:lvl w:ilvl="0" w:tplc="FFFFFFFF">
      <w:start w:val="1"/>
      <w:numFmt w:val="decimal"/>
      <w:lvlText w:val="[%1]"/>
      <w:lvlJc w:val="left"/>
      <w:rPr>
        <w:b w:val="0"/>
        <w:bCs w:val="0"/>
      </w:rPr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>
    <w:nsid w:val="09D97F6D"/>
    <w:multiLevelType w:val="multilevel"/>
    <w:tmpl w:val="F262338E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>
    <w:nsid w:val="0EF27DCA"/>
    <w:multiLevelType w:val="hybridMultilevel"/>
    <w:tmpl w:val="095C7130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F0E4352"/>
    <w:multiLevelType w:val="hybridMultilevel"/>
    <w:tmpl w:val="C22A5326"/>
    <w:lvl w:ilvl="0" w:tplc="DA629F7C">
      <w:start w:val="2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9" w:hanging="360"/>
      </w:pPr>
    </w:lvl>
    <w:lvl w:ilvl="2" w:tplc="040C001B" w:tentative="1">
      <w:start w:val="1"/>
      <w:numFmt w:val="lowerRoman"/>
      <w:lvlText w:val="%3."/>
      <w:lvlJc w:val="right"/>
      <w:pPr>
        <w:ind w:left="2509" w:hanging="180"/>
      </w:pPr>
    </w:lvl>
    <w:lvl w:ilvl="3" w:tplc="040C000F" w:tentative="1">
      <w:start w:val="1"/>
      <w:numFmt w:val="decimal"/>
      <w:lvlText w:val="%4."/>
      <w:lvlJc w:val="left"/>
      <w:pPr>
        <w:ind w:left="3229" w:hanging="360"/>
      </w:pPr>
    </w:lvl>
    <w:lvl w:ilvl="4" w:tplc="040C0019" w:tentative="1">
      <w:start w:val="1"/>
      <w:numFmt w:val="lowerLetter"/>
      <w:lvlText w:val="%5."/>
      <w:lvlJc w:val="left"/>
      <w:pPr>
        <w:ind w:left="3949" w:hanging="360"/>
      </w:pPr>
    </w:lvl>
    <w:lvl w:ilvl="5" w:tplc="040C001B" w:tentative="1">
      <w:start w:val="1"/>
      <w:numFmt w:val="lowerRoman"/>
      <w:lvlText w:val="%6."/>
      <w:lvlJc w:val="right"/>
      <w:pPr>
        <w:ind w:left="4669" w:hanging="180"/>
      </w:pPr>
    </w:lvl>
    <w:lvl w:ilvl="6" w:tplc="040C000F" w:tentative="1">
      <w:start w:val="1"/>
      <w:numFmt w:val="decimal"/>
      <w:lvlText w:val="%7."/>
      <w:lvlJc w:val="left"/>
      <w:pPr>
        <w:ind w:left="5389" w:hanging="360"/>
      </w:pPr>
    </w:lvl>
    <w:lvl w:ilvl="7" w:tplc="040C0019" w:tentative="1">
      <w:start w:val="1"/>
      <w:numFmt w:val="lowerLetter"/>
      <w:lvlText w:val="%8."/>
      <w:lvlJc w:val="left"/>
      <w:pPr>
        <w:ind w:left="6109" w:hanging="360"/>
      </w:pPr>
    </w:lvl>
    <w:lvl w:ilvl="8" w:tplc="040C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0FDE6FE1"/>
    <w:multiLevelType w:val="hybridMultilevel"/>
    <w:tmpl w:val="49A250A6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71773F5"/>
    <w:multiLevelType w:val="hybridMultilevel"/>
    <w:tmpl w:val="FC1E8FBA"/>
    <w:lvl w:ilvl="0" w:tplc="198A49A0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18790CF4"/>
    <w:multiLevelType w:val="hybridMultilevel"/>
    <w:tmpl w:val="C9926D16"/>
    <w:lvl w:ilvl="0" w:tplc="70E0D5D4">
      <w:start w:val="36"/>
      <w:numFmt w:val="decimal"/>
      <w:lvlText w:val="%1"/>
      <w:lvlJc w:val="left"/>
      <w:pPr>
        <w:ind w:left="10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40" w:hanging="360"/>
      </w:pPr>
    </w:lvl>
    <w:lvl w:ilvl="2" w:tplc="040C001B" w:tentative="1">
      <w:start w:val="1"/>
      <w:numFmt w:val="lowerRoman"/>
      <w:lvlText w:val="%3."/>
      <w:lvlJc w:val="right"/>
      <w:pPr>
        <w:ind w:left="2460" w:hanging="180"/>
      </w:pPr>
    </w:lvl>
    <w:lvl w:ilvl="3" w:tplc="040C000F" w:tentative="1">
      <w:start w:val="1"/>
      <w:numFmt w:val="decimal"/>
      <w:lvlText w:val="%4."/>
      <w:lvlJc w:val="left"/>
      <w:pPr>
        <w:ind w:left="3180" w:hanging="360"/>
      </w:pPr>
    </w:lvl>
    <w:lvl w:ilvl="4" w:tplc="040C0019" w:tentative="1">
      <w:start w:val="1"/>
      <w:numFmt w:val="lowerLetter"/>
      <w:lvlText w:val="%5."/>
      <w:lvlJc w:val="left"/>
      <w:pPr>
        <w:ind w:left="3900" w:hanging="360"/>
      </w:pPr>
    </w:lvl>
    <w:lvl w:ilvl="5" w:tplc="040C001B" w:tentative="1">
      <w:start w:val="1"/>
      <w:numFmt w:val="lowerRoman"/>
      <w:lvlText w:val="%6."/>
      <w:lvlJc w:val="right"/>
      <w:pPr>
        <w:ind w:left="4620" w:hanging="180"/>
      </w:pPr>
    </w:lvl>
    <w:lvl w:ilvl="6" w:tplc="040C000F" w:tentative="1">
      <w:start w:val="1"/>
      <w:numFmt w:val="decimal"/>
      <w:lvlText w:val="%7."/>
      <w:lvlJc w:val="left"/>
      <w:pPr>
        <w:ind w:left="5340" w:hanging="360"/>
      </w:pPr>
    </w:lvl>
    <w:lvl w:ilvl="7" w:tplc="040C0019" w:tentative="1">
      <w:start w:val="1"/>
      <w:numFmt w:val="lowerLetter"/>
      <w:lvlText w:val="%8."/>
      <w:lvlJc w:val="left"/>
      <w:pPr>
        <w:ind w:left="6060" w:hanging="360"/>
      </w:pPr>
    </w:lvl>
    <w:lvl w:ilvl="8" w:tplc="040C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8">
    <w:nsid w:val="19B27ADB"/>
    <w:multiLevelType w:val="hybridMultilevel"/>
    <w:tmpl w:val="E7789E68"/>
    <w:lvl w:ilvl="0" w:tplc="040C0017">
      <w:start w:val="6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B705042"/>
    <w:multiLevelType w:val="multilevel"/>
    <w:tmpl w:val="8CD2F5B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auto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color w:val="auto"/>
      </w:rPr>
    </w:lvl>
  </w:abstractNum>
  <w:abstractNum w:abstractNumId="10">
    <w:nsid w:val="1C941B50"/>
    <w:multiLevelType w:val="multilevel"/>
    <w:tmpl w:val="EEB2B4B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color w:val="auto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color w:val="auto"/>
      </w:rPr>
    </w:lvl>
  </w:abstractNum>
  <w:abstractNum w:abstractNumId="11">
    <w:nsid w:val="243E04EA"/>
    <w:multiLevelType w:val="hybridMultilevel"/>
    <w:tmpl w:val="8F924328"/>
    <w:lvl w:ilvl="0" w:tplc="B8285C70">
      <w:start w:val="3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A9D11D1"/>
    <w:multiLevelType w:val="hybridMultilevel"/>
    <w:tmpl w:val="9D7ACBE2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B964E24"/>
    <w:multiLevelType w:val="hybridMultilevel"/>
    <w:tmpl w:val="49A250A6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BCB4F8D"/>
    <w:multiLevelType w:val="hybridMultilevel"/>
    <w:tmpl w:val="844035AA"/>
    <w:lvl w:ilvl="0" w:tplc="AD46FF44">
      <w:start w:val="1"/>
      <w:numFmt w:val="lowerLetter"/>
      <w:lvlText w:val="%1)"/>
      <w:lvlJc w:val="left"/>
      <w:pPr>
        <w:ind w:left="1128" w:hanging="360"/>
      </w:pPr>
      <w:rPr>
        <w:rFonts w:eastAsia="MyriadPro-Regular" w:hint="default"/>
        <w:color w:val="002060"/>
      </w:rPr>
    </w:lvl>
    <w:lvl w:ilvl="1" w:tplc="040C0019" w:tentative="1">
      <w:start w:val="1"/>
      <w:numFmt w:val="lowerLetter"/>
      <w:lvlText w:val="%2."/>
      <w:lvlJc w:val="left"/>
      <w:pPr>
        <w:ind w:left="1848" w:hanging="360"/>
      </w:pPr>
    </w:lvl>
    <w:lvl w:ilvl="2" w:tplc="040C001B" w:tentative="1">
      <w:start w:val="1"/>
      <w:numFmt w:val="lowerRoman"/>
      <w:lvlText w:val="%3."/>
      <w:lvlJc w:val="right"/>
      <w:pPr>
        <w:ind w:left="2568" w:hanging="180"/>
      </w:pPr>
    </w:lvl>
    <w:lvl w:ilvl="3" w:tplc="040C000F" w:tentative="1">
      <w:start w:val="1"/>
      <w:numFmt w:val="decimal"/>
      <w:lvlText w:val="%4."/>
      <w:lvlJc w:val="left"/>
      <w:pPr>
        <w:ind w:left="3288" w:hanging="360"/>
      </w:pPr>
    </w:lvl>
    <w:lvl w:ilvl="4" w:tplc="040C0019" w:tentative="1">
      <w:start w:val="1"/>
      <w:numFmt w:val="lowerLetter"/>
      <w:lvlText w:val="%5."/>
      <w:lvlJc w:val="left"/>
      <w:pPr>
        <w:ind w:left="4008" w:hanging="360"/>
      </w:pPr>
    </w:lvl>
    <w:lvl w:ilvl="5" w:tplc="040C001B" w:tentative="1">
      <w:start w:val="1"/>
      <w:numFmt w:val="lowerRoman"/>
      <w:lvlText w:val="%6."/>
      <w:lvlJc w:val="right"/>
      <w:pPr>
        <w:ind w:left="4728" w:hanging="180"/>
      </w:pPr>
    </w:lvl>
    <w:lvl w:ilvl="6" w:tplc="040C000F" w:tentative="1">
      <w:start w:val="1"/>
      <w:numFmt w:val="decimal"/>
      <w:lvlText w:val="%7."/>
      <w:lvlJc w:val="left"/>
      <w:pPr>
        <w:ind w:left="5448" w:hanging="360"/>
      </w:pPr>
    </w:lvl>
    <w:lvl w:ilvl="7" w:tplc="040C0019" w:tentative="1">
      <w:start w:val="1"/>
      <w:numFmt w:val="lowerLetter"/>
      <w:lvlText w:val="%8."/>
      <w:lvlJc w:val="left"/>
      <w:pPr>
        <w:ind w:left="6168" w:hanging="360"/>
      </w:pPr>
    </w:lvl>
    <w:lvl w:ilvl="8" w:tplc="040C001B" w:tentative="1">
      <w:start w:val="1"/>
      <w:numFmt w:val="lowerRoman"/>
      <w:lvlText w:val="%9."/>
      <w:lvlJc w:val="right"/>
      <w:pPr>
        <w:ind w:left="6888" w:hanging="180"/>
      </w:pPr>
    </w:lvl>
  </w:abstractNum>
  <w:abstractNum w:abstractNumId="15">
    <w:nsid w:val="327B5E88"/>
    <w:multiLevelType w:val="hybridMultilevel"/>
    <w:tmpl w:val="97426076"/>
    <w:lvl w:ilvl="0" w:tplc="740A1C00">
      <w:start w:val="1"/>
      <w:numFmt w:val="decimal"/>
      <w:lvlText w:val="%1"/>
      <w:lvlJc w:val="left"/>
      <w:pPr>
        <w:ind w:left="720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32C6DAD"/>
    <w:multiLevelType w:val="hybridMultilevel"/>
    <w:tmpl w:val="2D266296"/>
    <w:lvl w:ilvl="0" w:tplc="859C3BF4">
      <w:start w:val="1"/>
      <w:numFmt w:val="decimal"/>
      <w:lvlText w:val="%1."/>
      <w:lvlJc w:val="left"/>
      <w:pPr>
        <w:ind w:left="720" w:hanging="360"/>
      </w:pPr>
      <w:rPr>
        <w:rFonts w:cs="Times New Roman"/>
        <w:color w:val="auto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40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40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6245032"/>
    <w:multiLevelType w:val="multilevel"/>
    <w:tmpl w:val="AE9630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3837563B"/>
    <w:multiLevelType w:val="hybridMultilevel"/>
    <w:tmpl w:val="2AD22FEC"/>
    <w:lvl w:ilvl="0" w:tplc="F8581398">
      <w:start w:val="2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38793A48"/>
    <w:multiLevelType w:val="hybridMultilevel"/>
    <w:tmpl w:val="7B2840C6"/>
    <w:lvl w:ilvl="0" w:tplc="29AE7F26">
      <w:start w:val="1"/>
      <w:numFmt w:val="lowerLetter"/>
      <w:lvlText w:val="(%1)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9CF7C15"/>
    <w:multiLevelType w:val="hybridMultilevel"/>
    <w:tmpl w:val="03B46B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E3D7CAC"/>
    <w:multiLevelType w:val="hybridMultilevel"/>
    <w:tmpl w:val="53EE21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3763B88"/>
    <w:multiLevelType w:val="multilevel"/>
    <w:tmpl w:val="1E66AC0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23">
    <w:nsid w:val="46253B05"/>
    <w:multiLevelType w:val="hybridMultilevel"/>
    <w:tmpl w:val="19508BC2"/>
    <w:lvl w:ilvl="0" w:tplc="F3B64922">
      <w:start w:val="6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647" w:hanging="360"/>
      </w:pPr>
    </w:lvl>
    <w:lvl w:ilvl="2" w:tplc="040C001B" w:tentative="1">
      <w:start w:val="1"/>
      <w:numFmt w:val="lowerRoman"/>
      <w:lvlText w:val="%3."/>
      <w:lvlJc w:val="right"/>
      <w:pPr>
        <w:ind w:left="2367" w:hanging="180"/>
      </w:pPr>
    </w:lvl>
    <w:lvl w:ilvl="3" w:tplc="040C000F" w:tentative="1">
      <w:start w:val="1"/>
      <w:numFmt w:val="decimal"/>
      <w:lvlText w:val="%4."/>
      <w:lvlJc w:val="left"/>
      <w:pPr>
        <w:ind w:left="3087" w:hanging="360"/>
      </w:pPr>
    </w:lvl>
    <w:lvl w:ilvl="4" w:tplc="040C0019" w:tentative="1">
      <w:start w:val="1"/>
      <w:numFmt w:val="lowerLetter"/>
      <w:lvlText w:val="%5."/>
      <w:lvlJc w:val="left"/>
      <w:pPr>
        <w:ind w:left="3807" w:hanging="360"/>
      </w:pPr>
    </w:lvl>
    <w:lvl w:ilvl="5" w:tplc="040C001B" w:tentative="1">
      <w:start w:val="1"/>
      <w:numFmt w:val="lowerRoman"/>
      <w:lvlText w:val="%6."/>
      <w:lvlJc w:val="right"/>
      <w:pPr>
        <w:ind w:left="4527" w:hanging="180"/>
      </w:pPr>
    </w:lvl>
    <w:lvl w:ilvl="6" w:tplc="040C000F" w:tentative="1">
      <w:start w:val="1"/>
      <w:numFmt w:val="decimal"/>
      <w:lvlText w:val="%7."/>
      <w:lvlJc w:val="left"/>
      <w:pPr>
        <w:ind w:left="5247" w:hanging="360"/>
      </w:pPr>
    </w:lvl>
    <w:lvl w:ilvl="7" w:tplc="040C0019" w:tentative="1">
      <w:start w:val="1"/>
      <w:numFmt w:val="lowerLetter"/>
      <w:lvlText w:val="%8."/>
      <w:lvlJc w:val="left"/>
      <w:pPr>
        <w:ind w:left="5967" w:hanging="360"/>
      </w:pPr>
    </w:lvl>
    <w:lvl w:ilvl="8" w:tplc="040C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>
    <w:nsid w:val="471C3F87"/>
    <w:multiLevelType w:val="hybridMultilevel"/>
    <w:tmpl w:val="D786D8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9F33714"/>
    <w:multiLevelType w:val="hybridMultilevel"/>
    <w:tmpl w:val="F7E6E77C"/>
    <w:lvl w:ilvl="0" w:tplc="040C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1B95B1E"/>
    <w:multiLevelType w:val="hybridMultilevel"/>
    <w:tmpl w:val="B82270C8"/>
    <w:lvl w:ilvl="0" w:tplc="040C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2F1353B"/>
    <w:multiLevelType w:val="hybridMultilevel"/>
    <w:tmpl w:val="EC96C37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5AC7CAE"/>
    <w:multiLevelType w:val="hybridMultilevel"/>
    <w:tmpl w:val="E90AB39C"/>
    <w:lvl w:ilvl="0" w:tplc="D4C65596">
      <w:start w:val="1"/>
      <w:numFmt w:val="lowerLetter"/>
      <w:lvlText w:val="(%1)"/>
      <w:lvlJc w:val="left"/>
      <w:pPr>
        <w:ind w:left="1068" w:hanging="360"/>
      </w:pPr>
      <w:rPr>
        <w:rFonts w:ascii="AdvPSA88A" w:hAnsi="AdvPSA88A" w:cs="AdvPSA88A" w:hint="default"/>
        <w:color w:val="000000"/>
        <w:sz w:val="26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9">
    <w:nsid w:val="56360BEB"/>
    <w:multiLevelType w:val="hybridMultilevel"/>
    <w:tmpl w:val="3A0431C8"/>
    <w:lvl w:ilvl="0" w:tplc="040C0017">
      <w:start w:val="2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789" w:hanging="360"/>
      </w:pPr>
    </w:lvl>
    <w:lvl w:ilvl="2" w:tplc="040C001B" w:tentative="1">
      <w:start w:val="1"/>
      <w:numFmt w:val="lowerRoman"/>
      <w:lvlText w:val="%3."/>
      <w:lvlJc w:val="right"/>
      <w:pPr>
        <w:ind w:left="2509" w:hanging="180"/>
      </w:pPr>
    </w:lvl>
    <w:lvl w:ilvl="3" w:tplc="040C000F" w:tentative="1">
      <w:start w:val="1"/>
      <w:numFmt w:val="decimal"/>
      <w:lvlText w:val="%4."/>
      <w:lvlJc w:val="left"/>
      <w:pPr>
        <w:ind w:left="3229" w:hanging="360"/>
      </w:pPr>
    </w:lvl>
    <w:lvl w:ilvl="4" w:tplc="040C0019" w:tentative="1">
      <w:start w:val="1"/>
      <w:numFmt w:val="lowerLetter"/>
      <w:lvlText w:val="%5."/>
      <w:lvlJc w:val="left"/>
      <w:pPr>
        <w:ind w:left="3949" w:hanging="360"/>
      </w:pPr>
    </w:lvl>
    <w:lvl w:ilvl="5" w:tplc="040C001B" w:tentative="1">
      <w:start w:val="1"/>
      <w:numFmt w:val="lowerRoman"/>
      <w:lvlText w:val="%6."/>
      <w:lvlJc w:val="right"/>
      <w:pPr>
        <w:ind w:left="4669" w:hanging="180"/>
      </w:pPr>
    </w:lvl>
    <w:lvl w:ilvl="6" w:tplc="040C000F" w:tentative="1">
      <w:start w:val="1"/>
      <w:numFmt w:val="decimal"/>
      <w:lvlText w:val="%7."/>
      <w:lvlJc w:val="left"/>
      <w:pPr>
        <w:ind w:left="5389" w:hanging="360"/>
      </w:pPr>
    </w:lvl>
    <w:lvl w:ilvl="7" w:tplc="040C0019" w:tentative="1">
      <w:start w:val="1"/>
      <w:numFmt w:val="lowerLetter"/>
      <w:lvlText w:val="%8."/>
      <w:lvlJc w:val="left"/>
      <w:pPr>
        <w:ind w:left="6109" w:hanging="360"/>
      </w:pPr>
    </w:lvl>
    <w:lvl w:ilvl="8" w:tplc="040C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>
    <w:nsid w:val="5C37648C"/>
    <w:multiLevelType w:val="hybridMultilevel"/>
    <w:tmpl w:val="9D7ACBE2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E2D24DB"/>
    <w:multiLevelType w:val="hybridMultilevel"/>
    <w:tmpl w:val="3F621164"/>
    <w:lvl w:ilvl="0" w:tplc="52E6C550">
      <w:start w:val="2"/>
      <w:numFmt w:val="lowerLetter"/>
      <w:lvlText w:val="(%1)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2">
    <w:nsid w:val="5F9C3652"/>
    <w:multiLevelType w:val="hybridMultilevel"/>
    <w:tmpl w:val="49A250A6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60F113B"/>
    <w:multiLevelType w:val="hybridMultilevel"/>
    <w:tmpl w:val="97426076"/>
    <w:lvl w:ilvl="0" w:tplc="740A1C00">
      <w:start w:val="1"/>
      <w:numFmt w:val="decimal"/>
      <w:lvlText w:val="%1"/>
      <w:lvlJc w:val="left"/>
      <w:pPr>
        <w:ind w:left="720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8A6233"/>
    <w:multiLevelType w:val="hybridMultilevel"/>
    <w:tmpl w:val="B70CC1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9F40226"/>
    <w:multiLevelType w:val="hybridMultilevel"/>
    <w:tmpl w:val="EB1EA03E"/>
    <w:lvl w:ilvl="0" w:tplc="E662E236">
      <w:start w:val="2"/>
      <w:numFmt w:val="lowerLetter"/>
      <w:lvlText w:val="%1)"/>
      <w:lvlJc w:val="left"/>
      <w:pPr>
        <w:ind w:left="276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3486" w:hanging="360"/>
      </w:pPr>
    </w:lvl>
    <w:lvl w:ilvl="2" w:tplc="040C001B" w:tentative="1">
      <w:start w:val="1"/>
      <w:numFmt w:val="lowerRoman"/>
      <w:lvlText w:val="%3."/>
      <w:lvlJc w:val="right"/>
      <w:pPr>
        <w:ind w:left="4206" w:hanging="180"/>
      </w:pPr>
    </w:lvl>
    <w:lvl w:ilvl="3" w:tplc="040C000F" w:tentative="1">
      <w:start w:val="1"/>
      <w:numFmt w:val="decimal"/>
      <w:lvlText w:val="%4."/>
      <w:lvlJc w:val="left"/>
      <w:pPr>
        <w:ind w:left="4926" w:hanging="360"/>
      </w:pPr>
    </w:lvl>
    <w:lvl w:ilvl="4" w:tplc="040C0019" w:tentative="1">
      <w:start w:val="1"/>
      <w:numFmt w:val="lowerLetter"/>
      <w:lvlText w:val="%5."/>
      <w:lvlJc w:val="left"/>
      <w:pPr>
        <w:ind w:left="5646" w:hanging="360"/>
      </w:pPr>
    </w:lvl>
    <w:lvl w:ilvl="5" w:tplc="040C001B" w:tentative="1">
      <w:start w:val="1"/>
      <w:numFmt w:val="lowerRoman"/>
      <w:lvlText w:val="%6."/>
      <w:lvlJc w:val="right"/>
      <w:pPr>
        <w:ind w:left="6366" w:hanging="180"/>
      </w:pPr>
    </w:lvl>
    <w:lvl w:ilvl="6" w:tplc="040C000F" w:tentative="1">
      <w:start w:val="1"/>
      <w:numFmt w:val="decimal"/>
      <w:lvlText w:val="%7."/>
      <w:lvlJc w:val="left"/>
      <w:pPr>
        <w:ind w:left="7086" w:hanging="360"/>
      </w:pPr>
    </w:lvl>
    <w:lvl w:ilvl="7" w:tplc="040C0019" w:tentative="1">
      <w:start w:val="1"/>
      <w:numFmt w:val="lowerLetter"/>
      <w:lvlText w:val="%8."/>
      <w:lvlJc w:val="left"/>
      <w:pPr>
        <w:ind w:left="7806" w:hanging="360"/>
      </w:pPr>
    </w:lvl>
    <w:lvl w:ilvl="8" w:tplc="040C001B" w:tentative="1">
      <w:start w:val="1"/>
      <w:numFmt w:val="lowerRoman"/>
      <w:lvlText w:val="%9."/>
      <w:lvlJc w:val="right"/>
      <w:pPr>
        <w:ind w:left="8526" w:hanging="180"/>
      </w:pPr>
    </w:lvl>
  </w:abstractNum>
  <w:abstractNum w:abstractNumId="36">
    <w:nsid w:val="6D3D09C9"/>
    <w:multiLevelType w:val="hybridMultilevel"/>
    <w:tmpl w:val="00F4D9E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D495EDC"/>
    <w:multiLevelType w:val="hybridMultilevel"/>
    <w:tmpl w:val="844035AA"/>
    <w:lvl w:ilvl="0" w:tplc="AD46FF44">
      <w:start w:val="1"/>
      <w:numFmt w:val="lowerLetter"/>
      <w:lvlText w:val="%1)"/>
      <w:lvlJc w:val="left"/>
      <w:pPr>
        <w:ind w:left="1128" w:hanging="360"/>
      </w:pPr>
      <w:rPr>
        <w:rFonts w:eastAsia="MyriadPro-Regular" w:hint="default"/>
        <w:color w:val="002060"/>
      </w:rPr>
    </w:lvl>
    <w:lvl w:ilvl="1" w:tplc="040C0019" w:tentative="1">
      <w:start w:val="1"/>
      <w:numFmt w:val="lowerLetter"/>
      <w:lvlText w:val="%2."/>
      <w:lvlJc w:val="left"/>
      <w:pPr>
        <w:ind w:left="1848" w:hanging="360"/>
      </w:pPr>
    </w:lvl>
    <w:lvl w:ilvl="2" w:tplc="040C001B" w:tentative="1">
      <w:start w:val="1"/>
      <w:numFmt w:val="lowerRoman"/>
      <w:lvlText w:val="%3."/>
      <w:lvlJc w:val="right"/>
      <w:pPr>
        <w:ind w:left="2568" w:hanging="180"/>
      </w:pPr>
    </w:lvl>
    <w:lvl w:ilvl="3" w:tplc="040C000F" w:tentative="1">
      <w:start w:val="1"/>
      <w:numFmt w:val="decimal"/>
      <w:lvlText w:val="%4."/>
      <w:lvlJc w:val="left"/>
      <w:pPr>
        <w:ind w:left="3288" w:hanging="360"/>
      </w:pPr>
    </w:lvl>
    <w:lvl w:ilvl="4" w:tplc="040C0019" w:tentative="1">
      <w:start w:val="1"/>
      <w:numFmt w:val="lowerLetter"/>
      <w:lvlText w:val="%5."/>
      <w:lvlJc w:val="left"/>
      <w:pPr>
        <w:ind w:left="4008" w:hanging="360"/>
      </w:pPr>
    </w:lvl>
    <w:lvl w:ilvl="5" w:tplc="040C001B" w:tentative="1">
      <w:start w:val="1"/>
      <w:numFmt w:val="lowerRoman"/>
      <w:lvlText w:val="%6."/>
      <w:lvlJc w:val="right"/>
      <w:pPr>
        <w:ind w:left="4728" w:hanging="180"/>
      </w:pPr>
    </w:lvl>
    <w:lvl w:ilvl="6" w:tplc="040C000F" w:tentative="1">
      <w:start w:val="1"/>
      <w:numFmt w:val="decimal"/>
      <w:lvlText w:val="%7."/>
      <w:lvlJc w:val="left"/>
      <w:pPr>
        <w:ind w:left="5448" w:hanging="360"/>
      </w:pPr>
    </w:lvl>
    <w:lvl w:ilvl="7" w:tplc="040C0019" w:tentative="1">
      <w:start w:val="1"/>
      <w:numFmt w:val="lowerLetter"/>
      <w:lvlText w:val="%8."/>
      <w:lvlJc w:val="left"/>
      <w:pPr>
        <w:ind w:left="6168" w:hanging="360"/>
      </w:pPr>
    </w:lvl>
    <w:lvl w:ilvl="8" w:tplc="040C001B" w:tentative="1">
      <w:start w:val="1"/>
      <w:numFmt w:val="lowerRoman"/>
      <w:lvlText w:val="%9."/>
      <w:lvlJc w:val="right"/>
      <w:pPr>
        <w:ind w:left="6888" w:hanging="180"/>
      </w:pPr>
    </w:lvl>
  </w:abstractNum>
  <w:abstractNum w:abstractNumId="38">
    <w:nsid w:val="701D510C"/>
    <w:multiLevelType w:val="hybridMultilevel"/>
    <w:tmpl w:val="544EAC46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2E04DB2"/>
    <w:multiLevelType w:val="hybridMultilevel"/>
    <w:tmpl w:val="97426076"/>
    <w:lvl w:ilvl="0" w:tplc="740A1C00">
      <w:start w:val="1"/>
      <w:numFmt w:val="decimal"/>
      <w:lvlText w:val="%1"/>
      <w:lvlJc w:val="left"/>
      <w:pPr>
        <w:ind w:left="720" w:hanging="360"/>
      </w:pPr>
      <w:rPr>
        <w:rFonts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47E5B42"/>
    <w:multiLevelType w:val="hybridMultilevel"/>
    <w:tmpl w:val="6838CA0A"/>
    <w:lvl w:ilvl="0" w:tplc="72E8937A">
      <w:start w:val="1"/>
      <w:numFmt w:val="lowerLetter"/>
      <w:lvlText w:val="%1)"/>
      <w:lvlJc w:val="left"/>
      <w:pPr>
        <w:ind w:left="720" w:hanging="360"/>
      </w:pPr>
      <w:rPr>
        <w:rFonts w:ascii="Times New Roman" w:eastAsia="Calibri" w:hAnsi="Times New Roman" w:cs="Times New Roman"/>
        <w:b w:val="0"/>
        <w:bCs/>
        <w:color w:val="00206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676528C"/>
    <w:multiLevelType w:val="hybridMultilevel"/>
    <w:tmpl w:val="D1DA44EA"/>
    <w:lvl w:ilvl="0" w:tplc="952AE81A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00206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D4807BE"/>
    <w:multiLevelType w:val="hybridMultilevel"/>
    <w:tmpl w:val="AC0E39D2"/>
    <w:lvl w:ilvl="0" w:tplc="BB08B12E">
      <w:start w:val="2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5"/>
  </w:num>
  <w:num w:numId="2">
    <w:abstractNumId w:val="11"/>
  </w:num>
  <w:num w:numId="3">
    <w:abstractNumId w:val="28"/>
  </w:num>
  <w:num w:numId="4">
    <w:abstractNumId w:val="31"/>
  </w:num>
  <w:num w:numId="5">
    <w:abstractNumId w:val="18"/>
  </w:num>
  <w:num w:numId="6">
    <w:abstractNumId w:val="6"/>
  </w:num>
  <w:num w:numId="7">
    <w:abstractNumId w:val="19"/>
  </w:num>
  <w:num w:numId="8">
    <w:abstractNumId w:val="33"/>
  </w:num>
  <w:num w:numId="9">
    <w:abstractNumId w:val="39"/>
  </w:num>
  <w:num w:numId="10">
    <w:abstractNumId w:val="22"/>
  </w:num>
  <w:num w:numId="11">
    <w:abstractNumId w:val="38"/>
  </w:num>
  <w:num w:numId="12">
    <w:abstractNumId w:val="21"/>
  </w:num>
  <w:num w:numId="13">
    <w:abstractNumId w:val="24"/>
  </w:num>
  <w:num w:numId="14">
    <w:abstractNumId w:val="20"/>
  </w:num>
  <w:num w:numId="15">
    <w:abstractNumId w:val="1"/>
  </w:num>
  <w:num w:numId="16">
    <w:abstractNumId w:val="0"/>
  </w:num>
  <w:num w:numId="17">
    <w:abstractNumId w:val="3"/>
  </w:num>
  <w:num w:numId="18">
    <w:abstractNumId w:val="17"/>
  </w:num>
  <w:num w:numId="19">
    <w:abstractNumId w:val="27"/>
  </w:num>
  <w:num w:numId="20">
    <w:abstractNumId w:val="40"/>
  </w:num>
  <w:num w:numId="21">
    <w:abstractNumId w:val="12"/>
  </w:num>
  <w:num w:numId="22">
    <w:abstractNumId w:val="30"/>
  </w:num>
  <w:num w:numId="23">
    <w:abstractNumId w:val="36"/>
  </w:num>
  <w:num w:numId="24">
    <w:abstractNumId w:val="8"/>
  </w:num>
  <w:num w:numId="25">
    <w:abstractNumId w:val="23"/>
  </w:num>
  <w:num w:numId="26">
    <w:abstractNumId w:val="34"/>
  </w:num>
  <w:num w:numId="27">
    <w:abstractNumId w:val="37"/>
  </w:num>
  <w:num w:numId="28">
    <w:abstractNumId w:val="41"/>
  </w:num>
  <w:num w:numId="29">
    <w:abstractNumId w:val="14"/>
  </w:num>
  <w:num w:numId="30">
    <w:abstractNumId w:val="26"/>
  </w:num>
  <w:num w:numId="31">
    <w:abstractNumId w:val="42"/>
  </w:num>
  <w:num w:numId="32">
    <w:abstractNumId w:val="25"/>
  </w:num>
  <w:num w:numId="33">
    <w:abstractNumId w:val="4"/>
  </w:num>
  <w:num w:numId="34">
    <w:abstractNumId w:val="35"/>
  </w:num>
  <w:num w:numId="35">
    <w:abstractNumId w:val="29"/>
  </w:num>
  <w:num w:numId="36">
    <w:abstractNumId w:val="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7">
    <w:abstractNumId w:val="7"/>
  </w:num>
  <w:num w:numId="38">
    <w:abstractNumId w:val="13"/>
  </w:num>
  <w:num w:numId="39">
    <w:abstractNumId w:val="5"/>
  </w:num>
  <w:num w:numId="40">
    <w:abstractNumId w:val="32"/>
  </w:num>
  <w:num w:numId="41">
    <w:abstractNumId w:val="2"/>
  </w:num>
  <w:num w:numId="42">
    <w:abstractNumId w:val="9"/>
  </w:num>
  <w:num w:numId="43">
    <w:abstractNumId w:val="10"/>
  </w:num>
  <w:num w:numId="44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/>
  <w:rsids>
    <w:rsidRoot w:val="00C81FCD"/>
    <w:rsid w:val="00010FFF"/>
    <w:rsid w:val="001B4365"/>
    <w:rsid w:val="00294CA5"/>
    <w:rsid w:val="00382466"/>
    <w:rsid w:val="0043582B"/>
    <w:rsid w:val="004D1B7B"/>
    <w:rsid w:val="005444CF"/>
    <w:rsid w:val="007406EC"/>
    <w:rsid w:val="008A3C63"/>
    <w:rsid w:val="009D7067"/>
    <w:rsid w:val="00BB6C16"/>
    <w:rsid w:val="00C37D71"/>
    <w:rsid w:val="00C81FCD"/>
    <w:rsid w:val="00D37711"/>
    <w:rsid w:val="00E66790"/>
    <w:rsid w:val="00F444D1"/>
    <w:rsid w:val="00F61A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_x0000_s1059"/>
        <o:r id="V:Rule2" type="connector" idref="#_x0000_s1060"/>
        <o:r id="V:Rule3" type="connector" idref="#_x0000_s1061"/>
        <o:r id="V:Rule4" type="connector" idref="#_x0000_s1078"/>
        <o:r id="V:Rule5" type="connector" idref="#_x0000_s1063"/>
        <o:r id="V:Rule6" type="connector" idref="#_x0000_s1062"/>
        <o:r id="V:Rule7" type="connector" idref="#_x0000_s1064"/>
        <o:r id="V:Rule8" type="connector" idref="#_x0000_s1082"/>
        <o:r id="V:Rule9" type="connector" idref="#_x0000_s1080"/>
        <o:r id="V:Rule10" type="connector" idref="#_x0000_s1079"/>
        <o:r id="V:Rule11" type="connector" idref="#_x0000_s1081"/>
        <o:r id="V:Rule12" type="connector" idref="#_x0000_s1083"/>
        <o:r id="V:Rule13" type="connector" idref="#_x0000_s1065"/>
      </o:rules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81FCD"/>
    <w:rPr>
      <w:rFonts w:ascii="Calibri" w:eastAsia="Calibri" w:hAnsi="Calibri" w:cs="Arial"/>
      <w:lang w:val="en-GB"/>
    </w:rPr>
  </w:style>
  <w:style w:type="paragraph" w:styleId="Titre1">
    <w:name w:val="heading 1"/>
    <w:basedOn w:val="Normal"/>
    <w:next w:val="Normal"/>
    <w:link w:val="Titre1Car"/>
    <w:uiPriority w:val="9"/>
    <w:qFormat/>
    <w:rsid w:val="00C81FCD"/>
    <w:pPr>
      <w:keepNext/>
      <w:keepLines/>
      <w:spacing w:before="240" w:after="0"/>
      <w:outlineLvl w:val="0"/>
    </w:pPr>
    <w:rPr>
      <w:rFonts w:ascii="Cambria" w:eastAsia="Times New Roman" w:hAnsi="Cambria" w:cs="Times New Roman"/>
      <w:color w:val="365F91"/>
      <w:sz w:val="32"/>
      <w:szCs w:val="32"/>
    </w:rPr>
  </w:style>
  <w:style w:type="paragraph" w:styleId="Titre2">
    <w:name w:val="heading 2"/>
    <w:basedOn w:val="Normal"/>
    <w:next w:val="Normal"/>
    <w:link w:val="Titre2Car"/>
    <w:qFormat/>
    <w:rsid w:val="00C81FCD"/>
    <w:pPr>
      <w:keepNext/>
      <w:autoSpaceDE w:val="0"/>
      <w:autoSpaceDN w:val="0"/>
      <w:adjustRightInd w:val="0"/>
      <w:spacing w:after="0" w:line="480" w:lineRule="auto"/>
      <w:jc w:val="both"/>
      <w:outlineLvl w:val="1"/>
    </w:pPr>
    <w:rPr>
      <w:rFonts w:ascii="Times New Roman" w:eastAsia="Times New Roman" w:hAnsi="Times New Roman" w:cs="Times New Roman"/>
      <w:b/>
      <w:bCs/>
      <w:sz w:val="24"/>
      <w:szCs w:val="24"/>
      <w:lang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81FCD"/>
    <w:pPr>
      <w:keepNext/>
      <w:spacing w:before="240" w:after="60"/>
      <w:outlineLvl w:val="2"/>
    </w:pPr>
    <w:rPr>
      <w:rFonts w:ascii="Cambria" w:eastAsia="Times New Roman" w:hAnsi="Cambria" w:cs="Times New Roman"/>
      <w:b/>
      <w:bCs/>
      <w:sz w:val="26"/>
      <w:szCs w:val="26"/>
      <w:lang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C81FCD"/>
    <w:rPr>
      <w:rFonts w:ascii="Cambria" w:eastAsia="Times New Roman" w:hAnsi="Cambria" w:cs="Times New Roman"/>
      <w:color w:val="365F91"/>
      <w:sz w:val="32"/>
      <w:szCs w:val="32"/>
      <w:lang w:val="en-GB"/>
    </w:rPr>
  </w:style>
  <w:style w:type="character" w:customStyle="1" w:styleId="Titre2Car">
    <w:name w:val="Titre 2 Car"/>
    <w:basedOn w:val="Policepardfaut"/>
    <w:link w:val="Titre2"/>
    <w:rsid w:val="00C81FCD"/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customStyle="1" w:styleId="Titre3Car">
    <w:name w:val="Titre 3 Car"/>
    <w:basedOn w:val="Policepardfaut"/>
    <w:link w:val="Titre3"/>
    <w:uiPriority w:val="9"/>
    <w:rsid w:val="00C81FCD"/>
    <w:rPr>
      <w:rFonts w:ascii="Cambria" w:eastAsia="Times New Roman" w:hAnsi="Cambria" w:cs="Times New Roman"/>
      <w:b/>
      <w:bCs/>
      <w:sz w:val="26"/>
      <w:szCs w:val="26"/>
      <w:lang/>
    </w:rPr>
  </w:style>
  <w:style w:type="character" w:styleId="Lienhypertexte">
    <w:name w:val="Hyperlink"/>
    <w:semiHidden/>
    <w:rsid w:val="00C81FCD"/>
    <w:rPr>
      <w:color w:val="0000FF"/>
      <w:u w:val="single"/>
    </w:rPr>
  </w:style>
  <w:style w:type="paragraph" w:styleId="Retraitcorpsdetexte2">
    <w:name w:val="Body Text Indent 2"/>
    <w:basedOn w:val="Normal"/>
    <w:link w:val="Retraitcorpsdetexte2Car"/>
    <w:semiHidden/>
    <w:rsid w:val="00C81FCD"/>
    <w:pPr>
      <w:widowControl w:val="0"/>
      <w:spacing w:after="0" w:line="480" w:lineRule="auto"/>
      <w:ind w:left="425"/>
      <w:jc w:val="center"/>
    </w:pPr>
    <w:rPr>
      <w:rFonts w:ascii="Times New Roman" w:eastAsia="Times New Roman" w:hAnsi="Times New Roman" w:cs="Times New Roman"/>
      <w:color w:val="008000"/>
      <w:sz w:val="24"/>
      <w:szCs w:val="24"/>
      <w:lang w:val="es-ES"/>
    </w:rPr>
  </w:style>
  <w:style w:type="character" w:customStyle="1" w:styleId="Retraitcorpsdetexte2Car">
    <w:name w:val="Retrait corps de texte 2 Car"/>
    <w:basedOn w:val="Policepardfaut"/>
    <w:link w:val="Retraitcorpsdetexte2"/>
    <w:semiHidden/>
    <w:rsid w:val="00C81FCD"/>
    <w:rPr>
      <w:rFonts w:ascii="Times New Roman" w:eastAsia="Times New Roman" w:hAnsi="Times New Roman" w:cs="Times New Roman"/>
      <w:color w:val="008000"/>
      <w:sz w:val="24"/>
      <w:szCs w:val="24"/>
      <w:lang w:val="es-ES"/>
    </w:rPr>
  </w:style>
  <w:style w:type="paragraph" w:styleId="Corpsdetexte">
    <w:name w:val="Body Text"/>
    <w:basedOn w:val="Normal"/>
    <w:link w:val="CorpsdetexteCar"/>
    <w:uiPriority w:val="99"/>
    <w:semiHidden/>
    <w:unhideWhenUsed/>
    <w:rsid w:val="00C81FCD"/>
    <w:pPr>
      <w:spacing w:after="120"/>
    </w:pPr>
    <w:rPr>
      <w:rFonts w:cs="Times New Roman"/>
      <w:lang/>
    </w:rPr>
  </w:style>
  <w:style w:type="character" w:customStyle="1" w:styleId="CorpsdetexteCar">
    <w:name w:val="Corps de texte Car"/>
    <w:basedOn w:val="Policepardfaut"/>
    <w:link w:val="Corpsdetexte"/>
    <w:uiPriority w:val="99"/>
    <w:semiHidden/>
    <w:rsid w:val="00C81FCD"/>
    <w:rPr>
      <w:rFonts w:ascii="Calibri" w:eastAsia="Calibri" w:hAnsi="Calibri" w:cs="Times New Roman"/>
      <w:lang/>
    </w:rPr>
  </w:style>
  <w:style w:type="paragraph" w:customStyle="1" w:styleId="BlockText1">
    <w:name w:val="Block Text1"/>
    <w:basedOn w:val="Normal"/>
    <w:rsid w:val="00C81FCD"/>
    <w:pPr>
      <w:spacing w:after="0" w:line="360" w:lineRule="atLeast"/>
      <w:ind w:left="-567" w:right="-427"/>
      <w:jc w:val="center"/>
    </w:pPr>
    <w:rPr>
      <w:rFonts w:ascii="Times New Roman" w:eastAsia="Times New Roman" w:hAnsi="Times New Roman" w:cs="Times New Roman"/>
      <w:b/>
      <w:sz w:val="28"/>
      <w:szCs w:val="20"/>
      <w:lang w:eastAsia="es-ES"/>
    </w:rPr>
  </w:style>
  <w:style w:type="character" w:customStyle="1" w:styleId="hps">
    <w:name w:val="hps"/>
    <w:basedOn w:val="Policepardfaut"/>
    <w:rsid w:val="00C81FCD"/>
  </w:style>
  <w:style w:type="character" w:customStyle="1" w:styleId="atn">
    <w:name w:val="atn"/>
    <w:basedOn w:val="Policepardfaut"/>
    <w:rsid w:val="00C81FCD"/>
  </w:style>
  <w:style w:type="paragraph" w:styleId="En-tte">
    <w:name w:val="header"/>
    <w:basedOn w:val="Normal"/>
    <w:link w:val="En-tteCar"/>
    <w:uiPriority w:val="99"/>
    <w:unhideWhenUsed/>
    <w:rsid w:val="00C81FCD"/>
    <w:pPr>
      <w:tabs>
        <w:tab w:val="center" w:pos="4536"/>
        <w:tab w:val="right" w:pos="9072"/>
      </w:tabs>
    </w:pPr>
    <w:rPr>
      <w:rFonts w:cs="Times New Roman"/>
      <w:lang/>
    </w:rPr>
  </w:style>
  <w:style w:type="character" w:customStyle="1" w:styleId="En-tteCar">
    <w:name w:val="En-tête Car"/>
    <w:basedOn w:val="Policepardfaut"/>
    <w:link w:val="En-tte"/>
    <w:uiPriority w:val="99"/>
    <w:rsid w:val="00C81FCD"/>
    <w:rPr>
      <w:rFonts w:ascii="Calibri" w:eastAsia="Calibri" w:hAnsi="Calibri" w:cs="Times New Roman"/>
      <w:lang/>
    </w:rPr>
  </w:style>
  <w:style w:type="paragraph" w:styleId="Pieddepage">
    <w:name w:val="footer"/>
    <w:basedOn w:val="Normal"/>
    <w:link w:val="PieddepageCar"/>
    <w:uiPriority w:val="99"/>
    <w:unhideWhenUsed/>
    <w:rsid w:val="00C81FCD"/>
    <w:pPr>
      <w:tabs>
        <w:tab w:val="center" w:pos="4536"/>
        <w:tab w:val="right" w:pos="9072"/>
      </w:tabs>
    </w:pPr>
    <w:rPr>
      <w:rFonts w:cs="Times New Roman"/>
      <w:lang/>
    </w:rPr>
  </w:style>
  <w:style w:type="character" w:customStyle="1" w:styleId="PieddepageCar">
    <w:name w:val="Pied de page Car"/>
    <w:basedOn w:val="Policepardfaut"/>
    <w:link w:val="Pieddepage"/>
    <w:uiPriority w:val="99"/>
    <w:rsid w:val="00C81FCD"/>
    <w:rPr>
      <w:rFonts w:ascii="Calibri" w:eastAsia="Calibri" w:hAnsi="Calibri" w:cs="Times New Roman"/>
      <w:lang/>
    </w:rPr>
  </w:style>
  <w:style w:type="character" w:customStyle="1" w:styleId="shorttext">
    <w:name w:val="short_text"/>
    <w:basedOn w:val="Policepardfaut"/>
    <w:rsid w:val="00C81FCD"/>
  </w:style>
  <w:style w:type="table" w:styleId="Grilledutableau">
    <w:name w:val="Table Grid"/>
    <w:basedOn w:val="TableauNormal"/>
    <w:uiPriority w:val="59"/>
    <w:rsid w:val="00C81FCD"/>
    <w:pPr>
      <w:spacing w:after="0" w:line="240" w:lineRule="auto"/>
    </w:pPr>
    <w:rPr>
      <w:rFonts w:ascii="Calibri" w:eastAsia="Calibri" w:hAnsi="Calibri" w:cs="Arial"/>
      <w:sz w:val="20"/>
      <w:szCs w:val="20"/>
      <w:lang w:eastAsia="fr-FR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lmx">
    <w:name w:val="nlm_x"/>
    <w:basedOn w:val="Policepardfaut"/>
    <w:rsid w:val="00C81FCD"/>
  </w:style>
  <w:style w:type="character" w:customStyle="1" w:styleId="bylinepipe">
    <w:name w:val="bylinepipe"/>
    <w:basedOn w:val="Policepardfaut"/>
    <w:rsid w:val="00C81FCD"/>
  </w:style>
  <w:style w:type="paragraph" w:styleId="Paragraphedeliste">
    <w:name w:val="List Paragraph"/>
    <w:basedOn w:val="Normal"/>
    <w:uiPriority w:val="34"/>
    <w:qFormat/>
    <w:rsid w:val="00C81FCD"/>
    <w:pPr>
      <w:ind w:left="708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C81FCD"/>
    <w:pPr>
      <w:spacing w:after="0" w:line="240" w:lineRule="auto"/>
    </w:pPr>
    <w:rPr>
      <w:rFonts w:ascii="Tahoma" w:hAnsi="Tahoma" w:cs="Times New Roman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81FCD"/>
    <w:rPr>
      <w:rFonts w:ascii="Tahoma" w:eastAsia="Calibri" w:hAnsi="Tahoma" w:cs="Times New Roman"/>
      <w:sz w:val="16"/>
      <w:szCs w:val="16"/>
      <w:lang w:val="en-GB"/>
    </w:rPr>
  </w:style>
  <w:style w:type="character" w:customStyle="1" w:styleId="ub">
    <w:name w:val="u_b"/>
    <w:basedOn w:val="Policepardfaut"/>
    <w:rsid w:val="00C81FCD"/>
  </w:style>
  <w:style w:type="character" w:customStyle="1" w:styleId="un">
    <w:name w:val="u_n"/>
    <w:basedOn w:val="Policepardfaut"/>
    <w:rsid w:val="00C81FCD"/>
  </w:style>
  <w:style w:type="character" w:customStyle="1" w:styleId="c4z2avtcy">
    <w:name w:val="c4_z2avtcy"/>
    <w:basedOn w:val="Policepardfaut"/>
    <w:rsid w:val="00C81FCD"/>
  </w:style>
  <w:style w:type="character" w:customStyle="1" w:styleId="tlid-translation">
    <w:name w:val="tlid-translation"/>
    <w:basedOn w:val="Policepardfaut"/>
    <w:rsid w:val="00C81FCD"/>
  </w:style>
  <w:style w:type="character" w:styleId="Accentuation">
    <w:name w:val="Emphasis"/>
    <w:uiPriority w:val="20"/>
    <w:qFormat/>
    <w:rsid w:val="00C81FCD"/>
    <w:rPr>
      <w:i/>
      <w:iCs/>
    </w:rPr>
  </w:style>
  <w:style w:type="character" w:styleId="lev">
    <w:name w:val="Strong"/>
    <w:uiPriority w:val="22"/>
    <w:qFormat/>
    <w:rsid w:val="00C81FCD"/>
    <w:rPr>
      <w:b/>
      <w:bCs/>
    </w:rPr>
  </w:style>
  <w:style w:type="character" w:customStyle="1" w:styleId="sr-only">
    <w:name w:val="sr-only"/>
    <w:rsid w:val="00C81FCD"/>
  </w:style>
  <w:style w:type="character" w:customStyle="1" w:styleId="text">
    <w:name w:val="text"/>
    <w:rsid w:val="00C81FCD"/>
  </w:style>
  <w:style w:type="character" w:customStyle="1" w:styleId="author-ref">
    <w:name w:val="author-ref"/>
    <w:rsid w:val="00C81FCD"/>
  </w:style>
  <w:style w:type="paragraph" w:customStyle="1" w:styleId="TAMainText">
    <w:name w:val="TA_Main_Text"/>
    <w:basedOn w:val="Normal"/>
    <w:rsid w:val="00C81FCD"/>
    <w:pPr>
      <w:overflowPunct w:val="0"/>
      <w:autoSpaceDE w:val="0"/>
      <w:autoSpaceDN w:val="0"/>
      <w:adjustRightInd w:val="0"/>
      <w:spacing w:after="0" w:line="240" w:lineRule="exact"/>
      <w:ind w:firstLine="202"/>
      <w:jc w:val="both"/>
      <w:textAlignment w:val="baseline"/>
    </w:pPr>
    <w:rPr>
      <w:rFonts w:ascii="Times" w:eastAsia="Times New Roman" w:hAnsi="Times" w:cs="Times"/>
      <w:sz w:val="20"/>
      <w:szCs w:val="20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amazon.fr/s/ref=ntt_athr_dp_sr_2/277-4447791-9801634?_encoding=UTF8&amp;field-author=Thomas%20Welton&amp;search-alias=books-fr-intl-us&amp;sort=relevancerank" TargetMode="External"/><Relationship Id="rId18" Type="http://schemas.openxmlformats.org/officeDocument/2006/relationships/oleObject" Target="embeddings/oleObject3.bin"/><Relationship Id="rId26" Type="http://schemas.openxmlformats.org/officeDocument/2006/relationships/image" Target="media/image11.png"/><Relationship Id="rId39" Type="http://schemas.openxmlformats.org/officeDocument/2006/relationships/image" Target="media/image22.png"/><Relationship Id="rId21" Type="http://schemas.openxmlformats.org/officeDocument/2006/relationships/image" Target="media/image6.png"/><Relationship Id="rId34" Type="http://schemas.openxmlformats.org/officeDocument/2006/relationships/image" Target="media/image17.png"/><Relationship Id="rId42" Type="http://schemas.openxmlformats.org/officeDocument/2006/relationships/oleObject" Target="embeddings/oleObject7.bin"/><Relationship Id="rId47" Type="http://schemas.openxmlformats.org/officeDocument/2006/relationships/image" Target="media/image27.png"/><Relationship Id="rId50" Type="http://schemas.openxmlformats.org/officeDocument/2006/relationships/image" Target="media/image30.png"/><Relationship Id="rId55" Type="http://schemas.openxmlformats.org/officeDocument/2006/relationships/image" Target="media/image33.png"/><Relationship Id="rId7" Type="http://schemas.openxmlformats.org/officeDocument/2006/relationships/hyperlink" Target="mailto:domingo@utopia.uv.es" TargetMode="External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image" Target="media/image14.emf"/><Relationship Id="rId41" Type="http://schemas.openxmlformats.org/officeDocument/2006/relationships/image" Target="media/image24.emf"/><Relationship Id="rId54" Type="http://schemas.openxmlformats.org/officeDocument/2006/relationships/image" Target="media/image32.png"/><Relationship Id="rId62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mailto:sm_mekelleche@mail.univ-tlemcen.dz" TargetMode="External"/><Relationship Id="rId11" Type="http://schemas.openxmlformats.org/officeDocument/2006/relationships/hyperlink" Target="http://sobereva.com/Tian_Lu.html" TargetMode="External"/><Relationship Id="rId24" Type="http://schemas.openxmlformats.org/officeDocument/2006/relationships/image" Target="media/image9.png"/><Relationship Id="rId32" Type="http://schemas.openxmlformats.org/officeDocument/2006/relationships/oleObject" Target="embeddings/oleObject6.bin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45" Type="http://schemas.openxmlformats.org/officeDocument/2006/relationships/oleObject" Target="embeddings/oleObject8.bin"/><Relationship Id="rId53" Type="http://schemas.openxmlformats.org/officeDocument/2006/relationships/chart" Target="charts/chart2.xml"/><Relationship Id="rId58" Type="http://schemas.openxmlformats.org/officeDocument/2006/relationships/image" Target="media/image36.emf"/><Relationship Id="rId5" Type="http://schemas.openxmlformats.org/officeDocument/2006/relationships/image" Target="media/image1.emf"/><Relationship Id="rId15" Type="http://schemas.openxmlformats.org/officeDocument/2006/relationships/image" Target="media/image3.emf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image" Target="media/image19.png"/><Relationship Id="rId49" Type="http://schemas.openxmlformats.org/officeDocument/2006/relationships/image" Target="media/image29.png"/><Relationship Id="rId57" Type="http://schemas.openxmlformats.org/officeDocument/2006/relationships/image" Target="media/image35.png"/><Relationship Id="rId61" Type="http://schemas.openxmlformats.org/officeDocument/2006/relationships/fontTable" Target="fontTable.xml"/><Relationship Id="rId10" Type="http://schemas.openxmlformats.org/officeDocument/2006/relationships/hyperlink" Target="http://orcid.org/0000-0002-5806-3333" TargetMode="External"/><Relationship Id="rId19" Type="http://schemas.openxmlformats.org/officeDocument/2006/relationships/image" Target="media/image5.wmf"/><Relationship Id="rId31" Type="http://schemas.openxmlformats.org/officeDocument/2006/relationships/image" Target="media/image15.wmf"/><Relationship Id="rId44" Type="http://schemas.openxmlformats.org/officeDocument/2006/relationships/image" Target="media/image26.emf"/><Relationship Id="rId52" Type="http://schemas.openxmlformats.org/officeDocument/2006/relationships/oleObject" Target="embeddings/oleObject9.bin"/><Relationship Id="rId6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www.cylview.org" TargetMode="Externa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oleObject" Target="embeddings/oleObject5.bin"/><Relationship Id="rId35" Type="http://schemas.openxmlformats.org/officeDocument/2006/relationships/image" Target="media/image18.png"/><Relationship Id="rId43" Type="http://schemas.openxmlformats.org/officeDocument/2006/relationships/image" Target="media/image25.png"/><Relationship Id="rId48" Type="http://schemas.openxmlformats.org/officeDocument/2006/relationships/image" Target="media/image28.png"/><Relationship Id="rId56" Type="http://schemas.openxmlformats.org/officeDocument/2006/relationships/image" Target="media/image34.png"/><Relationship Id="rId8" Type="http://schemas.openxmlformats.org/officeDocument/2006/relationships/image" Target="media/image2.wmf"/><Relationship Id="rId51" Type="http://schemas.openxmlformats.org/officeDocument/2006/relationships/image" Target="media/image31.emf"/><Relationship Id="rId3" Type="http://schemas.openxmlformats.org/officeDocument/2006/relationships/settings" Target="settings.xml"/><Relationship Id="rId12" Type="http://schemas.openxmlformats.org/officeDocument/2006/relationships/hyperlink" Target="http://www.amazon.fr/s/ref=ntt_athr_dp_sr_1/277-4447791-9801634?_encoding=UTF8&amp;field-author=Christian%20Reichardt&amp;search-alias=books-fr-intl-us&amp;sort=relevancerank" TargetMode="External"/><Relationship Id="rId17" Type="http://schemas.openxmlformats.org/officeDocument/2006/relationships/image" Target="media/image4.emf"/><Relationship Id="rId25" Type="http://schemas.openxmlformats.org/officeDocument/2006/relationships/image" Target="media/image10.png"/><Relationship Id="rId33" Type="http://schemas.openxmlformats.org/officeDocument/2006/relationships/image" Target="media/image16.png"/><Relationship Id="rId38" Type="http://schemas.openxmlformats.org/officeDocument/2006/relationships/image" Target="media/image21.png"/><Relationship Id="rId46" Type="http://schemas.openxmlformats.org/officeDocument/2006/relationships/chart" Target="charts/chart1.xml"/><Relationship Id="rId59" Type="http://schemas.openxmlformats.org/officeDocument/2006/relationships/oleObject" Target="embeddings/oleObject10.bin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PC%20COM\Desktop\IRC-results_juin2020\IRC-curve.xlsx" TargetMode="External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file:///C:\Users\PC%20COM\Desktop\IRC-results_juin2020\IRC-curve.xlsx" TargetMode="External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fr-FR"/>
  <c:clrMapOvr bg1="lt1" tx1="dk1" bg2="lt2" tx2="dk2" accent1="accent1" accent2="accent2" accent3="accent3" accent4="accent4" accent5="accent5" accent6="accent6" hlink="hlink" folHlink="folHlink"/>
  <c:chart>
    <c:plotArea>
      <c:layout>
        <c:manualLayout>
          <c:layoutTarget val="inner"/>
          <c:xMode val="edge"/>
          <c:yMode val="edge"/>
          <c:x val="6.5030183727034119E-2"/>
          <c:y val="7.4548702245552642E-2"/>
          <c:w val="0.72424759405074368"/>
          <c:h val="0.8326195683872849"/>
        </c:manualLayout>
      </c:layout>
      <c:lineChart>
        <c:grouping val="standard"/>
        <c:ser>
          <c:idx val="0"/>
          <c:order val="0"/>
          <c:tx>
            <c:v>V(C2)+V(C3)</c:v>
          </c:tx>
          <c:marker>
            <c:symbol val="none"/>
          </c:marker>
          <c:cat>
            <c:numRef>
              <c:f>'FCC-IRC-curve'!$C$4:$C$20</c:f>
              <c:numCache>
                <c:formatCode>General</c:formatCode>
                <c:ptCount val="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</c:numCache>
            </c:numRef>
          </c:cat>
          <c:val>
            <c:numRef>
              <c:f>'FCC-IRC-curve'!$D$4:$D$20</c:f>
              <c:numCache>
                <c:formatCode>General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0.43000000000000027</c:v>
                </c:pt>
                <c:pt idx="4">
                  <c:v>0.49000000000000027</c:v>
                </c:pt>
                <c:pt idx="5">
                  <c:v>0.52</c:v>
                </c:pt>
                <c:pt idx="6">
                  <c:v>0.60000000000000053</c:v>
                </c:pt>
                <c:pt idx="7">
                  <c:v>1.02</c:v>
                </c:pt>
                <c:pt idx="8">
                  <c:v>1.47</c:v>
                </c:pt>
                <c:pt idx="9">
                  <c:v>1.7</c:v>
                </c:pt>
                <c:pt idx="10">
                  <c:v>1.75</c:v>
                </c:pt>
                <c:pt idx="11">
                  <c:v>1.78</c:v>
                </c:pt>
                <c:pt idx="12">
                  <c:v>1.79</c:v>
                </c:pt>
                <c:pt idx="13">
                  <c:v>1.83</c:v>
                </c:pt>
                <c:pt idx="14">
                  <c:v>1.85</c:v>
                </c:pt>
                <c:pt idx="15">
                  <c:v>1.87</c:v>
                </c:pt>
                <c:pt idx="16">
                  <c:v>1.8800000000000001</c:v>
                </c:pt>
              </c:numCache>
            </c:numRef>
          </c:val>
        </c:ser>
        <c:ser>
          <c:idx val="1"/>
          <c:order val="1"/>
          <c:tx>
            <c:v>V(C1)+V(C4)</c:v>
          </c:tx>
          <c:marker>
            <c:symbol val="none"/>
          </c:marker>
          <c:cat>
            <c:numRef>
              <c:f>'FCC-IRC-curve'!$C$4:$C$20</c:f>
              <c:numCache>
                <c:formatCode>General</c:formatCode>
                <c:ptCount val="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</c:numCache>
            </c:numRef>
          </c:cat>
          <c:val>
            <c:numRef>
              <c:f>'FCC-IRC-curve'!$E$4:$E$20</c:f>
              <c:numCache>
                <c:formatCode>General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0.63000000000000056</c:v>
                </c:pt>
                <c:pt idx="12">
                  <c:v>0.93</c:v>
                </c:pt>
                <c:pt idx="13">
                  <c:v>1.47</c:v>
                </c:pt>
                <c:pt idx="14">
                  <c:v>1.76</c:v>
                </c:pt>
                <c:pt idx="15">
                  <c:v>1.81</c:v>
                </c:pt>
                <c:pt idx="16">
                  <c:v>1.86</c:v>
                </c:pt>
              </c:numCache>
            </c:numRef>
          </c:val>
        </c:ser>
        <c:ser>
          <c:idx val="2"/>
          <c:order val="2"/>
          <c:tx>
            <c:v>V(C2,S)</c:v>
          </c:tx>
          <c:marker>
            <c:symbol val="none"/>
          </c:marker>
          <c:cat>
            <c:numRef>
              <c:f>'FCC-IRC-curve'!$C$4:$C$20</c:f>
              <c:numCache>
                <c:formatCode>General</c:formatCode>
                <c:ptCount val="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</c:numCache>
            </c:numRef>
          </c:cat>
          <c:val>
            <c:numRef>
              <c:f>'FCC-IRC-curve'!$F$4:$F$20</c:f>
              <c:numCache>
                <c:formatCode>General</c:formatCode>
                <c:ptCount val="17"/>
                <c:pt idx="0">
                  <c:v>2.9299999999999997</c:v>
                </c:pt>
                <c:pt idx="1">
                  <c:v>2.8699999999999997</c:v>
                </c:pt>
                <c:pt idx="2">
                  <c:v>2.74</c:v>
                </c:pt>
                <c:pt idx="3">
                  <c:v>2.2999999999999998</c:v>
                </c:pt>
                <c:pt idx="4">
                  <c:v>2.2400000000000002</c:v>
                </c:pt>
                <c:pt idx="5">
                  <c:v>2.2000000000000002</c:v>
                </c:pt>
                <c:pt idx="6">
                  <c:v>2.12</c:v>
                </c:pt>
                <c:pt idx="7">
                  <c:v>1.9400000000000011</c:v>
                </c:pt>
                <c:pt idx="8">
                  <c:v>1.78</c:v>
                </c:pt>
                <c:pt idx="9">
                  <c:v>1.6900000000000011</c:v>
                </c:pt>
                <c:pt idx="10">
                  <c:v>1.680000000000001</c:v>
                </c:pt>
                <c:pt idx="11">
                  <c:v>1.6600000000000001</c:v>
                </c:pt>
                <c:pt idx="12">
                  <c:v>1.6400000000000001</c:v>
                </c:pt>
                <c:pt idx="13">
                  <c:v>1.61</c:v>
                </c:pt>
                <c:pt idx="14">
                  <c:v>1.6</c:v>
                </c:pt>
                <c:pt idx="15">
                  <c:v>1.59</c:v>
                </c:pt>
                <c:pt idx="16">
                  <c:v>1.56</c:v>
                </c:pt>
              </c:numCache>
            </c:numRef>
          </c:val>
        </c:ser>
        <c:ser>
          <c:idx val="3"/>
          <c:order val="3"/>
          <c:tx>
            <c:v>V(S,C1)</c:v>
          </c:tx>
          <c:marker>
            <c:symbol val="none"/>
          </c:marker>
          <c:cat>
            <c:numRef>
              <c:f>'FCC-IRC-curve'!$C$4:$C$20</c:f>
              <c:numCache>
                <c:formatCode>General</c:formatCode>
                <c:ptCount val="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</c:numCache>
            </c:numRef>
          </c:cat>
          <c:val>
            <c:numRef>
              <c:f>'FCC-IRC-curve'!$G$4:$G$20</c:f>
              <c:numCache>
                <c:formatCode>General</c:formatCode>
                <c:ptCount val="17"/>
                <c:pt idx="0">
                  <c:v>2.96</c:v>
                </c:pt>
                <c:pt idx="1">
                  <c:v>2.9299999999999997</c:v>
                </c:pt>
                <c:pt idx="2">
                  <c:v>2.8</c:v>
                </c:pt>
                <c:pt idx="3">
                  <c:v>2.7800000000000002</c:v>
                </c:pt>
                <c:pt idx="4">
                  <c:v>2.74</c:v>
                </c:pt>
                <c:pt idx="5">
                  <c:v>2.72</c:v>
                </c:pt>
                <c:pt idx="6">
                  <c:v>2.65</c:v>
                </c:pt>
                <c:pt idx="7">
                  <c:v>2.52</c:v>
                </c:pt>
                <c:pt idx="8">
                  <c:v>2.3499999999999988</c:v>
                </c:pt>
                <c:pt idx="9">
                  <c:v>2.2799999999999998</c:v>
                </c:pt>
                <c:pt idx="10">
                  <c:v>2.29</c:v>
                </c:pt>
                <c:pt idx="11">
                  <c:v>2.0499999999999998</c:v>
                </c:pt>
                <c:pt idx="12">
                  <c:v>1.920000000000001</c:v>
                </c:pt>
                <c:pt idx="13">
                  <c:v>1.71</c:v>
                </c:pt>
                <c:pt idx="14">
                  <c:v>1.6</c:v>
                </c:pt>
                <c:pt idx="15">
                  <c:v>1.57</c:v>
                </c:pt>
                <c:pt idx="16">
                  <c:v>1.53</c:v>
                </c:pt>
              </c:numCache>
            </c:numRef>
          </c:val>
        </c:ser>
        <c:ser>
          <c:idx val="4"/>
          <c:order val="4"/>
          <c:tx>
            <c:v>V(S)</c:v>
          </c:tx>
          <c:marker>
            <c:symbol val="none"/>
          </c:marker>
          <c:cat>
            <c:numRef>
              <c:f>'FCC-IRC-curve'!$C$4:$C$20</c:f>
              <c:numCache>
                <c:formatCode>General</c:formatCode>
                <c:ptCount val="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</c:numCache>
            </c:numRef>
          </c:cat>
          <c:val>
            <c:numRef>
              <c:f>'FCC-IRC-curve'!$H$4:$H$20</c:f>
              <c:numCache>
                <c:formatCode>General</c:formatCode>
                <c:ptCount val="17"/>
                <c:pt idx="0">
                  <c:v>3.24</c:v>
                </c:pt>
                <c:pt idx="1">
                  <c:v>3.24</c:v>
                </c:pt>
                <c:pt idx="2">
                  <c:v>3.34</c:v>
                </c:pt>
                <c:pt idx="3">
                  <c:v>3.3699999999999997</c:v>
                </c:pt>
                <c:pt idx="4">
                  <c:v>3.4</c:v>
                </c:pt>
                <c:pt idx="5">
                  <c:v>3.4299999999999997</c:v>
                </c:pt>
                <c:pt idx="6">
                  <c:v>3.4899999999999998</c:v>
                </c:pt>
                <c:pt idx="7">
                  <c:v>3.69</c:v>
                </c:pt>
                <c:pt idx="8">
                  <c:v>3.9099999999999997</c:v>
                </c:pt>
                <c:pt idx="9">
                  <c:v>4.0199999999999996</c:v>
                </c:pt>
                <c:pt idx="10">
                  <c:v>4.07</c:v>
                </c:pt>
                <c:pt idx="11">
                  <c:v>4.18</c:v>
                </c:pt>
                <c:pt idx="12">
                  <c:v>4.2699999999999996</c:v>
                </c:pt>
                <c:pt idx="13">
                  <c:v>4.4400000000000004</c:v>
                </c:pt>
                <c:pt idx="14">
                  <c:v>4.51</c:v>
                </c:pt>
                <c:pt idx="15">
                  <c:v>4.53</c:v>
                </c:pt>
                <c:pt idx="16">
                  <c:v>4.58</c:v>
                </c:pt>
              </c:numCache>
            </c:numRef>
          </c:val>
        </c:ser>
        <c:ser>
          <c:idx val="5"/>
          <c:order val="5"/>
          <c:tx>
            <c:v>V(C3,C4)</c:v>
          </c:tx>
          <c:marker>
            <c:symbol val="none"/>
          </c:marker>
          <c:cat>
            <c:numRef>
              <c:f>'FCC-IRC-curve'!$C$4:$C$20</c:f>
              <c:numCache>
                <c:formatCode>General</c:formatCode>
                <c:ptCount val="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</c:numCache>
            </c:numRef>
          </c:cat>
          <c:val>
            <c:numRef>
              <c:f>'FCC-IRC-curve'!$I$4:$I$20</c:f>
              <c:numCache>
                <c:formatCode>General</c:formatCode>
                <c:ptCount val="17"/>
                <c:pt idx="0">
                  <c:v>3.38</c:v>
                </c:pt>
                <c:pt idx="1">
                  <c:v>3.3299999999999987</c:v>
                </c:pt>
                <c:pt idx="2">
                  <c:v>3.2600000000000002</c:v>
                </c:pt>
                <c:pt idx="3">
                  <c:v>3.25</c:v>
                </c:pt>
                <c:pt idx="4">
                  <c:v>3.24</c:v>
                </c:pt>
                <c:pt idx="5">
                  <c:v>3.22</c:v>
                </c:pt>
                <c:pt idx="6">
                  <c:v>3.2</c:v>
                </c:pt>
                <c:pt idx="7">
                  <c:v>2.82</c:v>
                </c:pt>
                <c:pt idx="8">
                  <c:v>2.29</c:v>
                </c:pt>
                <c:pt idx="9">
                  <c:v>2.14</c:v>
                </c:pt>
                <c:pt idx="10">
                  <c:v>2.11</c:v>
                </c:pt>
                <c:pt idx="11">
                  <c:v>2.09</c:v>
                </c:pt>
                <c:pt idx="12">
                  <c:v>2.0699999999999998</c:v>
                </c:pt>
                <c:pt idx="13">
                  <c:v>1.9800000000000011</c:v>
                </c:pt>
                <c:pt idx="14">
                  <c:v>1.9100000000000001</c:v>
                </c:pt>
                <c:pt idx="15">
                  <c:v>1.9100000000000001</c:v>
                </c:pt>
                <c:pt idx="16">
                  <c:v>1.9000000000000001</c:v>
                </c:pt>
              </c:numCache>
            </c:numRef>
          </c:val>
        </c:ser>
        <c:marker val="1"/>
        <c:axId val="343725184"/>
        <c:axId val="343726720"/>
      </c:lineChart>
      <c:catAx>
        <c:axId val="343725184"/>
        <c:scaling>
          <c:orientation val="minMax"/>
        </c:scaling>
        <c:axPos val="b"/>
        <c:numFmt formatCode="General" sourceLinked="1"/>
        <c:tickLblPos val="nextTo"/>
        <c:spPr>
          <a:noFill/>
        </c:spPr>
        <c:crossAx val="343726720"/>
        <c:crosses val="autoZero"/>
        <c:auto val="1"/>
        <c:lblAlgn val="ctr"/>
        <c:lblOffset val="100"/>
        <c:tickLblSkip val="1"/>
      </c:catAx>
      <c:valAx>
        <c:axId val="343726720"/>
        <c:scaling>
          <c:orientation val="minMax"/>
          <c:max val="5"/>
          <c:min val="0"/>
        </c:scaling>
        <c:axPos val="l"/>
        <c:majorGridlines/>
        <c:numFmt formatCode="General" sourceLinked="0"/>
        <c:tickLblPos val="nextTo"/>
        <c:spPr>
          <a:noFill/>
        </c:spPr>
        <c:crossAx val="343725184"/>
        <c:crosses val="autoZero"/>
        <c:crossBetween val="between"/>
        <c:majorUnit val="0.5"/>
        <c:minorUnit val="0.1"/>
      </c:valAx>
    </c:plotArea>
    <c:legend>
      <c:legendPos val="r"/>
      <c:layout>
        <c:manualLayout>
          <c:xMode val="edge"/>
          <c:yMode val="edge"/>
          <c:x val="0.77986111111111178"/>
          <c:y val="0.19792249927092462"/>
          <c:w val="0.22013888888888888"/>
          <c:h val="0.5023031496062984"/>
        </c:manualLayout>
      </c:layout>
    </c:legend>
    <c:plotVisOnly val="1"/>
    <c:dispBlanksAs val="gap"/>
  </c:chart>
  <c:spPr>
    <a:noFill/>
  </c:spPr>
  <c:externalData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fr-FR"/>
  <c:clrMapOvr bg1="lt1" tx1="dk1" bg2="lt2" tx2="dk2" accent1="accent1" accent2="accent2" accent3="accent3" accent4="accent4" accent5="accent5" accent6="accent6" hlink="hlink" folHlink="folHlink"/>
  <c:chart>
    <c:plotArea>
      <c:layout/>
      <c:lineChart>
        <c:grouping val="standard"/>
        <c:ser>
          <c:idx val="0"/>
          <c:order val="0"/>
          <c:tx>
            <c:v>V(C2)+V(C5)</c:v>
          </c:tx>
          <c:marker>
            <c:symbol val="none"/>
          </c:marker>
          <c:cat>
            <c:numRef>
              <c:f>'FCO-IRC-curve'!$B$2:$B$18</c:f>
              <c:numCache>
                <c:formatCode>General</c:formatCode>
                <c:ptCount val="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</c:numCache>
            </c:numRef>
          </c:cat>
          <c:val>
            <c:numRef>
              <c:f>'FCO-IRC-curve'!$C$2:$C$19</c:f>
              <c:numCache>
                <c:formatCode>General</c:formatCode>
                <c:ptCount val="18"/>
                <c:pt idx="0">
                  <c:v>0</c:v>
                </c:pt>
                <c:pt idx="1">
                  <c:v>0.55000000000000004</c:v>
                </c:pt>
                <c:pt idx="2">
                  <c:v>0.56000000000000005</c:v>
                </c:pt>
                <c:pt idx="3">
                  <c:v>0.56000000000000005</c:v>
                </c:pt>
                <c:pt idx="4">
                  <c:v>0.59</c:v>
                </c:pt>
                <c:pt idx="5">
                  <c:v>0.62000000000000055</c:v>
                </c:pt>
                <c:pt idx="6">
                  <c:v>0.6900000000000005</c:v>
                </c:pt>
                <c:pt idx="7">
                  <c:v>0.76000000000000056</c:v>
                </c:pt>
                <c:pt idx="8">
                  <c:v>0.86000000000000054</c:v>
                </c:pt>
                <c:pt idx="9">
                  <c:v>1.1100000000000001</c:v>
                </c:pt>
                <c:pt idx="10">
                  <c:v>1.35</c:v>
                </c:pt>
                <c:pt idx="11">
                  <c:v>1.6300000000000001</c:v>
                </c:pt>
                <c:pt idx="12">
                  <c:v>1.78</c:v>
                </c:pt>
                <c:pt idx="13">
                  <c:v>1.83</c:v>
                </c:pt>
                <c:pt idx="14">
                  <c:v>1.87</c:v>
                </c:pt>
                <c:pt idx="15">
                  <c:v>1.9000000000000001</c:v>
                </c:pt>
                <c:pt idx="16">
                  <c:v>1.9100000000000001</c:v>
                </c:pt>
                <c:pt idx="17">
                  <c:v>1.930000000000001</c:v>
                </c:pt>
              </c:numCache>
            </c:numRef>
          </c:val>
        </c:ser>
        <c:ser>
          <c:idx val="1"/>
          <c:order val="1"/>
          <c:tx>
            <c:v>V(C1)+V(O)</c:v>
          </c:tx>
          <c:marker>
            <c:symbol val="none"/>
          </c:marker>
          <c:cat>
            <c:numRef>
              <c:f>'FCO-IRC-curve'!$B$2:$B$18</c:f>
              <c:numCache>
                <c:formatCode>General</c:formatCode>
                <c:ptCount val="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</c:numCache>
            </c:numRef>
          </c:cat>
          <c:val>
            <c:numRef>
              <c:f>'FCO-IRC-curve'!$D$2:$D$19</c:f>
              <c:numCache>
                <c:formatCode>General</c:formatCode>
                <c:ptCount val="18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0.2</c:v>
                </c:pt>
                <c:pt idx="15">
                  <c:v>0.77000000000000068</c:v>
                </c:pt>
                <c:pt idx="16">
                  <c:v>1.1100000000000001</c:v>
                </c:pt>
                <c:pt idx="17">
                  <c:v>1.26</c:v>
                </c:pt>
              </c:numCache>
            </c:numRef>
          </c:val>
        </c:ser>
        <c:ser>
          <c:idx val="2"/>
          <c:order val="2"/>
          <c:tx>
            <c:v>V(C2,S)</c:v>
          </c:tx>
          <c:marker>
            <c:symbol val="none"/>
          </c:marker>
          <c:cat>
            <c:numRef>
              <c:f>'FCO-IRC-curve'!$B$2:$B$18</c:f>
              <c:numCache>
                <c:formatCode>General</c:formatCode>
                <c:ptCount val="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</c:numCache>
            </c:numRef>
          </c:cat>
          <c:val>
            <c:numRef>
              <c:f>'FCO-IRC-curve'!$E$2:$E$19</c:f>
              <c:numCache>
                <c:formatCode>General</c:formatCode>
                <c:ptCount val="18"/>
                <c:pt idx="0">
                  <c:v>2.9299999999999997</c:v>
                </c:pt>
                <c:pt idx="1">
                  <c:v>2.3299999999999987</c:v>
                </c:pt>
                <c:pt idx="2">
                  <c:v>2.3199999999999976</c:v>
                </c:pt>
                <c:pt idx="3">
                  <c:v>2.2999999999999998</c:v>
                </c:pt>
                <c:pt idx="4">
                  <c:v>2.27</c:v>
                </c:pt>
                <c:pt idx="5">
                  <c:v>2.2200000000000002</c:v>
                </c:pt>
                <c:pt idx="6">
                  <c:v>2.15</c:v>
                </c:pt>
                <c:pt idx="7">
                  <c:v>2.06</c:v>
                </c:pt>
                <c:pt idx="8">
                  <c:v>1.9400000000000011</c:v>
                </c:pt>
                <c:pt idx="9">
                  <c:v>1.9000000000000001</c:v>
                </c:pt>
                <c:pt idx="10">
                  <c:v>1.81</c:v>
                </c:pt>
                <c:pt idx="11">
                  <c:v>1.71</c:v>
                </c:pt>
                <c:pt idx="12">
                  <c:v>1.6500000000000001</c:v>
                </c:pt>
                <c:pt idx="13">
                  <c:v>1.6300000000000001</c:v>
                </c:pt>
                <c:pt idx="14">
                  <c:v>1.6</c:v>
                </c:pt>
                <c:pt idx="15">
                  <c:v>1.59</c:v>
                </c:pt>
                <c:pt idx="16">
                  <c:v>1.58</c:v>
                </c:pt>
                <c:pt idx="17">
                  <c:v>1.55</c:v>
                </c:pt>
              </c:numCache>
            </c:numRef>
          </c:val>
        </c:ser>
        <c:ser>
          <c:idx val="3"/>
          <c:order val="3"/>
          <c:tx>
            <c:v>V(S,C1)</c:v>
          </c:tx>
          <c:marker>
            <c:symbol val="none"/>
          </c:marker>
          <c:cat>
            <c:numRef>
              <c:f>'FCO-IRC-curve'!$B$2:$B$18</c:f>
              <c:numCache>
                <c:formatCode>General</c:formatCode>
                <c:ptCount val="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</c:numCache>
            </c:numRef>
          </c:cat>
          <c:val>
            <c:numRef>
              <c:f>'FCO-IRC-curve'!$F$2:$F$19</c:f>
              <c:numCache>
                <c:formatCode>General</c:formatCode>
                <c:ptCount val="18"/>
                <c:pt idx="0">
                  <c:v>2.96</c:v>
                </c:pt>
                <c:pt idx="1">
                  <c:v>2.8099999999999987</c:v>
                </c:pt>
                <c:pt idx="2">
                  <c:v>2.8099999999999987</c:v>
                </c:pt>
                <c:pt idx="3">
                  <c:v>2.79</c:v>
                </c:pt>
                <c:pt idx="4">
                  <c:v>2.7600000000000002</c:v>
                </c:pt>
                <c:pt idx="5">
                  <c:v>2.72</c:v>
                </c:pt>
                <c:pt idx="6">
                  <c:v>2.65</c:v>
                </c:pt>
                <c:pt idx="7">
                  <c:v>2.56</c:v>
                </c:pt>
                <c:pt idx="8">
                  <c:v>2.44</c:v>
                </c:pt>
                <c:pt idx="9">
                  <c:v>2.4</c:v>
                </c:pt>
                <c:pt idx="10">
                  <c:v>2.2999999999999998</c:v>
                </c:pt>
                <c:pt idx="11">
                  <c:v>2.19</c:v>
                </c:pt>
                <c:pt idx="12">
                  <c:v>2.13</c:v>
                </c:pt>
                <c:pt idx="13">
                  <c:v>2.12</c:v>
                </c:pt>
                <c:pt idx="14">
                  <c:v>1.920000000000001</c:v>
                </c:pt>
                <c:pt idx="15">
                  <c:v>1.8</c:v>
                </c:pt>
                <c:pt idx="16">
                  <c:v>1.7</c:v>
                </c:pt>
                <c:pt idx="17">
                  <c:v>1.6400000000000001</c:v>
                </c:pt>
              </c:numCache>
            </c:numRef>
          </c:val>
        </c:ser>
        <c:ser>
          <c:idx val="4"/>
          <c:order val="4"/>
          <c:tx>
            <c:v>V(S)</c:v>
          </c:tx>
          <c:marker>
            <c:symbol val="none"/>
          </c:marker>
          <c:cat>
            <c:numRef>
              <c:f>'FCO-IRC-curve'!$B$2:$B$18</c:f>
              <c:numCache>
                <c:formatCode>General</c:formatCode>
                <c:ptCount val="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</c:numCache>
            </c:numRef>
          </c:cat>
          <c:val>
            <c:numRef>
              <c:f>'FCO-IRC-curve'!$G$2:$G$19</c:f>
              <c:numCache>
                <c:formatCode>General</c:formatCode>
                <c:ptCount val="18"/>
                <c:pt idx="0">
                  <c:v>3.24</c:v>
                </c:pt>
                <c:pt idx="1">
                  <c:v>3.2600000000000002</c:v>
                </c:pt>
                <c:pt idx="2">
                  <c:v>3.29</c:v>
                </c:pt>
                <c:pt idx="3">
                  <c:v>3.3</c:v>
                </c:pt>
                <c:pt idx="4">
                  <c:v>3.3099999999999987</c:v>
                </c:pt>
                <c:pt idx="5">
                  <c:v>3.3299999999999987</c:v>
                </c:pt>
                <c:pt idx="6">
                  <c:v>3.4</c:v>
                </c:pt>
                <c:pt idx="7">
                  <c:v>3.4699999999999998</c:v>
                </c:pt>
                <c:pt idx="8">
                  <c:v>3.63</c:v>
                </c:pt>
                <c:pt idx="9">
                  <c:v>3.69</c:v>
                </c:pt>
                <c:pt idx="10">
                  <c:v>3.8299999999999987</c:v>
                </c:pt>
                <c:pt idx="11">
                  <c:v>4.03</c:v>
                </c:pt>
                <c:pt idx="12">
                  <c:v>4.18</c:v>
                </c:pt>
                <c:pt idx="13">
                  <c:v>4.2699999999999996</c:v>
                </c:pt>
                <c:pt idx="14">
                  <c:v>4.37</c:v>
                </c:pt>
                <c:pt idx="15">
                  <c:v>4.46</c:v>
                </c:pt>
                <c:pt idx="16">
                  <c:v>4.5199999999999996</c:v>
                </c:pt>
                <c:pt idx="17">
                  <c:v>4.58</c:v>
                </c:pt>
              </c:numCache>
            </c:numRef>
          </c:val>
        </c:ser>
        <c:ser>
          <c:idx val="5"/>
          <c:order val="5"/>
          <c:tx>
            <c:v>V(C5,O)</c:v>
          </c:tx>
          <c:marker>
            <c:symbol val="none"/>
          </c:marker>
          <c:cat>
            <c:numRef>
              <c:f>'FCO-IRC-curve'!$B$2:$B$18</c:f>
              <c:numCache>
                <c:formatCode>General</c:formatCode>
                <c:ptCount val="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</c:numCache>
            </c:numRef>
          </c:cat>
          <c:val>
            <c:numRef>
              <c:f>'FCO-IRC-curve'!$H$2:$H$19</c:f>
              <c:numCache>
                <c:formatCode>General</c:formatCode>
                <c:ptCount val="18"/>
                <c:pt idx="0">
                  <c:v>2.3499999999999988</c:v>
                </c:pt>
                <c:pt idx="1">
                  <c:v>2.3299999999999987</c:v>
                </c:pt>
                <c:pt idx="2">
                  <c:v>2.3299999999999987</c:v>
                </c:pt>
                <c:pt idx="3">
                  <c:v>2.3299999999999987</c:v>
                </c:pt>
                <c:pt idx="4">
                  <c:v>2.2999999999999998</c:v>
                </c:pt>
                <c:pt idx="5">
                  <c:v>2.2999999999999998</c:v>
                </c:pt>
                <c:pt idx="6">
                  <c:v>2.27</c:v>
                </c:pt>
                <c:pt idx="7">
                  <c:v>2.2400000000000002</c:v>
                </c:pt>
                <c:pt idx="8">
                  <c:v>2.2000000000000002</c:v>
                </c:pt>
                <c:pt idx="9">
                  <c:v>1.9800000000000011</c:v>
                </c:pt>
                <c:pt idx="10">
                  <c:v>1.81</c:v>
                </c:pt>
                <c:pt idx="11">
                  <c:v>1.6</c:v>
                </c:pt>
                <c:pt idx="12">
                  <c:v>1.46</c:v>
                </c:pt>
                <c:pt idx="13">
                  <c:v>1.42</c:v>
                </c:pt>
                <c:pt idx="14">
                  <c:v>1.34</c:v>
                </c:pt>
                <c:pt idx="15">
                  <c:v>1.28</c:v>
                </c:pt>
                <c:pt idx="16">
                  <c:v>1.25</c:v>
                </c:pt>
                <c:pt idx="17">
                  <c:v>1.27</c:v>
                </c:pt>
              </c:numCache>
            </c:numRef>
          </c:val>
        </c:ser>
        <c:ser>
          <c:idx val="6"/>
          <c:order val="6"/>
          <c:tx>
            <c:v>V'(O) </c:v>
          </c:tx>
          <c:marker>
            <c:symbol val="none"/>
          </c:marker>
          <c:cat>
            <c:numRef>
              <c:f>'FCO-IRC-curve'!$B$2:$B$18</c:f>
              <c:numCache>
                <c:formatCode>General</c:formatCode>
                <c:ptCount val="17"/>
                <c:pt idx="0">
                  <c:v>0</c:v>
                </c:pt>
                <c:pt idx="1">
                  <c:v>1</c:v>
                </c:pt>
                <c:pt idx="2">
                  <c:v>2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6</c:v>
                </c:pt>
                <c:pt idx="7">
                  <c:v>7</c:v>
                </c:pt>
                <c:pt idx="8">
                  <c:v>8</c:v>
                </c:pt>
                <c:pt idx="9">
                  <c:v>9</c:v>
                </c:pt>
                <c:pt idx="10">
                  <c:v>10</c:v>
                </c:pt>
                <c:pt idx="11">
                  <c:v>11</c:v>
                </c:pt>
                <c:pt idx="12">
                  <c:v>12</c:v>
                </c:pt>
                <c:pt idx="13">
                  <c:v>13</c:v>
                </c:pt>
                <c:pt idx="14">
                  <c:v>14</c:v>
                </c:pt>
                <c:pt idx="15">
                  <c:v>15</c:v>
                </c:pt>
                <c:pt idx="16">
                  <c:v>16</c:v>
                </c:pt>
              </c:numCache>
            </c:numRef>
          </c:cat>
          <c:val>
            <c:numRef>
              <c:f>'FCO-IRC-curve'!$I$2:$I$19</c:f>
              <c:numCache>
                <c:formatCode>General</c:formatCode>
                <c:ptCount val="18"/>
                <c:pt idx="0">
                  <c:v>5.23</c:v>
                </c:pt>
                <c:pt idx="1">
                  <c:v>5.2700000000000014</c:v>
                </c:pt>
                <c:pt idx="2">
                  <c:v>5.25</c:v>
                </c:pt>
                <c:pt idx="3">
                  <c:v>5.26</c:v>
                </c:pt>
                <c:pt idx="4">
                  <c:v>5.28</c:v>
                </c:pt>
                <c:pt idx="5">
                  <c:v>5.3</c:v>
                </c:pt>
                <c:pt idx="6">
                  <c:v>5.34</c:v>
                </c:pt>
                <c:pt idx="7">
                  <c:v>5.45</c:v>
                </c:pt>
                <c:pt idx="8">
                  <c:v>5.49</c:v>
                </c:pt>
                <c:pt idx="9">
                  <c:v>5.53</c:v>
                </c:pt>
                <c:pt idx="10">
                  <c:v>5.63</c:v>
                </c:pt>
                <c:pt idx="11">
                  <c:v>5.78</c:v>
                </c:pt>
                <c:pt idx="12">
                  <c:v>5.85</c:v>
                </c:pt>
                <c:pt idx="13">
                  <c:v>5.81</c:v>
                </c:pt>
                <c:pt idx="14">
                  <c:v>5.81</c:v>
                </c:pt>
                <c:pt idx="15">
                  <c:v>5.33</c:v>
                </c:pt>
                <c:pt idx="16">
                  <c:v>5.08</c:v>
                </c:pt>
                <c:pt idx="17">
                  <c:v>4.9400000000000004</c:v>
                </c:pt>
              </c:numCache>
            </c:numRef>
          </c:val>
        </c:ser>
        <c:marker val="1"/>
        <c:axId val="339659776"/>
        <c:axId val="340095744"/>
      </c:lineChart>
      <c:catAx>
        <c:axId val="339659776"/>
        <c:scaling>
          <c:orientation val="minMax"/>
        </c:scaling>
        <c:axPos val="b"/>
        <c:numFmt formatCode="General" sourceLinked="1"/>
        <c:tickLblPos val="nextTo"/>
        <c:crossAx val="340095744"/>
        <c:crosses val="autoZero"/>
        <c:auto val="1"/>
        <c:lblAlgn val="ctr"/>
        <c:lblOffset val="100"/>
      </c:catAx>
      <c:valAx>
        <c:axId val="340095744"/>
        <c:scaling>
          <c:orientation val="minMax"/>
          <c:max val="6"/>
          <c:min val="0"/>
        </c:scaling>
        <c:axPos val="l"/>
        <c:majorGridlines/>
        <c:numFmt formatCode="General" sourceLinked="1"/>
        <c:tickLblPos val="nextTo"/>
        <c:crossAx val="339659776"/>
        <c:crosses val="autoZero"/>
        <c:crossBetween val="between"/>
        <c:majorUnit val="0.5"/>
        <c:minorUnit val="0.1"/>
      </c:valAx>
    </c:plotArea>
    <c:legend>
      <c:legendPos val="r"/>
    </c:legend>
    <c:plotVisOnly val="1"/>
    <c:dispBlanksAs val="gap"/>
  </c:chart>
  <c:spPr>
    <a:noFill/>
  </c:spPr>
  <c:externalData r:id="rId2"/>
</c:chartSpace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Office">
    <a:majorFont>
      <a:latin typeface="Calibri Light" panose="020F0302020204030204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37</Pages>
  <Words>6518</Words>
  <Characters>35853</Characters>
  <Application>Microsoft Office Word</Application>
  <DocSecurity>0</DocSecurity>
  <Lines>298</Lines>
  <Paragraphs>84</Paragraphs>
  <ScaleCrop>false</ScaleCrop>
  <Company/>
  <LinksUpToDate>false</LinksUpToDate>
  <CharactersWithSpaces>42287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msm</dc:creator>
  <cp:lastModifiedBy>msm</cp:lastModifiedBy>
  <cp:revision>2</cp:revision>
  <cp:lastPrinted>2020-07-21T11:55:00Z</cp:lastPrinted>
  <dcterms:created xsi:type="dcterms:W3CDTF">2020-07-21T11:55:00Z</dcterms:created>
  <dcterms:modified xsi:type="dcterms:W3CDTF">2020-07-21T11:58:00Z</dcterms:modified>
</cp:coreProperties>
</file>