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053" w:rsidRPr="00676633" w:rsidRDefault="00554053" w:rsidP="00554053">
      <w:pPr>
        <w:rPr>
          <w:rFonts w:cstheme="minorHAnsi"/>
          <w:b/>
          <w:bCs/>
          <w:sz w:val="24"/>
          <w:szCs w:val="24"/>
          <w:rtl/>
          <w:lang w:bidi="he-IL"/>
        </w:rPr>
      </w:pPr>
      <w:proofErr w:type="gramStart"/>
      <w:r>
        <w:rPr>
          <w:rFonts w:cstheme="minorHAnsi"/>
          <w:b/>
          <w:bCs/>
          <w:sz w:val="24"/>
          <w:szCs w:val="24"/>
        </w:rPr>
        <w:t>Table 1- Patients' characteristics</w:t>
      </w:r>
      <w:r w:rsidRPr="00676633">
        <w:rPr>
          <w:rFonts w:cstheme="minorHAnsi"/>
          <w:b/>
          <w:bCs/>
          <w:sz w:val="24"/>
          <w:szCs w:val="24"/>
        </w:rPr>
        <w:t>.</w:t>
      </w:r>
      <w:proofErr w:type="gramEnd"/>
    </w:p>
    <w:tbl>
      <w:tblPr>
        <w:tblStyle w:val="TableGrid"/>
        <w:tblW w:w="722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20" w:firstRow="1" w:lastRow="0" w:firstColumn="0" w:lastColumn="0" w:noHBand="0" w:noVBand="1"/>
      </w:tblPr>
      <w:tblGrid>
        <w:gridCol w:w="5529"/>
        <w:gridCol w:w="1699"/>
      </w:tblGrid>
      <w:tr w:rsidR="00554053" w:rsidRPr="00676633" w:rsidTr="00230E85">
        <w:trPr>
          <w:trHeight w:val="277"/>
        </w:trPr>
        <w:tc>
          <w:tcPr>
            <w:tcW w:w="5529" w:type="dxa"/>
            <w:shd w:val="clear" w:color="auto" w:fill="F2F2F2" w:themeFill="background1" w:themeFillShade="F2"/>
            <w:hideMark/>
          </w:tcPr>
          <w:p w:rsidR="00554053" w:rsidRPr="00A74064" w:rsidRDefault="00554053" w:rsidP="00230E85">
            <w:pPr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kern w:val="24"/>
                <w:lang w:bidi="he-IL"/>
              </w:rPr>
              <w:t>Patients (No.)</w:t>
            </w:r>
          </w:p>
        </w:tc>
        <w:tc>
          <w:tcPr>
            <w:tcW w:w="1699" w:type="dxa"/>
            <w:hideMark/>
          </w:tcPr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lang w:bidi="he-IL"/>
              </w:rPr>
              <w:t>89</w:t>
            </w:r>
          </w:p>
        </w:tc>
      </w:tr>
      <w:tr w:rsidR="00554053" w:rsidRPr="00676633" w:rsidTr="00230E85">
        <w:trPr>
          <w:trHeight w:val="286"/>
        </w:trPr>
        <w:tc>
          <w:tcPr>
            <w:tcW w:w="5529" w:type="dxa"/>
            <w:shd w:val="clear" w:color="auto" w:fill="F2F2F2" w:themeFill="background1" w:themeFillShade="F2"/>
            <w:hideMark/>
          </w:tcPr>
          <w:p w:rsidR="00554053" w:rsidRPr="00A74064" w:rsidRDefault="00554053" w:rsidP="00230E85">
            <w:pPr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kern w:val="24"/>
                <w:lang w:bidi="he-IL"/>
              </w:rPr>
              <w:t>Affected ears (No.)</w:t>
            </w:r>
          </w:p>
        </w:tc>
        <w:tc>
          <w:tcPr>
            <w:tcW w:w="1699" w:type="dxa"/>
            <w:hideMark/>
          </w:tcPr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lang w:bidi="he-IL"/>
              </w:rPr>
              <w:t>91</w:t>
            </w:r>
          </w:p>
        </w:tc>
      </w:tr>
      <w:tr w:rsidR="00554053" w:rsidRPr="00676633" w:rsidTr="00230E85">
        <w:trPr>
          <w:trHeight w:val="286"/>
        </w:trPr>
        <w:tc>
          <w:tcPr>
            <w:tcW w:w="5529" w:type="dxa"/>
            <w:shd w:val="clear" w:color="auto" w:fill="F2F2F2" w:themeFill="background1" w:themeFillShade="F2"/>
            <w:hideMark/>
          </w:tcPr>
          <w:p w:rsidR="00554053" w:rsidRPr="00A74064" w:rsidRDefault="00554053" w:rsidP="00230E85">
            <w:pPr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kern w:val="24"/>
                <w:lang w:bidi="he-IL"/>
              </w:rPr>
              <w:t>Age in years (range)</w:t>
            </w:r>
          </w:p>
        </w:tc>
        <w:tc>
          <w:tcPr>
            <w:tcW w:w="1699" w:type="dxa"/>
            <w:hideMark/>
          </w:tcPr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lang w:bidi="he-IL"/>
              </w:rPr>
              <w:t>69.8</w:t>
            </w:r>
          </w:p>
        </w:tc>
      </w:tr>
      <w:tr w:rsidR="00554053" w:rsidRPr="00676633" w:rsidTr="00230E85">
        <w:trPr>
          <w:trHeight w:val="736"/>
        </w:trPr>
        <w:tc>
          <w:tcPr>
            <w:tcW w:w="5529" w:type="dxa"/>
            <w:shd w:val="clear" w:color="auto" w:fill="F2F2F2" w:themeFill="background1" w:themeFillShade="F2"/>
            <w:hideMark/>
          </w:tcPr>
          <w:p w:rsidR="00554053" w:rsidRPr="00A74064" w:rsidRDefault="00554053" w:rsidP="00230E85">
            <w:pPr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kern w:val="24"/>
                <w:u w:val="single"/>
                <w:lang w:bidi="he-IL"/>
              </w:rPr>
              <w:t>Gender</w:t>
            </w:r>
          </w:p>
          <w:p w:rsidR="00554053" w:rsidRPr="00A74064" w:rsidRDefault="00554053" w:rsidP="00230E85">
            <w:pPr>
              <w:ind w:firstLine="180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kern w:val="24"/>
                <w:lang w:bidi="he-IL"/>
              </w:rPr>
              <w:t>Male</w:t>
            </w:r>
          </w:p>
          <w:p w:rsidR="00554053" w:rsidRPr="00A74064" w:rsidRDefault="00554053" w:rsidP="00230E85">
            <w:pPr>
              <w:ind w:firstLine="180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kern w:val="24"/>
                <w:lang w:bidi="he-IL"/>
              </w:rPr>
              <w:t>Female</w:t>
            </w:r>
          </w:p>
        </w:tc>
        <w:tc>
          <w:tcPr>
            <w:tcW w:w="1699" w:type="dxa"/>
            <w:hideMark/>
          </w:tcPr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kern w:val="24"/>
                <w:lang w:bidi="he-IL"/>
              </w:rPr>
              <w:t>53 (59.5%)</w:t>
            </w: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lang w:bidi="he-IL"/>
              </w:rPr>
              <w:t>36 (40.5%)</w:t>
            </w:r>
          </w:p>
        </w:tc>
      </w:tr>
      <w:tr w:rsidR="00554053" w:rsidRPr="00676633" w:rsidTr="00230E85">
        <w:trPr>
          <w:trHeight w:val="648"/>
        </w:trPr>
        <w:tc>
          <w:tcPr>
            <w:tcW w:w="5529" w:type="dxa"/>
            <w:shd w:val="clear" w:color="auto" w:fill="F2F2F2" w:themeFill="background1" w:themeFillShade="F2"/>
            <w:hideMark/>
          </w:tcPr>
          <w:p w:rsidR="00554053" w:rsidRPr="00B17ADE" w:rsidRDefault="00554053" w:rsidP="00230E85">
            <w:pPr>
              <w:rPr>
                <w:rFonts w:eastAsia="Times New Roman" w:cstheme="minorHAnsi"/>
                <w:b/>
                <w:bCs/>
                <w:lang w:bidi="he-IL"/>
              </w:rPr>
            </w:pPr>
            <w:bookmarkStart w:id="0" w:name="_GoBack" w:colFirst="0" w:colLast="0"/>
            <w:r w:rsidRPr="00B17ADE">
              <w:rPr>
                <w:rFonts w:eastAsia="Times New Roman" w:cstheme="minorHAnsi"/>
                <w:b/>
                <w:bCs/>
                <w:kern w:val="24"/>
                <w:lang w:bidi="he-IL"/>
              </w:rPr>
              <w:t>Affected ear</w:t>
            </w:r>
          </w:p>
          <w:p w:rsidR="00554053" w:rsidRPr="00B17ADE" w:rsidRDefault="00554053" w:rsidP="00230E85">
            <w:pPr>
              <w:ind w:firstLine="180"/>
              <w:rPr>
                <w:rFonts w:eastAsia="Times New Roman" w:cstheme="minorHAnsi"/>
                <w:b/>
                <w:bCs/>
                <w:lang w:bidi="he-IL"/>
              </w:rPr>
            </w:pPr>
            <w:r w:rsidRPr="00B17ADE">
              <w:rPr>
                <w:rFonts w:eastAsia="Times New Roman" w:cstheme="minorHAnsi"/>
                <w:b/>
                <w:bCs/>
                <w:kern w:val="24"/>
                <w:lang w:bidi="he-IL"/>
              </w:rPr>
              <w:t>Right</w:t>
            </w:r>
          </w:p>
          <w:p w:rsidR="00554053" w:rsidRPr="00B17ADE" w:rsidRDefault="00554053" w:rsidP="00230E85">
            <w:pPr>
              <w:ind w:firstLine="180"/>
              <w:rPr>
                <w:rFonts w:eastAsia="Times New Roman" w:cstheme="minorHAnsi"/>
                <w:b/>
                <w:bCs/>
                <w:lang w:bidi="he-IL"/>
              </w:rPr>
            </w:pPr>
            <w:r w:rsidRPr="00B17ADE">
              <w:rPr>
                <w:rFonts w:eastAsia="Times New Roman" w:cstheme="minorHAnsi"/>
                <w:b/>
                <w:bCs/>
                <w:kern w:val="24"/>
                <w:lang w:bidi="he-IL"/>
              </w:rPr>
              <w:t>Left</w:t>
            </w:r>
          </w:p>
        </w:tc>
        <w:tc>
          <w:tcPr>
            <w:tcW w:w="1699" w:type="dxa"/>
            <w:hideMark/>
          </w:tcPr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lang w:bidi="he-IL"/>
              </w:rPr>
              <w:t>51 (56.0%)</w:t>
            </w: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lang w:bidi="he-IL"/>
              </w:rPr>
              <w:t>40 (44.0%)</w:t>
            </w:r>
          </w:p>
        </w:tc>
      </w:tr>
      <w:tr w:rsidR="00554053" w:rsidRPr="00676633" w:rsidTr="00230E85">
        <w:trPr>
          <w:trHeight w:val="1629"/>
        </w:trPr>
        <w:tc>
          <w:tcPr>
            <w:tcW w:w="5529" w:type="dxa"/>
            <w:shd w:val="clear" w:color="auto" w:fill="F2F2F2" w:themeFill="background1" w:themeFillShade="F2"/>
            <w:hideMark/>
          </w:tcPr>
          <w:p w:rsidR="00554053" w:rsidRPr="00EC1D3C" w:rsidRDefault="00554053" w:rsidP="00230E85">
            <w:pPr>
              <w:rPr>
                <w:rFonts w:eastAsia="Times New Roman" w:cstheme="minorHAnsi"/>
                <w:b/>
                <w:bCs/>
                <w:lang w:bidi="he-IL"/>
              </w:rPr>
            </w:pPr>
            <w:r>
              <w:rPr>
                <w:rFonts w:eastAsia="Times New Roman" w:cstheme="minorHAnsi"/>
                <w:b/>
                <w:bCs/>
                <w:kern w:val="24"/>
                <w:lang w:bidi="he-IL"/>
              </w:rPr>
              <w:t>Risk f</w:t>
            </w:r>
            <w:r w:rsidRPr="00EC1D3C">
              <w:rPr>
                <w:rFonts w:eastAsia="Times New Roman" w:cstheme="minorHAnsi"/>
                <w:b/>
                <w:bCs/>
                <w:kern w:val="24"/>
                <w:lang w:bidi="he-IL"/>
              </w:rPr>
              <w:t>actors</w:t>
            </w:r>
          </w:p>
          <w:p w:rsidR="00554053" w:rsidRPr="00EC1D3C" w:rsidRDefault="00554053" w:rsidP="00230E85">
            <w:pPr>
              <w:ind w:firstLine="180"/>
              <w:rPr>
                <w:rFonts w:eastAsia="Times New Roman" w:cstheme="minorHAnsi"/>
                <w:b/>
                <w:bCs/>
                <w:lang w:bidi="he-IL"/>
              </w:rPr>
            </w:pPr>
            <w:r w:rsidRPr="00EC1D3C">
              <w:rPr>
                <w:rFonts w:eastAsia="Times New Roman" w:cstheme="minorHAnsi"/>
                <w:b/>
                <w:bCs/>
                <w:kern w:val="24"/>
                <w:lang w:bidi="he-IL"/>
              </w:rPr>
              <w:t>Diabetes</w:t>
            </w:r>
          </w:p>
          <w:p w:rsidR="00554053" w:rsidRPr="00EC1D3C" w:rsidRDefault="00554053" w:rsidP="00230E85">
            <w:pPr>
              <w:ind w:firstLine="180"/>
              <w:rPr>
                <w:rFonts w:eastAsia="Times New Roman" w:cstheme="minorHAnsi"/>
                <w:b/>
                <w:bCs/>
                <w:lang w:bidi="he-IL"/>
              </w:rPr>
            </w:pPr>
            <w:r w:rsidRPr="00EC1D3C">
              <w:rPr>
                <w:rFonts w:eastAsia="Times New Roman" w:cstheme="minorHAnsi"/>
                <w:b/>
                <w:bCs/>
                <w:kern w:val="24"/>
                <w:lang w:bidi="he-IL"/>
              </w:rPr>
              <w:t>Non Diabetic</w:t>
            </w:r>
          </w:p>
          <w:p w:rsidR="00554053" w:rsidRPr="00EC1D3C" w:rsidRDefault="00554053" w:rsidP="00230E85">
            <w:pPr>
              <w:ind w:firstLine="360"/>
              <w:rPr>
                <w:rFonts w:eastAsia="Times New Roman" w:cstheme="minorHAnsi"/>
                <w:b/>
                <w:bCs/>
                <w:i/>
                <w:iCs/>
                <w:lang w:bidi="he-IL"/>
              </w:rPr>
            </w:pPr>
            <w:r w:rsidRPr="00EC1D3C">
              <w:rPr>
                <w:rFonts w:eastAsia="Times New Roman" w:cstheme="minorHAnsi"/>
                <w:b/>
                <w:bCs/>
                <w:i/>
                <w:iCs/>
                <w:kern w:val="24"/>
                <w:lang w:bidi="he-IL"/>
              </w:rPr>
              <w:t>Myelofibrosis</w:t>
            </w:r>
          </w:p>
          <w:p w:rsidR="00554053" w:rsidRPr="00EC1D3C" w:rsidRDefault="00554053" w:rsidP="00230E85">
            <w:pPr>
              <w:ind w:firstLine="360"/>
              <w:rPr>
                <w:rFonts w:eastAsia="Times New Roman" w:cstheme="minorHAnsi"/>
                <w:b/>
                <w:bCs/>
                <w:i/>
                <w:iCs/>
                <w:lang w:bidi="he-IL"/>
              </w:rPr>
            </w:pPr>
            <w:r w:rsidRPr="00EC1D3C">
              <w:rPr>
                <w:rFonts w:eastAsia="Times New Roman" w:cstheme="minorHAnsi"/>
                <w:b/>
                <w:bCs/>
                <w:i/>
                <w:iCs/>
                <w:kern w:val="24"/>
                <w:lang w:bidi="he-IL"/>
              </w:rPr>
              <w:t>Alcoholism</w:t>
            </w:r>
          </w:p>
          <w:p w:rsidR="00554053" w:rsidRPr="00EC1D3C" w:rsidRDefault="00554053" w:rsidP="00230E85">
            <w:pPr>
              <w:ind w:firstLine="360"/>
              <w:rPr>
                <w:rFonts w:eastAsia="Times New Roman" w:cstheme="minorHAnsi"/>
                <w:b/>
                <w:bCs/>
                <w:i/>
                <w:iCs/>
                <w:lang w:bidi="he-IL"/>
              </w:rPr>
            </w:pPr>
            <w:r w:rsidRPr="00EC1D3C">
              <w:rPr>
                <w:rFonts w:eastAsia="Times New Roman" w:cstheme="minorHAnsi"/>
                <w:b/>
                <w:bCs/>
                <w:i/>
                <w:iCs/>
                <w:kern w:val="24"/>
                <w:lang w:bidi="he-IL"/>
              </w:rPr>
              <w:t>No known risk factors</w:t>
            </w:r>
          </w:p>
          <w:p w:rsidR="00554053" w:rsidRPr="00EC1D3C" w:rsidRDefault="00554053" w:rsidP="00230E85">
            <w:pPr>
              <w:ind w:firstLine="360"/>
              <w:rPr>
                <w:rFonts w:eastAsia="Times New Roman" w:cstheme="minorHAnsi"/>
                <w:b/>
                <w:bCs/>
                <w:lang w:bidi="he-IL"/>
              </w:rPr>
            </w:pPr>
            <w:r w:rsidRPr="00EC1D3C">
              <w:rPr>
                <w:rFonts w:eastAsia="Times New Roman" w:cstheme="minorHAnsi"/>
                <w:b/>
                <w:bCs/>
                <w:i/>
                <w:iCs/>
                <w:kern w:val="24"/>
                <w:lang w:bidi="he-IL"/>
              </w:rPr>
              <w:t>No Data</w:t>
            </w:r>
          </w:p>
        </w:tc>
        <w:tc>
          <w:tcPr>
            <w:tcW w:w="1699" w:type="dxa"/>
            <w:hideMark/>
          </w:tcPr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kern w:val="24"/>
                <w:lang w:bidi="he-IL"/>
              </w:rPr>
              <w:t>83 (93.2%)</w:t>
            </w: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lang w:bidi="he-IL"/>
              </w:rPr>
              <w:t>6 (6.7%)</w:t>
            </w: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lang w:bidi="he-IL"/>
              </w:rPr>
              <w:t>1</w:t>
            </w: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lang w:bidi="he-IL"/>
              </w:rPr>
              <w:t>1</w:t>
            </w: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lang w:bidi="he-IL"/>
              </w:rPr>
              <w:t>2</w:t>
            </w: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lang w:bidi="he-IL"/>
              </w:rPr>
              <w:t>2</w:t>
            </w:r>
          </w:p>
        </w:tc>
      </w:tr>
      <w:tr w:rsidR="00554053" w:rsidRPr="00676633" w:rsidTr="00230E85">
        <w:trPr>
          <w:trHeight w:val="363"/>
        </w:trPr>
        <w:tc>
          <w:tcPr>
            <w:tcW w:w="5529" w:type="dxa"/>
            <w:shd w:val="clear" w:color="auto" w:fill="F2F2F2" w:themeFill="background1" w:themeFillShade="F2"/>
          </w:tcPr>
          <w:p w:rsidR="00554053" w:rsidRPr="00EC1D3C" w:rsidRDefault="00554053" w:rsidP="00230E85">
            <w:pPr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EC1D3C">
              <w:rPr>
                <w:rFonts w:eastAsia="Times New Roman" w:cstheme="minorHAnsi"/>
                <w:b/>
                <w:bCs/>
                <w:kern w:val="24"/>
                <w:lang w:bidi="he-IL"/>
              </w:rPr>
              <w:t>Duration of complaints i</w:t>
            </w:r>
            <w:r>
              <w:rPr>
                <w:rFonts w:eastAsia="Times New Roman" w:cstheme="minorHAnsi"/>
                <w:b/>
                <w:bCs/>
                <w:kern w:val="24"/>
                <w:lang w:bidi="he-IL"/>
              </w:rPr>
              <w:t xml:space="preserve">n </w:t>
            </w:r>
            <w:r w:rsidRPr="00EC1D3C">
              <w:rPr>
                <w:rFonts w:eastAsia="Times New Roman" w:cstheme="minorHAnsi"/>
                <w:b/>
                <w:bCs/>
                <w:kern w:val="24"/>
                <w:lang w:bidi="he-IL"/>
              </w:rPr>
              <w:t>days</w:t>
            </w:r>
            <w:r>
              <w:rPr>
                <w:rFonts w:eastAsia="Times New Roman" w:cstheme="minorHAnsi"/>
                <w:b/>
                <w:bCs/>
                <w:kern w:val="24"/>
                <w:lang w:bidi="he-IL"/>
              </w:rPr>
              <w:t>,</w:t>
            </w:r>
            <w:r w:rsidRPr="00EC1D3C">
              <w:rPr>
                <w:rFonts w:eastAsia="Times New Roman" w:cstheme="minorHAnsi"/>
                <w:b/>
                <w:bCs/>
                <w:kern w:val="24"/>
                <w:lang w:bidi="he-IL"/>
              </w:rPr>
              <w:t xml:space="preserve"> prior to admission (range)</w:t>
            </w:r>
          </w:p>
        </w:tc>
        <w:tc>
          <w:tcPr>
            <w:tcW w:w="1699" w:type="dxa"/>
          </w:tcPr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kern w:val="24"/>
                <w:lang w:bidi="he-IL"/>
              </w:rPr>
              <w:t>33.0 (3-150)</w:t>
            </w:r>
          </w:p>
        </w:tc>
      </w:tr>
      <w:tr w:rsidR="00554053" w:rsidRPr="00676633" w:rsidTr="00230E85">
        <w:trPr>
          <w:trHeight w:val="288"/>
        </w:trPr>
        <w:tc>
          <w:tcPr>
            <w:tcW w:w="5529" w:type="dxa"/>
            <w:shd w:val="clear" w:color="auto" w:fill="F2F2F2" w:themeFill="background1" w:themeFillShade="F2"/>
            <w:hideMark/>
          </w:tcPr>
          <w:p w:rsidR="00554053" w:rsidRPr="00EC1D3C" w:rsidRDefault="00554053" w:rsidP="00230E85">
            <w:pPr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EC1D3C">
              <w:rPr>
                <w:rFonts w:eastAsia="Times New Roman" w:cstheme="minorHAnsi"/>
                <w:b/>
                <w:bCs/>
                <w:kern w:val="24"/>
                <w:lang w:bidi="he-IL"/>
              </w:rPr>
              <w:t>Complaints at admission</w:t>
            </w:r>
          </w:p>
          <w:p w:rsidR="00554053" w:rsidRPr="00EC1D3C" w:rsidRDefault="00554053" w:rsidP="00230E85">
            <w:pPr>
              <w:ind w:firstLine="180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EC1D3C">
              <w:rPr>
                <w:rFonts w:eastAsia="Times New Roman" w:cstheme="minorHAnsi"/>
                <w:b/>
                <w:bCs/>
                <w:kern w:val="24"/>
                <w:lang w:bidi="he-IL"/>
              </w:rPr>
              <w:t>Otalgia</w:t>
            </w:r>
          </w:p>
          <w:p w:rsidR="00554053" w:rsidRPr="00EC1D3C" w:rsidRDefault="00554053" w:rsidP="00230E85">
            <w:pPr>
              <w:ind w:firstLine="180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>
              <w:rPr>
                <w:rFonts w:eastAsia="Times New Roman" w:cstheme="minorHAnsi"/>
                <w:b/>
                <w:bCs/>
                <w:kern w:val="24"/>
                <w:lang w:bidi="he-IL"/>
              </w:rPr>
              <w:t>Aural d</w:t>
            </w:r>
            <w:r w:rsidRPr="00EC1D3C">
              <w:rPr>
                <w:rFonts w:eastAsia="Times New Roman" w:cstheme="minorHAnsi"/>
                <w:b/>
                <w:bCs/>
                <w:kern w:val="24"/>
                <w:lang w:bidi="he-IL"/>
              </w:rPr>
              <w:t>ischarge</w:t>
            </w:r>
          </w:p>
          <w:p w:rsidR="00554053" w:rsidRPr="00EC1D3C" w:rsidRDefault="00554053" w:rsidP="00230E85">
            <w:pPr>
              <w:ind w:firstLine="180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>
              <w:rPr>
                <w:rFonts w:eastAsia="Times New Roman" w:cstheme="minorHAnsi"/>
                <w:b/>
                <w:bCs/>
                <w:kern w:val="24"/>
                <w:lang w:bidi="he-IL"/>
              </w:rPr>
              <w:t>Hearing l</w:t>
            </w:r>
            <w:r w:rsidRPr="00EC1D3C">
              <w:rPr>
                <w:rFonts w:eastAsia="Times New Roman" w:cstheme="minorHAnsi"/>
                <w:b/>
                <w:bCs/>
                <w:kern w:val="24"/>
                <w:lang w:bidi="he-IL"/>
              </w:rPr>
              <w:t>oss</w:t>
            </w:r>
          </w:p>
          <w:p w:rsidR="00554053" w:rsidRPr="00EC1D3C" w:rsidRDefault="00554053" w:rsidP="00230E85">
            <w:pPr>
              <w:ind w:firstLine="180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EC1D3C">
              <w:rPr>
                <w:rFonts w:eastAsia="Times New Roman" w:cstheme="minorHAnsi"/>
                <w:b/>
                <w:bCs/>
                <w:kern w:val="24"/>
                <w:lang w:bidi="he-IL"/>
              </w:rPr>
              <w:t>Fever</w:t>
            </w:r>
          </w:p>
          <w:p w:rsidR="00554053" w:rsidRPr="00EC1D3C" w:rsidRDefault="00554053" w:rsidP="00230E85">
            <w:pPr>
              <w:ind w:firstLine="180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EC1D3C">
              <w:rPr>
                <w:rFonts w:eastAsia="Times New Roman" w:cstheme="minorHAnsi"/>
                <w:b/>
                <w:bCs/>
                <w:kern w:val="24"/>
                <w:lang w:bidi="he-IL"/>
              </w:rPr>
              <w:t>Dizziness</w:t>
            </w:r>
          </w:p>
          <w:p w:rsidR="00554053" w:rsidRPr="00EC1D3C" w:rsidRDefault="00554053" w:rsidP="00230E85">
            <w:pPr>
              <w:ind w:firstLine="180"/>
              <w:rPr>
                <w:rFonts w:eastAsia="Times New Roman" w:cstheme="minorHAnsi"/>
                <w:b/>
                <w:bCs/>
                <w:lang w:bidi="he-IL"/>
              </w:rPr>
            </w:pPr>
            <w:r w:rsidRPr="00EC1D3C">
              <w:rPr>
                <w:rFonts w:eastAsia="Times New Roman" w:cstheme="minorHAnsi"/>
                <w:b/>
                <w:bCs/>
                <w:kern w:val="24"/>
                <w:lang w:bidi="he-IL"/>
              </w:rPr>
              <w:t>Confusion</w:t>
            </w:r>
          </w:p>
        </w:tc>
        <w:tc>
          <w:tcPr>
            <w:tcW w:w="1699" w:type="dxa"/>
            <w:hideMark/>
          </w:tcPr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kern w:val="24"/>
                <w:lang w:bidi="he-IL"/>
              </w:rPr>
              <w:t>79 (86.8%)</w:t>
            </w: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kern w:val="24"/>
                <w:lang w:bidi="he-IL"/>
              </w:rPr>
              <w:t>43 (47.2%)</w:t>
            </w: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lang w:bidi="he-IL"/>
              </w:rPr>
              <w:t>3 (3.2%)</w:t>
            </w: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lang w:bidi="he-IL"/>
              </w:rPr>
              <w:t>2 (2.1%)</w:t>
            </w: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lang w:bidi="he-IL"/>
              </w:rPr>
              <w:t>1 (1.0%)</w:t>
            </w: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lang w:bidi="he-IL"/>
              </w:rPr>
              <w:t>1 (1.0%)</w:t>
            </w:r>
          </w:p>
        </w:tc>
      </w:tr>
      <w:tr w:rsidR="00554053" w:rsidRPr="00676633" w:rsidTr="00230E85">
        <w:trPr>
          <w:trHeight w:val="288"/>
        </w:trPr>
        <w:tc>
          <w:tcPr>
            <w:tcW w:w="5529" w:type="dxa"/>
            <w:shd w:val="clear" w:color="auto" w:fill="F2F2F2" w:themeFill="background1" w:themeFillShade="F2"/>
          </w:tcPr>
          <w:p w:rsidR="00554053" w:rsidRPr="00EC1D3C" w:rsidRDefault="00554053" w:rsidP="00230E85">
            <w:pPr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EC1D3C">
              <w:rPr>
                <w:rFonts w:eastAsia="Times New Roman" w:cstheme="minorHAnsi"/>
                <w:b/>
                <w:bCs/>
                <w:kern w:val="24"/>
                <w:lang w:bidi="he-IL"/>
              </w:rPr>
              <w:t>Findings at admission</w:t>
            </w:r>
          </w:p>
          <w:p w:rsidR="00554053" w:rsidRPr="00EC1D3C" w:rsidRDefault="00554053" w:rsidP="00230E85">
            <w:pPr>
              <w:ind w:left="360" w:hanging="180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>
              <w:rPr>
                <w:rFonts w:eastAsia="Times New Roman" w:cstheme="minorHAnsi"/>
                <w:b/>
                <w:bCs/>
                <w:kern w:val="24"/>
                <w:lang w:bidi="he-IL"/>
              </w:rPr>
              <w:t>Edema of external c</w:t>
            </w:r>
            <w:r w:rsidRPr="00EC1D3C">
              <w:rPr>
                <w:rFonts w:eastAsia="Times New Roman" w:cstheme="minorHAnsi"/>
                <w:b/>
                <w:bCs/>
                <w:kern w:val="24"/>
                <w:lang w:bidi="he-IL"/>
              </w:rPr>
              <w:t>anal</w:t>
            </w:r>
          </w:p>
          <w:p w:rsidR="00554053" w:rsidRPr="00EC1D3C" w:rsidRDefault="00554053" w:rsidP="00230E85">
            <w:pPr>
              <w:ind w:left="360" w:hanging="180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EC1D3C">
              <w:rPr>
                <w:rFonts w:eastAsia="Times New Roman" w:cstheme="minorHAnsi"/>
                <w:b/>
                <w:bCs/>
                <w:kern w:val="24"/>
                <w:lang w:bidi="he-IL"/>
              </w:rPr>
              <w:t xml:space="preserve">Granulation </w:t>
            </w:r>
            <w:r>
              <w:rPr>
                <w:rFonts w:eastAsia="Times New Roman" w:cstheme="minorHAnsi"/>
                <w:b/>
                <w:bCs/>
                <w:kern w:val="24"/>
                <w:lang w:bidi="he-IL"/>
              </w:rPr>
              <w:t>t</w:t>
            </w:r>
            <w:r w:rsidRPr="00EC1D3C">
              <w:rPr>
                <w:rFonts w:eastAsia="Times New Roman" w:cstheme="minorHAnsi"/>
                <w:b/>
                <w:bCs/>
                <w:kern w:val="24"/>
                <w:lang w:bidi="he-IL"/>
              </w:rPr>
              <w:t>issue</w:t>
            </w:r>
          </w:p>
          <w:p w:rsidR="00554053" w:rsidRPr="00EC1D3C" w:rsidRDefault="00554053" w:rsidP="00230E85">
            <w:pPr>
              <w:ind w:left="360" w:hanging="180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>
              <w:rPr>
                <w:rFonts w:eastAsia="Times New Roman" w:cstheme="minorHAnsi"/>
                <w:b/>
                <w:bCs/>
                <w:kern w:val="24"/>
                <w:lang w:bidi="he-IL"/>
              </w:rPr>
              <w:t>Aural d</w:t>
            </w:r>
            <w:r w:rsidRPr="00EC1D3C">
              <w:rPr>
                <w:rFonts w:eastAsia="Times New Roman" w:cstheme="minorHAnsi"/>
                <w:b/>
                <w:bCs/>
                <w:kern w:val="24"/>
                <w:lang w:bidi="he-IL"/>
              </w:rPr>
              <w:t>ischarge</w:t>
            </w:r>
          </w:p>
          <w:p w:rsidR="00554053" w:rsidRPr="00EC1D3C" w:rsidRDefault="00554053" w:rsidP="00230E85">
            <w:pPr>
              <w:ind w:left="360" w:hanging="180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EC1D3C">
              <w:rPr>
                <w:rFonts w:eastAsia="Times New Roman" w:cstheme="minorHAnsi"/>
                <w:b/>
                <w:bCs/>
                <w:kern w:val="24"/>
                <w:lang w:bidi="he-IL"/>
              </w:rPr>
              <w:t>CN VII Palsy</w:t>
            </w:r>
          </w:p>
          <w:p w:rsidR="00554053" w:rsidRPr="00EC1D3C" w:rsidRDefault="00554053" w:rsidP="00230E85">
            <w:pPr>
              <w:ind w:left="360" w:hanging="180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>
              <w:rPr>
                <w:rFonts w:eastAsia="Times New Roman" w:cstheme="minorHAnsi"/>
                <w:b/>
                <w:bCs/>
                <w:kern w:val="24"/>
                <w:lang w:bidi="he-IL"/>
              </w:rPr>
              <w:t>Abscess of external c</w:t>
            </w:r>
            <w:r w:rsidRPr="00EC1D3C">
              <w:rPr>
                <w:rFonts w:eastAsia="Times New Roman" w:cstheme="minorHAnsi"/>
                <w:b/>
                <w:bCs/>
                <w:kern w:val="24"/>
                <w:lang w:bidi="he-IL"/>
              </w:rPr>
              <w:t>anal</w:t>
            </w:r>
          </w:p>
          <w:p w:rsidR="00554053" w:rsidRPr="00EC1D3C" w:rsidRDefault="00554053" w:rsidP="00230E85">
            <w:pPr>
              <w:ind w:left="360" w:hanging="180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EC1D3C">
              <w:rPr>
                <w:rFonts w:eastAsia="Times New Roman" w:cstheme="minorHAnsi"/>
                <w:b/>
                <w:bCs/>
                <w:kern w:val="24"/>
                <w:lang w:bidi="he-IL"/>
              </w:rPr>
              <w:t>Soft tissue Involvement</w:t>
            </w:r>
          </w:p>
        </w:tc>
        <w:tc>
          <w:tcPr>
            <w:tcW w:w="1699" w:type="dxa"/>
          </w:tcPr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kern w:val="24"/>
                <w:lang w:bidi="he-IL"/>
              </w:rPr>
              <w:t>67 (73.6%)</w:t>
            </w: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kern w:val="24"/>
                <w:lang w:bidi="he-IL"/>
              </w:rPr>
              <w:t>66 (72.5%)</w:t>
            </w: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kern w:val="24"/>
                <w:lang w:bidi="he-IL"/>
              </w:rPr>
              <w:t>44 (48.3%)</w:t>
            </w: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kern w:val="24"/>
                <w:lang w:bidi="he-IL"/>
              </w:rPr>
              <w:t>6 (6.5%)</w:t>
            </w: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kern w:val="24"/>
                <w:lang w:bidi="he-IL"/>
              </w:rPr>
              <w:t>3 (3.2%)</w:t>
            </w: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kern w:val="24"/>
                <w:lang w:bidi="he-IL"/>
              </w:rPr>
              <w:t>3 (3.2%)</w:t>
            </w:r>
          </w:p>
        </w:tc>
      </w:tr>
      <w:bookmarkEnd w:id="0"/>
      <w:tr w:rsidR="00554053" w:rsidRPr="00676633" w:rsidTr="00230E85">
        <w:trPr>
          <w:trHeight w:val="40"/>
        </w:trPr>
        <w:tc>
          <w:tcPr>
            <w:tcW w:w="5529" w:type="dxa"/>
            <w:shd w:val="clear" w:color="auto" w:fill="F2F2F2" w:themeFill="background1" w:themeFillShade="F2"/>
          </w:tcPr>
          <w:p w:rsidR="00554053" w:rsidRPr="00EC1D3C" w:rsidRDefault="00554053" w:rsidP="00230E85">
            <w:pPr>
              <w:textAlignment w:val="bottom"/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>Isolated p</w:t>
            </w:r>
            <w:r w:rsidRPr="00EC1D3C"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>athogen</w:t>
            </w:r>
          </w:p>
          <w:p w:rsidR="00554053" w:rsidRPr="00EC1D3C" w:rsidRDefault="00554053" w:rsidP="00230E85">
            <w:pPr>
              <w:ind w:left="176"/>
              <w:textAlignment w:val="bottom"/>
              <w:rPr>
                <w:rFonts w:eastAsia="Times New Roman" w:cstheme="minorHAnsi"/>
                <w:b/>
                <w:bCs/>
                <w:lang w:bidi="he-IL"/>
              </w:rPr>
            </w:pPr>
            <w:r w:rsidRPr="00EC1D3C"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 xml:space="preserve">Pseudomonas </w:t>
            </w:r>
            <w:r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>A</w:t>
            </w:r>
            <w:r w:rsidRPr="00EC1D3C"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>eruginosa</w:t>
            </w:r>
          </w:p>
          <w:p w:rsidR="00554053" w:rsidRPr="00EC1D3C" w:rsidRDefault="00554053" w:rsidP="00230E85">
            <w:pPr>
              <w:ind w:left="176"/>
              <w:textAlignment w:val="bottom"/>
              <w:rPr>
                <w:rFonts w:eastAsia="Times New Roman" w:cstheme="minorHAnsi"/>
                <w:b/>
                <w:bCs/>
                <w:lang w:bidi="he-IL"/>
              </w:rPr>
            </w:pPr>
            <w:r w:rsidRPr="00EC1D3C"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>Sterile</w:t>
            </w:r>
          </w:p>
          <w:p w:rsidR="00554053" w:rsidRPr="00EC1D3C" w:rsidRDefault="00554053" w:rsidP="00230E85">
            <w:pPr>
              <w:ind w:left="176"/>
              <w:textAlignment w:val="bottom"/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</w:pPr>
            <w:r w:rsidRPr="00EC1D3C"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>Candida species</w:t>
            </w:r>
          </w:p>
          <w:p w:rsidR="00554053" w:rsidRPr="00EC1D3C" w:rsidRDefault="00554053" w:rsidP="00230E85">
            <w:pPr>
              <w:ind w:left="176"/>
              <w:textAlignment w:val="bottom"/>
              <w:rPr>
                <w:rFonts w:eastAsia="Times New Roman" w:cstheme="minorHAnsi"/>
                <w:b/>
                <w:bCs/>
                <w:lang w:bidi="he-IL"/>
              </w:rPr>
            </w:pPr>
            <w:r w:rsidRPr="00EC1D3C"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>Aspergillus species</w:t>
            </w:r>
          </w:p>
          <w:p w:rsidR="00554053" w:rsidRPr="00EC1D3C" w:rsidRDefault="00554053" w:rsidP="00230E85">
            <w:pPr>
              <w:ind w:left="176"/>
              <w:textAlignment w:val="bottom"/>
              <w:rPr>
                <w:rFonts w:eastAsia="Times New Roman" w:cstheme="minorHAnsi"/>
                <w:b/>
                <w:bCs/>
                <w:lang w:bidi="he-IL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>Staphylococcus</w:t>
            </w:r>
            <w:r w:rsidRPr="00EC1D3C"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 xml:space="preserve"> aureus</w:t>
            </w:r>
          </w:p>
          <w:p w:rsidR="00554053" w:rsidRPr="00EC1D3C" w:rsidRDefault="00554053" w:rsidP="00230E85">
            <w:pPr>
              <w:ind w:left="176"/>
              <w:textAlignment w:val="bottom"/>
              <w:rPr>
                <w:rFonts w:eastAsia="Times New Roman" w:cstheme="minorHAnsi"/>
                <w:b/>
                <w:bCs/>
                <w:lang w:bidi="he-IL"/>
              </w:rPr>
            </w:pPr>
            <w:proofErr w:type="spellStart"/>
            <w:r w:rsidRPr="00EC1D3C"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>Klebsiella</w:t>
            </w:r>
            <w:proofErr w:type="spellEnd"/>
            <w:r w:rsidRPr="00EC1D3C"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 xml:space="preserve"> species</w:t>
            </w:r>
          </w:p>
          <w:p w:rsidR="00554053" w:rsidRPr="00EC1D3C" w:rsidRDefault="00554053" w:rsidP="00230E85">
            <w:pPr>
              <w:ind w:left="176"/>
              <w:textAlignment w:val="bottom"/>
              <w:rPr>
                <w:rFonts w:eastAsia="Times New Roman" w:cstheme="minorHAnsi"/>
                <w:b/>
                <w:bCs/>
                <w:lang w:bidi="he-IL"/>
              </w:rPr>
            </w:pPr>
            <w:r w:rsidRPr="00EC1D3C"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>Escherichia coli</w:t>
            </w:r>
          </w:p>
          <w:p w:rsidR="00554053" w:rsidRPr="00EC1D3C" w:rsidRDefault="00554053" w:rsidP="00230E85">
            <w:pPr>
              <w:ind w:left="176"/>
              <w:textAlignment w:val="bottom"/>
              <w:rPr>
                <w:rFonts w:eastAsia="Times New Roman" w:cstheme="minorHAnsi"/>
                <w:b/>
                <w:bCs/>
                <w:lang w:bidi="he-IL"/>
              </w:rPr>
            </w:pPr>
            <w:proofErr w:type="spellStart"/>
            <w:r w:rsidRPr="00EC1D3C"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>Mucor</w:t>
            </w:r>
            <w:proofErr w:type="spellEnd"/>
            <w:r w:rsidRPr="00EC1D3C"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 xml:space="preserve"> species</w:t>
            </w:r>
          </w:p>
          <w:p w:rsidR="00554053" w:rsidRPr="00EC1D3C" w:rsidRDefault="00554053" w:rsidP="00230E85">
            <w:pPr>
              <w:ind w:left="176"/>
              <w:textAlignment w:val="bottom"/>
              <w:rPr>
                <w:rFonts w:eastAsia="Times New Roman" w:cstheme="minorHAnsi"/>
                <w:b/>
                <w:bCs/>
                <w:lang w:bidi="he-IL"/>
              </w:rPr>
            </w:pPr>
            <w:r w:rsidRPr="00EC1D3C"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>No Data</w:t>
            </w:r>
          </w:p>
        </w:tc>
        <w:tc>
          <w:tcPr>
            <w:tcW w:w="1699" w:type="dxa"/>
          </w:tcPr>
          <w:p w:rsidR="00554053" w:rsidRPr="00A74064" w:rsidRDefault="00554053" w:rsidP="00230E85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</w:pPr>
          </w:p>
          <w:p w:rsidR="00554053" w:rsidRPr="00A74064" w:rsidRDefault="00554053" w:rsidP="00230E85">
            <w:pPr>
              <w:jc w:val="center"/>
              <w:textAlignment w:val="bottom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>41 (45.0%)</w:t>
            </w:r>
          </w:p>
          <w:p w:rsidR="00554053" w:rsidRPr="00A74064" w:rsidRDefault="00554053" w:rsidP="00230E85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>19 (20.8%)</w:t>
            </w:r>
          </w:p>
          <w:p w:rsidR="00554053" w:rsidRPr="00A74064" w:rsidRDefault="00554053" w:rsidP="00230E85">
            <w:pPr>
              <w:jc w:val="center"/>
              <w:textAlignment w:val="bottom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>11 (12.0%)</w:t>
            </w:r>
          </w:p>
          <w:p w:rsidR="00554053" w:rsidRPr="00A74064" w:rsidRDefault="00554053" w:rsidP="00230E85">
            <w:pPr>
              <w:jc w:val="center"/>
              <w:textAlignment w:val="bottom"/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>2 (2.1%)</w:t>
            </w:r>
          </w:p>
          <w:p w:rsidR="00554053" w:rsidRPr="00A74064" w:rsidRDefault="00554053" w:rsidP="00230E85">
            <w:pPr>
              <w:jc w:val="center"/>
              <w:textAlignment w:val="bottom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>2 (2.1%)</w:t>
            </w:r>
          </w:p>
          <w:p w:rsidR="00554053" w:rsidRPr="00A74064" w:rsidRDefault="00554053" w:rsidP="00230E85">
            <w:pPr>
              <w:jc w:val="center"/>
              <w:textAlignment w:val="bottom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>1 (1.0%)</w:t>
            </w:r>
          </w:p>
          <w:p w:rsidR="00554053" w:rsidRPr="00A74064" w:rsidRDefault="00554053" w:rsidP="00230E85">
            <w:pPr>
              <w:jc w:val="center"/>
              <w:textAlignment w:val="bottom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>1 (1.0%)</w:t>
            </w:r>
          </w:p>
          <w:p w:rsidR="00554053" w:rsidRPr="00A74064" w:rsidRDefault="00554053" w:rsidP="00230E85">
            <w:pPr>
              <w:jc w:val="center"/>
              <w:textAlignment w:val="bottom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>1 (1.0%)</w:t>
            </w:r>
          </w:p>
          <w:p w:rsidR="00554053" w:rsidRPr="00A74064" w:rsidRDefault="00554053" w:rsidP="00230E85">
            <w:pPr>
              <w:jc w:val="center"/>
              <w:textAlignment w:val="bottom"/>
              <w:rPr>
                <w:rFonts w:eastAsia="Times New Roman" w:cstheme="minorHAnsi"/>
                <w:b/>
                <w:bCs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color w:val="000000" w:themeColor="text1"/>
                <w:kern w:val="24"/>
                <w:lang w:bidi="he-IL"/>
              </w:rPr>
              <w:t>14 (15.3%)</w:t>
            </w:r>
          </w:p>
        </w:tc>
      </w:tr>
      <w:tr w:rsidR="00554053" w:rsidRPr="00676633" w:rsidTr="00230E85">
        <w:trPr>
          <w:trHeight w:val="1388"/>
        </w:trPr>
        <w:tc>
          <w:tcPr>
            <w:tcW w:w="5529" w:type="dxa"/>
            <w:shd w:val="clear" w:color="auto" w:fill="F2F2F2" w:themeFill="background1" w:themeFillShade="F2"/>
          </w:tcPr>
          <w:p w:rsidR="00554053" w:rsidRPr="00FB32DF" w:rsidRDefault="00554053" w:rsidP="00230E85">
            <w:pPr>
              <w:spacing w:line="276" w:lineRule="auto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FB32DF">
              <w:rPr>
                <w:rFonts w:eastAsia="Times New Roman" w:cstheme="minorHAnsi"/>
                <w:b/>
                <w:bCs/>
                <w:kern w:val="24"/>
                <w:lang w:bidi="he-IL"/>
              </w:rPr>
              <w:lastRenderedPageBreak/>
              <w:t>Imaging</w:t>
            </w:r>
          </w:p>
          <w:p w:rsidR="00554053" w:rsidRPr="00FB32DF" w:rsidRDefault="00554053" w:rsidP="00230E85">
            <w:pPr>
              <w:spacing w:line="276" w:lineRule="auto"/>
              <w:ind w:firstLine="180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FB32DF">
              <w:rPr>
                <w:rFonts w:eastAsia="Times New Roman" w:cstheme="minorHAnsi"/>
                <w:b/>
                <w:bCs/>
                <w:kern w:val="24"/>
                <w:lang w:bidi="he-IL"/>
              </w:rPr>
              <w:t>Computer tomography</w:t>
            </w:r>
          </w:p>
          <w:p w:rsidR="00554053" w:rsidRPr="00FB32DF" w:rsidRDefault="00554053" w:rsidP="00230E85">
            <w:pPr>
              <w:spacing w:line="276" w:lineRule="auto"/>
              <w:ind w:firstLine="180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FB32DF">
              <w:rPr>
                <w:rFonts w:eastAsia="Times New Roman" w:cstheme="minorHAnsi"/>
                <w:b/>
                <w:bCs/>
                <w:kern w:val="24"/>
                <w:lang w:bidi="he-IL"/>
              </w:rPr>
              <w:t>Technetium-99 (positive/total)</w:t>
            </w:r>
          </w:p>
          <w:p w:rsidR="00554053" w:rsidRPr="00FB32DF" w:rsidRDefault="00554053" w:rsidP="00230E85">
            <w:pPr>
              <w:spacing w:line="276" w:lineRule="auto"/>
              <w:ind w:firstLine="180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FB32DF">
              <w:rPr>
                <w:rFonts w:eastAsia="Times New Roman" w:cstheme="minorHAnsi"/>
                <w:b/>
                <w:bCs/>
                <w:kern w:val="24"/>
                <w:lang w:bidi="he-IL"/>
              </w:rPr>
              <w:t>Gallium-67 (positive/total)</w:t>
            </w:r>
          </w:p>
        </w:tc>
        <w:tc>
          <w:tcPr>
            <w:tcW w:w="1699" w:type="dxa"/>
          </w:tcPr>
          <w:p w:rsidR="00554053" w:rsidRPr="00A74064" w:rsidRDefault="00554053" w:rsidP="00230E8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</w:p>
          <w:p w:rsidR="00554053" w:rsidRPr="00A74064" w:rsidRDefault="00554053" w:rsidP="00230E8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kern w:val="24"/>
                <w:lang w:bidi="he-IL"/>
              </w:rPr>
              <w:t>65</w:t>
            </w:r>
          </w:p>
          <w:p w:rsidR="00554053" w:rsidRPr="00A74064" w:rsidRDefault="00554053" w:rsidP="00230E8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kern w:val="24"/>
                <w:lang w:bidi="he-IL"/>
              </w:rPr>
              <w:t>55/55</w:t>
            </w:r>
          </w:p>
          <w:p w:rsidR="00554053" w:rsidRPr="00A74064" w:rsidRDefault="00554053" w:rsidP="00230E85">
            <w:pPr>
              <w:spacing w:line="276" w:lineRule="auto"/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kern w:val="24"/>
                <w:lang w:bidi="he-IL"/>
              </w:rPr>
              <w:t>26/38</w:t>
            </w:r>
          </w:p>
        </w:tc>
      </w:tr>
      <w:tr w:rsidR="00554053" w:rsidRPr="00676633" w:rsidTr="00230E85">
        <w:trPr>
          <w:trHeight w:val="259"/>
        </w:trPr>
        <w:tc>
          <w:tcPr>
            <w:tcW w:w="5529" w:type="dxa"/>
            <w:shd w:val="clear" w:color="auto" w:fill="F2F2F2" w:themeFill="background1" w:themeFillShade="F2"/>
          </w:tcPr>
          <w:p w:rsidR="00554053" w:rsidRPr="00FB32DF" w:rsidRDefault="00554053" w:rsidP="00230E85">
            <w:pPr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FB32DF">
              <w:rPr>
                <w:rFonts w:cstheme="minorHAnsi"/>
                <w:b/>
                <w:bCs/>
                <w:lang w:bidi="he-IL"/>
              </w:rPr>
              <w:t xml:space="preserve">Average duration of hospitalization </w:t>
            </w:r>
          </w:p>
        </w:tc>
        <w:tc>
          <w:tcPr>
            <w:tcW w:w="1699" w:type="dxa"/>
          </w:tcPr>
          <w:p w:rsidR="00554053" w:rsidRPr="00FB32DF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FB32DF">
              <w:rPr>
                <w:rFonts w:cstheme="minorHAnsi"/>
                <w:b/>
                <w:bCs/>
                <w:lang w:bidi="he-IL"/>
              </w:rPr>
              <w:t>22.3 days.</w:t>
            </w:r>
          </w:p>
        </w:tc>
      </w:tr>
      <w:tr w:rsidR="00554053" w:rsidRPr="00676633" w:rsidTr="00230E85">
        <w:trPr>
          <w:trHeight w:val="802"/>
        </w:trPr>
        <w:tc>
          <w:tcPr>
            <w:tcW w:w="5529" w:type="dxa"/>
            <w:shd w:val="clear" w:color="auto" w:fill="F2F2F2" w:themeFill="background1" w:themeFillShade="F2"/>
          </w:tcPr>
          <w:p w:rsidR="00554053" w:rsidRPr="00FB32DF" w:rsidRDefault="00554053" w:rsidP="00230E85">
            <w:pPr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FB32DF">
              <w:rPr>
                <w:rFonts w:eastAsia="Times New Roman" w:cstheme="minorHAnsi"/>
                <w:b/>
                <w:bCs/>
                <w:kern w:val="24"/>
                <w:lang w:bidi="he-IL"/>
              </w:rPr>
              <w:t>Duration of hospitalization</w:t>
            </w:r>
          </w:p>
          <w:p w:rsidR="00554053" w:rsidRPr="00FB32DF" w:rsidRDefault="00554053" w:rsidP="00230E85">
            <w:pPr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FB32DF">
              <w:rPr>
                <w:rFonts w:eastAsia="Times New Roman" w:cstheme="minorHAnsi"/>
                <w:b/>
                <w:bCs/>
                <w:kern w:val="24"/>
                <w:lang w:bidi="he-IL"/>
              </w:rPr>
              <w:t xml:space="preserve">  ≥ 20 days </w:t>
            </w:r>
          </w:p>
          <w:p w:rsidR="00554053" w:rsidRPr="00FB32DF" w:rsidRDefault="00554053" w:rsidP="00230E85">
            <w:pPr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FB32DF">
              <w:rPr>
                <w:rFonts w:eastAsia="Times New Roman" w:cstheme="minorHAnsi"/>
                <w:b/>
                <w:bCs/>
                <w:kern w:val="24"/>
                <w:lang w:bidi="he-IL"/>
              </w:rPr>
              <w:t xml:space="preserve">  &lt; 20 days</w:t>
            </w:r>
          </w:p>
        </w:tc>
        <w:tc>
          <w:tcPr>
            <w:tcW w:w="1699" w:type="dxa"/>
          </w:tcPr>
          <w:p w:rsidR="00554053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</w:p>
          <w:p w:rsidR="00554053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>
              <w:rPr>
                <w:rFonts w:eastAsia="Times New Roman" w:cstheme="minorHAnsi"/>
                <w:b/>
                <w:bCs/>
                <w:kern w:val="24"/>
                <w:lang w:bidi="he-IL"/>
              </w:rPr>
              <w:t>40 (43.9%)</w:t>
            </w:r>
          </w:p>
          <w:p w:rsidR="00554053" w:rsidRPr="000C3F37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>
              <w:rPr>
                <w:rFonts w:eastAsia="Times New Roman" w:cstheme="minorHAnsi"/>
                <w:b/>
                <w:bCs/>
                <w:kern w:val="24"/>
                <w:lang w:bidi="he-IL"/>
              </w:rPr>
              <w:t>51 (56.0%)</w:t>
            </w:r>
          </w:p>
        </w:tc>
      </w:tr>
      <w:tr w:rsidR="00554053" w:rsidRPr="00676633" w:rsidTr="00230E85">
        <w:trPr>
          <w:trHeight w:val="388"/>
        </w:trPr>
        <w:tc>
          <w:tcPr>
            <w:tcW w:w="5529" w:type="dxa"/>
            <w:shd w:val="clear" w:color="auto" w:fill="F2F2F2" w:themeFill="background1" w:themeFillShade="F2"/>
          </w:tcPr>
          <w:p w:rsidR="00554053" w:rsidRPr="00FB32DF" w:rsidRDefault="00554053" w:rsidP="00230E85">
            <w:pPr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FB32DF">
              <w:rPr>
                <w:rFonts w:eastAsia="Times New Roman" w:cstheme="minorHAnsi"/>
                <w:b/>
                <w:bCs/>
                <w:kern w:val="24"/>
                <w:lang w:bidi="he-IL"/>
              </w:rPr>
              <w:t xml:space="preserve">Surgery </w:t>
            </w:r>
          </w:p>
        </w:tc>
        <w:tc>
          <w:tcPr>
            <w:tcW w:w="1699" w:type="dxa"/>
          </w:tcPr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>
              <w:rPr>
                <w:rFonts w:eastAsia="Times New Roman" w:cstheme="minorHAnsi"/>
                <w:b/>
                <w:bCs/>
                <w:kern w:val="24"/>
                <w:lang w:bidi="he-IL"/>
              </w:rPr>
              <w:t>25 (27.4%)</w:t>
            </w:r>
          </w:p>
        </w:tc>
      </w:tr>
      <w:tr w:rsidR="00554053" w:rsidRPr="00676633" w:rsidTr="00230E85">
        <w:trPr>
          <w:trHeight w:val="952"/>
        </w:trPr>
        <w:tc>
          <w:tcPr>
            <w:tcW w:w="5529" w:type="dxa"/>
            <w:shd w:val="clear" w:color="auto" w:fill="F2F2F2" w:themeFill="background1" w:themeFillShade="F2"/>
          </w:tcPr>
          <w:p w:rsidR="00554053" w:rsidRPr="00FB32DF" w:rsidRDefault="00554053" w:rsidP="00230E85">
            <w:pPr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FB32DF">
              <w:rPr>
                <w:rFonts w:eastAsia="Times New Roman" w:cstheme="minorHAnsi"/>
                <w:b/>
                <w:bCs/>
                <w:kern w:val="24"/>
                <w:lang w:bidi="he-IL"/>
              </w:rPr>
              <w:t xml:space="preserve">Death </w:t>
            </w:r>
          </w:p>
          <w:p w:rsidR="00554053" w:rsidRPr="00FB32DF" w:rsidRDefault="00554053" w:rsidP="00230E85">
            <w:pPr>
              <w:ind w:firstLine="176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FB32DF">
              <w:rPr>
                <w:rFonts w:eastAsia="Times New Roman" w:cstheme="minorHAnsi"/>
                <w:b/>
                <w:bCs/>
                <w:kern w:val="24"/>
                <w:lang w:bidi="he-IL"/>
              </w:rPr>
              <w:t>Death during hospitalization</w:t>
            </w:r>
          </w:p>
          <w:p w:rsidR="00554053" w:rsidRPr="00FB32DF" w:rsidRDefault="00554053" w:rsidP="00230E85">
            <w:pPr>
              <w:ind w:firstLine="176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FB32DF">
              <w:rPr>
                <w:rFonts w:eastAsia="Times New Roman" w:cstheme="minorHAnsi"/>
                <w:b/>
                <w:bCs/>
                <w:kern w:val="24"/>
                <w:lang w:bidi="he-IL"/>
              </w:rPr>
              <w:t>Average duration until death (range)</w:t>
            </w:r>
          </w:p>
        </w:tc>
        <w:tc>
          <w:tcPr>
            <w:tcW w:w="1699" w:type="dxa"/>
          </w:tcPr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kern w:val="24"/>
                <w:lang w:bidi="he-IL"/>
              </w:rPr>
              <w:t>55 (61.7%)</w:t>
            </w: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kern w:val="24"/>
                <w:lang w:bidi="he-IL"/>
              </w:rPr>
              <w:t>3 (3.3%)</w:t>
            </w:r>
          </w:p>
          <w:p w:rsidR="00554053" w:rsidRPr="00A74064" w:rsidRDefault="00554053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A74064">
              <w:rPr>
                <w:rFonts w:eastAsia="Times New Roman" w:cstheme="minorHAnsi"/>
                <w:b/>
                <w:bCs/>
                <w:kern w:val="24"/>
                <w:lang w:bidi="he-IL"/>
              </w:rPr>
              <w:t>51.7 (1-231)</w:t>
            </w:r>
          </w:p>
        </w:tc>
      </w:tr>
    </w:tbl>
    <w:p w:rsidR="00554053" w:rsidRPr="005C0E10" w:rsidRDefault="00554053" w:rsidP="00554053">
      <w:pPr>
        <w:spacing w:after="0" w:line="480" w:lineRule="auto"/>
        <w:rPr>
          <w:rFonts w:cstheme="minorHAnsi"/>
          <w:i/>
          <w:iCs/>
          <w:sz w:val="20"/>
          <w:szCs w:val="20"/>
        </w:rPr>
      </w:pPr>
    </w:p>
    <w:p w:rsidR="00554053" w:rsidRDefault="00554053" w:rsidP="00554053">
      <w:pPr>
        <w:rPr>
          <w:rFonts w:cstheme="minorHAnsi"/>
          <w:b/>
          <w:bCs/>
          <w:sz w:val="24"/>
          <w:szCs w:val="24"/>
        </w:rPr>
      </w:pPr>
    </w:p>
    <w:sectPr w:rsidR="005540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053"/>
    <w:rsid w:val="000010C2"/>
    <w:rsid w:val="00004482"/>
    <w:rsid w:val="0001198B"/>
    <w:rsid w:val="000140F6"/>
    <w:rsid w:val="00022FEB"/>
    <w:rsid w:val="00043C6C"/>
    <w:rsid w:val="00051151"/>
    <w:rsid w:val="00054879"/>
    <w:rsid w:val="00054B65"/>
    <w:rsid w:val="00060A0F"/>
    <w:rsid w:val="00061B8C"/>
    <w:rsid w:val="00063328"/>
    <w:rsid w:val="00064332"/>
    <w:rsid w:val="000669C4"/>
    <w:rsid w:val="00067B4D"/>
    <w:rsid w:val="00067EA7"/>
    <w:rsid w:val="000738F8"/>
    <w:rsid w:val="00073D67"/>
    <w:rsid w:val="00073E8F"/>
    <w:rsid w:val="00076493"/>
    <w:rsid w:val="000808E9"/>
    <w:rsid w:val="0008221C"/>
    <w:rsid w:val="00086D97"/>
    <w:rsid w:val="00087011"/>
    <w:rsid w:val="0009340F"/>
    <w:rsid w:val="000960B9"/>
    <w:rsid w:val="00096338"/>
    <w:rsid w:val="00096A71"/>
    <w:rsid w:val="000A1F27"/>
    <w:rsid w:val="000A3744"/>
    <w:rsid w:val="000A4622"/>
    <w:rsid w:val="000A62C8"/>
    <w:rsid w:val="000A6EE7"/>
    <w:rsid w:val="000B222F"/>
    <w:rsid w:val="000B2547"/>
    <w:rsid w:val="000C4D38"/>
    <w:rsid w:val="000D6853"/>
    <w:rsid w:val="000E1A06"/>
    <w:rsid w:val="000F0732"/>
    <w:rsid w:val="000F7015"/>
    <w:rsid w:val="0010462C"/>
    <w:rsid w:val="00110273"/>
    <w:rsid w:val="00112CC6"/>
    <w:rsid w:val="0011795F"/>
    <w:rsid w:val="00123E0C"/>
    <w:rsid w:val="0012639A"/>
    <w:rsid w:val="00130A34"/>
    <w:rsid w:val="00130B83"/>
    <w:rsid w:val="00132206"/>
    <w:rsid w:val="001346D0"/>
    <w:rsid w:val="00137201"/>
    <w:rsid w:val="00140F1E"/>
    <w:rsid w:val="00141265"/>
    <w:rsid w:val="00141793"/>
    <w:rsid w:val="001524A2"/>
    <w:rsid w:val="00157846"/>
    <w:rsid w:val="00171385"/>
    <w:rsid w:val="00171BFB"/>
    <w:rsid w:val="00172D38"/>
    <w:rsid w:val="00180FD7"/>
    <w:rsid w:val="00186277"/>
    <w:rsid w:val="00187524"/>
    <w:rsid w:val="00187D2F"/>
    <w:rsid w:val="001906B4"/>
    <w:rsid w:val="00191113"/>
    <w:rsid w:val="001921A9"/>
    <w:rsid w:val="00193072"/>
    <w:rsid w:val="001A197D"/>
    <w:rsid w:val="001B0215"/>
    <w:rsid w:val="001B0E7A"/>
    <w:rsid w:val="001C5C72"/>
    <w:rsid w:val="001C5FB4"/>
    <w:rsid w:val="001C6927"/>
    <w:rsid w:val="001D1A2A"/>
    <w:rsid w:val="001D733D"/>
    <w:rsid w:val="001D7CFB"/>
    <w:rsid w:val="001D7D96"/>
    <w:rsid w:val="001E0843"/>
    <w:rsid w:val="001E24EE"/>
    <w:rsid w:val="001E4EAC"/>
    <w:rsid w:val="001E5DBE"/>
    <w:rsid w:val="001E5F12"/>
    <w:rsid w:val="001E6906"/>
    <w:rsid w:val="001F3BFB"/>
    <w:rsid w:val="001F64BE"/>
    <w:rsid w:val="001F7774"/>
    <w:rsid w:val="00201715"/>
    <w:rsid w:val="00203F45"/>
    <w:rsid w:val="00223AFB"/>
    <w:rsid w:val="0022567F"/>
    <w:rsid w:val="00230392"/>
    <w:rsid w:val="00230B09"/>
    <w:rsid w:val="00233BE9"/>
    <w:rsid w:val="00233F7C"/>
    <w:rsid w:val="0023725A"/>
    <w:rsid w:val="00237BA8"/>
    <w:rsid w:val="00242405"/>
    <w:rsid w:val="00244E94"/>
    <w:rsid w:val="00245943"/>
    <w:rsid w:val="00245955"/>
    <w:rsid w:val="00245FFF"/>
    <w:rsid w:val="00246BFD"/>
    <w:rsid w:val="00246DCC"/>
    <w:rsid w:val="0025019E"/>
    <w:rsid w:val="00250B2F"/>
    <w:rsid w:val="00251349"/>
    <w:rsid w:val="00252B21"/>
    <w:rsid w:val="00256FA6"/>
    <w:rsid w:val="002613FD"/>
    <w:rsid w:val="002618F6"/>
    <w:rsid w:val="0026450D"/>
    <w:rsid w:val="00280E5F"/>
    <w:rsid w:val="00287BA2"/>
    <w:rsid w:val="00290593"/>
    <w:rsid w:val="0029344D"/>
    <w:rsid w:val="00294042"/>
    <w:rsid w:val="002966BF"/>
    <w:rsid w:val="002A1AA6"/>
    <w:rsid w:val="002A1DC1"/>
    <w:rsid w:val="002A43C7"/>
    <w:rsid w:val="002A50ED"/>
    <w:rsid w:val="002B063B"/>
    <w:rsid w:val="002B178D"/>
    <w:rsid w:val="002B3046"/>
    <w:rsid w:val="002B3B45"/>
    <w:rsid w:val="002B3B90"/>
    <w:rsid w:val="002B56C4"/>
    <w:rsid w:val="002B6C35"/>
    <w:rsid w:val="002C4151"/>
    <w:rsid w:val="002C4F10"/>
    <w:rsid w:val="002C6CAF"/>
    <w:rsid w:val="002D0EA9"/>
    <w:rsid w:val="002D2E13"/>
    <w:rsid w:val="002D76D4"/>
    <w:rsid w:val="002E1FA5"/>
    <w:rsid w:val="002E2D5E"/>
    <w:rsid w:val="002E61F6"/>
    <w:rsid w:val="002E7E97"/>
    <w:rsid w:val="002F2EFC"/>
    <w:rsid w:val="002F38BF"/>
    <w:rsid w:val="002F40F8"/>
    <w:rsid w:val="002F4D70"/>
    <w:rsid w:val="002F7B74"/>
    <w:rsid w:val="00304BD5"/>
    <w:rsid w:val="00305A44"/>
    <w:rsid w:val="00306DEF"/>
    <w:rsid w:val="00310476"/>
    <w:rsid w:val="00310784"/>
    <w:rsid w:val="00310BD8"/>
    <w:rsid w:val="00316C31"/>
    <w:rsid w:val="0032310C"/>
    <w:rsid w:val="00333D55"/>
    <w:rsid w:val="00334AED"/>
    <w:rsid w:val="003368C4"/>
    <w:rsid w:val="003375EF"/>
    <w:rsid w:val="003439EF"/>
    <w:rsid w:val="00353BB2"/>
    <w:rsid w:val="00355B7C"/>
    <w:rsid w:val="00357274"/>
    <w:rsid w:val="003647D9"/>
    <w:rsid w:val="00365214"/>
    <w:rsid w:val="00367321"/>
    <w:rsid w:val="00370BE7"/>
    <w:rsid w:val="003728DC"/>
    <w:rsid w:val="00374FD5"/>
    <w:rsid w:val="00375A1B"/>
    <w:rsid w:val="00377C85"/>
    <w:rsid w:val="0038427C"/>
    <w:rsid w:val="00390008"/>
    <w:rsid w:val="00390228"/>
    <w:rsid w:val="00391A8D"/>
    <w:rsid w:val="003A1E3E"/>
    <w:rsid w:val="003A27D6"/>
    <w:rsid w:val="003B17B7"/>
    <w:rsid w:val="003B270B"/>
    <w:rsid w:val="003C1C10"/>
    <w:rsid w:val="003C5A90"/>
    <w:rsid w:val="003C6EE4"/>
    <w:rsid w:val="003E3D24"/>
    <w:rsid w:val="003E3EA8"/>
    <w:rsid w:val="003E6DD3"/>
    <w:rsid w:val="003F093D"/>
    <w:rsid w:val="003F444A"/>
    <w:rsid w:val="003F4B94"/>
    <w:rsid w:val="003F7DCA"/>
    <w:rsid w:val="00404BFA"/>
    <w:rsid w:val="00405152"/>
    <w:rsid w:val="00411400"/>
    <w:rsid w:val="00412D90"/>
    <w:rsid w:val="004237D7"/>
    <w:rsid w:val="00424ABE"/>
    <w:rsid w:val="004277A2"/>
    <w:rsid w:val="00434D2E"/>
    <w:rsid w:val="004362FF"/>
    <w:rsid w:val="00437368"/>
    <w:rsid w:val="004425EB"/>
    <w:rsid w:val="00447FFC"/>
    <w:rsid w:val="00450996"/>
    <w:rsid w:val="004551E7"/>
    <w:rsid w:val="004603DB"/>
    <w:rsid w:val="004655B8"/>
    <w:rsid w:val="004714A1"/>
    <w:rsid w:val="0047405B"/>
    <w:rsid w:val="004748A7"/>
    <w:rsid w:val="00476B18"/>
    <w:rsid w:val="00487728"/>
    <w:rsid w:val="00490159"/>
    <w:rsid w:val="004907B1"/>
    <w:rsid w:val="004943FE"/>
    <w:rsid w:val="00496B9A"/>
    <w:rsid w:val="004A2BD6"/>
    <w:rsid w:val="004A52F1"/>
    <w:rsid w:val="004A66DA"/>
    <w:rsid w:val="004B21D1"/>
    <w:rsid w:val="004B4A65"/>
    <w:rsid w:val="004B7DFF"/>
    <w:rsid w:val="004C1AEC"/>
    <w:rsid w:val="004C67D1"/>
    <w:rsid w:val="004C6CE3"/>
    <w:rsid w:val="004D037C"/>
    <w:rsid w:val="004D36CF"/>
    <w:rsid w:val="004D4D41"/>
    <w:rsid w:val="004E52CF"/>
    <w:rsid w:val="004E7FD5"/>
    <w:rsid w:val="004F0B79"/>
    <w:rsid w:val="004F138F"/>
    <w:rsid w:val="004F2B3B"/>
    <w:rsid w:val="004F30DC"/>
    <w:rsid w:val="004F4AD7"/>
    <w:rsid w:val="004F4CBB"/>
    <w:rsid w:val="004F5177"/>
    <w:rsid w:val="0050561B"/>
    <w:rsid w:val="00511994"/>
    <w:rsid w:val="005130CC"/>
    <w:rsid w:val="005204D8"/>
    <w:rsid w:val="00520CD1"/>
    <w:rsid w:val="00522455"/>
    <w:rsid w:val="005344FB"/>
    <w:rsid w:val="0054140B"/>
    <w:rsid w:val="005425B4"/>
    <w:rsid w:val="00546E1F"/>
    <w:rsid w:val="00554053"/>
    <w:rsid w:val="00564FE4"/>
    <w:rsid w:val="00571750"/>
    <w:rsid w:val="00571983"/>
    <w:rsid w:val="00572CDE"/>
    <w:rsid w:val="0057301F"/>
    <w:rsid w:val="00581223"/>
    <w:rsid w:val="00584F02"/>
    <w:rsid w:val="00586F2D"/>
    <w:rsid w:val="005871D3"/>
    <w:rsid w:val="005931C0"/>
    <w:rsid w:val="005951E3"/>
    <w:rsid w:val="00597D29"/>
    <w:rsid w:val="005A03A6"/>
    <w:rsid w:val="005C56ED"/>
    <w:rsid w:val="005C58AF"/>
    <w:rsid w:val="005C5A1B"/>
    <w:rsid w:val="005C6ABF"/>
    <w:rsid w:val="005D051B"/>
    <w:rsid w:val="005D18FB"/>
    <w:rsid w:val="005D4636"/>
    <w:rsid w:val="005D6FFF"/>
    <w:rsid w:val="005E33B5"/>
    <w:rsid w:val="005E41DF"/>
    <w:rsid w:val="005F27BE"/>
    <w:rsid w:val="005F415B"/>
    <w:rsid w:val="005F4DC5"/>
    <w:rsid w:val="005F5A8A"/>
    <w:rsid w:val="005F610A"/>
    <w:rsid w:val="006107C6"/>
    <w:rsid w:val="00614702"/>
    <w:rsid w:val="00620BA2"/>
    <w:rsid w:val="00623462"/>
    <w:rsid w:val="00633D5E"/>
    <w:rsid w:val="0064044C"/>
    <w:rsid w:val="00640D68"/>
    <w:rsid w:val="00641176"/>
    <w:rsid w:val="0064395A"/>
    <w:rsid w:val="00647CA5"/>
    <w:rsid w:val="00655807"/>
    <w:rsid w:val="00660075"/>
    <w:rsid w:val="00660AFC"/>
    <w:rsid w:val="00660CFC"/>
    <w:rsid w:val="00663036"/>
    <w:rsid w:val="006634AC"/>
    <w:rsid w:val="00665FF6"/>
    <w:rsid w:val="00673D65"/>
    <w:rsid w:val="0067454D"/>
    <w:rsid w:val="00675100"/>
    <w:rsid w:val="00676E26"/>
    <w:rsid w:val="00680468"/>
    <w:rsid w:val="00684176"/>
    <w:rsid w:val="00684DFC"/>
    <w:rsid w:val="0068548E"/>
    <w:rsid w:val="006936B7"/>
    <w:rsid w:val="00693732"/>
    <w:rsid w:val="006944D3"/>
    <w:rsid w:val="006954A0"/>
    <w:rsid w:val="006A56DE"/>
    <w:rsid w:val="006A5C33"/>
    <w:rsid w:val="006A5EE8"/>
    <w:rsid w:val="006C0D7E"/>
    <w:rsid w:val="006C3980"/>
    <w:rsid w:val="006D5707"/>
    <w:rsid w:val="006E5A66"/>
    <w:rsid w:val="006E6BD4"/>
    <w:rsid w:val="006F1CCE"/>
    <w:rsid w:val="006F48D6"/>
    <w:rsid w:val="006F5878"/>
    <w:rsid w:val="00700FB1"/>
    <w:rsid w:val="00701DD3"/>
    <w:rsid w:val="0070356D"/>
    <w:rsid w:val="00710EAA"/>
    <w:rsid w:val="00711B70"/>
    <w:rsid w:val="007145FD"/>
    <w:rsid w:val="00720412"/>
    <w:rsid w:val="007234C5"/>
    <w:rsid w:val="00727DF0"/>
    <w:rsid w:val="0073171E"/>
    <w:rsid w:val="00732570"/>
    <w:rsid w:val="00735ADF"/>
    <w:rsid w:val="00736345"/>
    <w:rsid w:val="0074081E"/>
    <w:rsid w:val="00742D98"/>
    <w:rsid w:val="007451DC"/>
    <w:rsid w:val="007579ED"/>
    <w:rsid w:val="007634B4"/>
    <w:rsid w:val="00763F88"/>
    <w:rsid w:val="00766812"/>
    <w:rsid w:val="00766C92"/>
    <w:rsid w:val="00770D02"/>
    <w:rsid w:val="007720DE"/>
    <w:rsid w:val="00773B04"/>
    <w:rsid w:val="00781DEA"/>
    <w:rsid w:val="007904D8"/>
    <w:rsid w:val="00791903"/>
    <w:rsid w:val="0079362F"/>
    <w:rsid w:val="007A0B6D"/>
    <w:rsid w:val="007A2474"/>
    <w:rsid w:val="007A41A7"/>
    <w:rsid w:val="007A76D7"/>
    <w:rsid w:val="007B4D29"/>
    <w:rsid w:val="007C085F"/>
    <w:rsid w:val="007C2C73"/>
    <w:rsid w:val="007C742A"/>
    <w:rsid w:val="007D183E"/>
    <w:rsid w:val="007E03A5"/>
    <w:rsid w:val="007E27D9"/>
    <w:rsid w:val="007E2B14"/>
    <w:rsid w:val="007E57E7"/>
    <w:rsid w:val="007E598F"/>
    <w:rsid w:val="007F23BA"/>
    <w:rsid w:val="007F2CB0"/>
    <w:rsid w:val="007F7B7A"/>
    <w:rsid w:val="00800D84"/>
    <w:rsid w:val="00802208"/>
    <w:rsid w:val="008042AD"/>
    <w:rsid w:val="00811525"/>
    <w:rsid w:val="0081190B"/>
    <w:rsid w:val="00811B82"/>
    <w:rsid w:val="0081558B"/>
    <w:rsid w:val="00822B3D"/>
    <w:rsid w:val="00826C5C"/>
    <w:rsid w:val="0083181A"/>
    <w:rsid w:val="00834DBE"/>
    <w:rsid w:val="008351BC"/>
    <w:rsid w:val="008360BD"/>
    <w:rsid w:val="00840408"/>
    <w:rsid w:val="00840960"/>
    <w:rsid w:val="008432F3"/>
    <w:rsid w:val="008444A4"/>
    <w:rsid w:val="00856E7E"/>
    <w:rsid w:val="008576F8"/>
    <w:rsid w:val="0086152C"/>
    <w:rsid w:val="00862D2A"/>
    <w:rsid w:val="00867B2D"/>
    <w:rsid w:val="008749AE"/>
    <w:rsid w:val="00876152"/>
    <w:rsid w:val="0088384A"/>
    <w:rsid w:val="00896DDC"/>
    <w:rsid w:val="008A2695"/>
    <w:rsid w:val="008A318A"/>
    <w:rsid w:val="008A5FB2"/>
    <w:rsid w:val="008B21FE"/>
    <w:rsid w:val="008B25E1"/>
    <w:rsid w:val="008B7B4F"/>
    <w:rsid w:val="008C2BF3"/>
    <w:rsid w:val="008C7B84"/>
    <w:rsid w:val="008D0286"/>
    <w:rsid w:val="008D1667"/>
    <w:rsid w:val="008D47ED"/>
    <w:rsid w:val="008D7EE1"/>
    <w:rsid w:val="008E2358"/>
    <w:rsid w:val="008E260F"/>
    <w:rsid w:val="008E3CB8"/>
    <w:rsid w:val="008F2DA6"/>
    <w:rsid w:val="008F4E09"/>
    <w:rsid w:val="008F572E"/>
    <w:rsid w:val="008F711C"/>
    <w:rsid w:val="00904103"/>
    <w:rsid w:val="00904198"/>
    <w:rsid w:val="009125A7"/>
    <w:rsid w:val="00915CD0"/>
    <w:rsid w:val="00922952"/>
    <w:rsid w:val="00923BD8"/>
    <w:rsid w:val="00923F7B"/>
    <w:rsid w:val="00925CB8"/>
    <w:rsid w:val="009314A3"/>
    <w:rsid w:val="009336BB"/>
    <w:rsid w:val="00934FE7"/>
    <w:rsid w:val="00935791"/>
    <w:rsid w:val="0094079C"/>
    <w:rsid w:val="00943760"/>
    <w:rsid w:val="00944389"/>
    <w:rsid w:val="009457A5"/>
    <w:rsid w:val="009471FF"/>
    <w:rsid w:val="00951420"/>
    <w:rsid w:val="009601F1"/>
    <w:rsid w:val="0096700D"/>
    <w:rsid w:val="0097686E"/>
    <w:rsid w:val="00976BD9"/>
    <w:rsid w:val="00980C86"/>
    <w:rsid w:val="009827FA"/>
    <w:rsid w:val="0098369B"/>
    <w:rsid w:val="00986977"/>
    <w:rsid w:val="00986986"/>
    <w:rsid w:val="00987AD0"/>
    <w:rsid w:val="0099108F"/>
    <w:rsid w:val="0099191D"/>
    <w:rsid w:val="0099616B"/>
    <w:rsid w:val="00996322"/>
    <w:rsid w:val="009A42D3"/>
    <w:rsid w:val="009B256A"/>
    <w:rsid w:val="009B282A"/>
    <w:rsid w:val="009B49AC"/>
    <w:rsid w:val="009C1C85"/>
    <w:rsid w:val="009C2C1E"/>
    <w:rsid w:val="009C518F"/>
    <w:rsid w:val="009C63CA"/>
    <w:rsid w:val="009D093F"/>
    <w:rsid w:val="009D6953"/>
    <w:rsid w:val="009F3052"/>
    <w:rsid w:val="009F39E8"/>
    <w:rsid w:val="009F6C64"/>
    <w:rsid w:val="00A03F7A"/>
    <w:rsid w:val="00A07E5D"/>
    <w:rsid w:val="00A101F1"/>
    <w:rsid w:val="00A10393"/>
    <w:rsid w:val="00A17A07"/>
    <w:rsid w:val="00A251A1"/>
    <w:rsid w:val="00A25D80"/>
    <w:rsid w:val="00A25F7C"/>
    <w:rsid w:val="00A27ADA"/>
    <w:rsid w:val="00A32E66"/>
    <w:rsid w:val="00A36CF1"/>
    <w:rsid w:val="00A40CEC"/>
    <w:rsid w:val="00A422A7"/>
    <w:rsid w:val="00A4525C"/>
    <w:rsid w:val="00A53379"/>
    <w:rsid w:val="00A55940"/>
    <w:rsid w:val="00A61A09"/>
    <w:rsid w:val="00A64678"/>
    <w:rsid w:val="00A651AE"/>
    <w:rsid w:val="00A74853"/>
    <w:rsid w:val="00A810C0"/>
    <w:rsid w:val="00A84582"/>
    <w:rsid w:val="00A84D23"/>
    <w:rsid w:val="00A8593C"/>
    <w:rsid w:val="00A87996"/>
    <w:rsid w:val="00A90A9B"/>
    <w:rsid w:val="00A9403E"/>
    <w:rsid w:val="00A95721"/>
    <w:rsid w:val="00A96F6B"/>
    <w:rsid w:val="00AA6050"/>
    <w:rsid w:val="00AB28A5"/>
    <w:rsid w:val="00AB4828"/>
    <w:rsid w:val="00AB6EC6"/>
    <w:rsid w:val="00AC3974"/>
    <w:rsid w:val="00AD2EE4"/>
    <w:rsid w:val="00AD3108"/>
    <w:rsid w:val="00AD4855"/>
    <w:rsid w:val="00AD6F24"/>
    <w:rsid w:val="00AE0A1B"/>
    <w:rsid w:val="00AE5C16"/>
    <w:rsid w:val="00AF5605"/>
    <w:rsid w:val="00AF5ACE"/>
    <w:rsid w:val="00AF5EA2"/>
    <w:rsid w:val="00AF6FE1"/>
    <w:rsid w:val="00AF77E5"/>
    <w:rsid w:val="00B01AC2"/>
    <w:rsid w:val="00B02C6F"/>
    <w:rsid w:val="00B0330A"/>
    <w:rsid w:val="00B05726"/>
    <w:rsid w:val="00B122CB"/>
    <w:rsid w:val="00B125D1"/>
    <w:rsid w:val="00B24CF0"/>
    <w:rsid w:val="00B353CB"/>
    <w:rsid w:val="00B42822"/>
    <w:rsid w:val="00B42CBD"/>
    <w:rsid w:val="00B4469B"/>
    <w:rsid w:val="00B4595C"/>
    <w:rsid w:val="00B50520"/>
    <w:rsid w:val="00B51BE6"/>
    <w:rsid w:val="00B52E03"/>
    <w:rsid w:val="00B64A36"/>
    <w:rsid w:val="00B66ED1"/>
    <w:rsid w:val="00B67A95"/>
    <w:rsid w:val="00B81B9E"/>
    <w:rsid w:val="00B92619"/>
    <w:rsid w:val="00B92A97"/>
    <w:rsid w:val="00B93BC0"/>
    <w:rsid w:val="00BA6B7F"/>
    <w:rsid w:val="00BA6DCB"/>
    <w:rsid w:val="00BB1D8A"/>
    <w:rsid w:val="00BB303E"/>
    <w:rsid w:val="00BB58B5"/>
    <w:rsid w:val="00BB604A"/>
    <w:rsid w:val="00BB7457"/>
    <w:rsid w:val="00BB769E"/>
    <w:rsid w:val="00BC1550"/>
    <w:rsid w:val="00BC279E"/>
    <w:rsid w:val="00BC2C55"/>
    <w:rsid w:val="00BC2EB0"/>
    <w:rsid w:val="00BC3942"/>
    <w:rsid w:val="00BC4B63"/>
    <w:rsid w:val="00BD0AB3"/>
    <w:rsid w:val="00BD15DC"/>
    <w:rsid w:val="00BD4B5E"/>
    <w:rsid w:val="00BD69AB"/>
    <w:rsid w:val="00BE443B"/>
    <w:rsid w:val="00BE5EE6"/>
    <w:rsid w:val="00BE7FA9"/>
    <w:rsid w:val="00BF0240"/>
    <w:rsid w:val="00BF36AC"/>
    <w:rsid w:val="00BF3B53"/>
    <w:rsid w:val="00BF6C81"/>
    <w:rsid w:val="00C04D5C"/>
    <w:rsid w:val="00C06546"/>
    <w:rsid w:val="00C07DFE"/>
    <w:rsid w:val="00C13456"/>
    <w:rsid w:val="00C13DCB"/>
    <w:rsid w:val="00C17043"/>
    <w:rsid w:val="00C2180E"/>
    <w:rsid w:val="00C23658"/>
    <w:rsid w:val="00C25331"/>
    <w:rsid w:val="00C32F04"/>
    <w:rsid w:val="00C334D9"/>
    <w:rsid w:val="00C364B5"/>
    <w:rsid w:val="00C37EC2"/>
    <w:rsid w:val="00C50695"/>
    <w:rsid w:val="00C50B65"/>
    <w:rsid w:val="00C520C8"/>
    <w:rsid w:val="00C5400E"/>
    <w:rsid w:val="00C543B8"/>
    <w:rsid w:val="00C7137B"/>
    <w:rsid w:val="00C77B58"/>
    <w:rsid w:val="00C81032"/>
    <w:rsid w:val="00C81823"/>
    <w:rsid w:val="00C81DF4"/>
    <w:rsid w:val="00C85E1E"/>
    <w:rsid w:val="00C878AA"/>
    <w:rsid w:val="00C9319F"/>
    <w:rsid w:val="00C93384"/>
    <w:rsid w:val="00C95C4E"/>
    <w:rsid w:val="00C97E60"/>
    <w:rsid w:val="00CA0A45"/>
    <w:rsid w:val="00CA0F17"/>
    <w:rsid w:val="00CA4EF1"/>
    <w:rsid w:val="00CB26CF"/>
    <w:rsid w:val="00CB3E18"/>
    <w:rsid w:val="00CB3FBE"/>
    <w:rsid w:val="00CC28F2"/>
    <w:rsid w:val="00CC38E5"/>
    <w:rsid w:val="00CD1B8F"/>
    <w:rsid w:val="00CD42B8"/>
    <w:rsid w:val="00CD55BE"/>
    <w:rsid w:val="00CD6C5D"/>
    <w:rsid w:val="00CE10EC"/>
    <w:rsid w:val="00CE2B4F"/>
    <w:rsid w:val="00CE7A92"/>
    <w:rsid w:val="00CF4CFF"/>
    <w:rsid w:val="00CF6637"/>
    <w:rsid w:val="00CF6A35"/>
    <w:rsid w:val="00CF6C37"/>
    <w:rsid w:val="00D01531"/>
    <w:rsid w:val="00D01ADF"/>
    <w:rsid w:val="00D01B67"/>
    <w:rsid w:val="00D06206"/>
    <w:rsid w:val="00D13355"/>
    <w:rsid w:val="00D14627"/>
    <w:rsid w:val="00D1592C"/>
    <w:rsid w:val="00D177A4"/>
    <w:rsid w:val="00D253D4"/>
    <w:rsid w:val="00D26C3E"/>
    <w:rsid w:val="00D32D96"/>
    <w:rsid w:val="00D33431"/>
    <w:rsid w:val="00D345D3"/>
    <w:rsid w:val="00D35EAF"/>
    <w:rsid w:val="00D362F2"/>
    <w:rsid w:val="00D36531"/>
    <w:rsid w:val="00D37470"/>
    <w:rsid w:val="00D37828"/>
    <w:rsid w:val="00D4242C"/>
    <w:rsid w:val="00D43335"/>
    <w:rsid w:val="00D44EE5"/>
    <w:rsid w:val="00D477F8"/>
    <w:rsid w:val="00D5118D"/>
    <w:rsid w:val="00D554AC"/>
    <w:rsid w:val="00D61678"/>
    <w:rsid w:val="00D651C8"/>
    <w:rsid w:val="00D66CFD"/>
    <w:rsid w:val="00D67C94"/>
    <w:rsid w:val="00D707DD"/>
    <w:rsid w:val="00D734F9"/>
    <w:rsid w:val="00D74FF3"/>
    <w:rsid w:val="00D841CD"/>
    <w:rsid w:val="00D84615"/>
    <w:rsid w:val="00D876CB"/>
    <w:rsid w:val="00D94D64"/>
    <w:rsid w:val="00D95868"/>
    <w:rsid w:val="00DA00EC"/>
    <w:rsid w:val="00DA0798"/>
    <w:rsid w:val="00DB4EC2"/>
    <w:rsid w:val="00DB52C2"/>
    <w:rsid w:val="00DB52E4"/>
    <w:rsid w:val="00DC060A"/>
    <w:rsid w:val="00DC5ED7"/>
    <w:rsid w:val="00DC66A1"/>
    <w:rsid w:val="00DD0C35"/>
    <w:rsid w:val="00DD2A5F"/>
    <w:rsid w:val="00DD36F4"/>
    <w:rsid w:val="00DD5552"/>
    <w:rsid w:val="00DD65A6"/>
    <w:rsid w:val="00DD663F"/>
    <w:rsid w:val="00DD6CEC"/>
    <w:rsid w:val="00DE0136"/>
    <w:rsid w:val="00DE1C63"/>
    <w:rsid w:val="00DE3768"/>
    <w:rsid w:val="00DF02A8"/>
    <w:rsid w:val="00DF1346"/>
    <w:rsid w:val="00DF23DB"/>
    <w:rsid w:val="00DF296A"/>
    <w:rsid w:val="00DF5BAF"/>
    <w:rsid w:val="00DF67C7"/>
    <w:rsid w:val="00DF7C9B"/>
    <w:rsid w:val="00E00DA1"/>
    <w:rsid w:val="00E01F87"/>
    <w:rsid w:val="00E023D7"/>
    <w:rsid w:val="00E02AA0"/>
    <w:rsid w:val="00E033E3"/>
    <w:rsid w:val="00E11944"/>
    <w:rsid w:val="00E1392D"/>
    <w:rsid w:val="00E15EBC"/>
    <w:rsid w:val="00E17E75"/>
    <w:rsid w:val="00E21316"/>
    <w:rsid w:val="00E23432"/>
    <w:rsid w:val="00E24E5F"/>
    <w:rsid w:val="00E255DC"/>
    <w:rsid w:val="00E32761"/>
    <w:rsid w:val="00E3703A"/>
    <w:rsid w:val="00E432E3"/>
    <w:rsid w:val="00E523BA"/>
    <w:rsid w:val="00E55F51"/>
    <w:rsid w:val="00E60562"/>
    <w:rsid w:val="00E701B9"/>
    <w:rsid w:val="00E711D0"/>
    <w:rsid w:val="00E7147F"/>
    <w:rsid w:val="00E769E0"/>
    <w:rsid w:val="00E80640"/>
    <w:rsid w:val="00E816E4"/>
    <w:rsid w:val="00E84A44"/>
    <w:rsid w:val="00E86FB4"/>
    <w:rsid w:val="00E90E9E"/>
    <w:rsid w:val="00E91299"/>
    <w:rsid w:val="00E972A5"/>
    <w:rsid w:val="00EA19B2"/>
    <w:rsid w:val="00EA1DA3"/>
    <w:rsid w:val="00EB5109"/>
    <w:rsid w:val="00EC2C7A"/>
    <w:rsid w:val="00EC4D2E"/>
    <w:rsid w:val="00EE01DF"/>
    <w:rsid w:val="00EE341E"/>
    <w:rsid w:val="00EE5B5B"/>
    <w:rsid w:val="00EE6EA4"/>
    <w:rsid w:val="00EE7DEE"/>
    <w:rsid w:val="00EF277B"/>
    <w:rsid w:val="00F0625D"/>
    <w:rsid w:val="00F07EB7"/>
    <w:rsid w:val="00F15949"/>
    <w:rsid w:val="00F31E0C"/>
    <w:rsid w:val="00F32207"/>
    <w:rsid w:val="00F3496C"/>
    <w:rsid w:val="00F35326"/>
    <w:rsid w:val="00F36B3D"/>
    <w:rsid w:val="00F37606"/>
    <w:rsid w:val="00F40CD5"/>
    <w:rsid w:val="00F43F99"/>
    <w:rsid w:val="00F44D93"/>
    <w:rsid w:val="00F4746B"/>
    <w:rsid w:val="00F47532"/>
    <w:rsid w:val="00F53749"/>
    <w:rsid w:val="00F537E7"/>
    <w:rsid w:val="00F62B63"/>
    <w:rsid w:val="00F63717"/>
    <w:rsid w:val="00F64E2E"/>
    <w:rsid w:val="00F67681"/>
    <w:rsid w:val="00F725A2"/>
    <w:rsid w:val="00F729F0"/>
    <w:rsid w:val="00F73B0C"/>
    <w:rsid w:val="00F80E7C"/>
    <w:rsid w:val="00F81579"/>
    <w:rsid w:val="00F84523"/>
    <w:rsid w:val="00F8688B"/>
    <w:rsid w:val="00F93C44"/>
    <w:rsid w:val="00F97062"/>
    <w:rsid w:val="00FA03AD"/>
    <w:rsid w:val="00FA08D8"/>
    <w:rsid w:val="00FA5D3A"/>
    <w:rsid w:val="00FA6341"/>
    <w:rsid w:val="00FB1A97"/>
    <w:rsid w:val="00FB28A9"/>
    <w:rsid w:val="00FC44FF"/>
    <w:rsid w:val="00FD0007"/>
    <w:rsid w:val="00FD055C"/>
    <w:rsid w:val="00FD516E"/>
    <w:rsid w:val="00FD6B88"/>
    <w:rsid w:val="00FE09A9"/>
    <w:rsid w:val="00FE490E"/>
    <w:rsid w:val="00FE7084"/>
    <w:rsid w:val="00FF0772"/>
    <w:rsid w:val="00FF4033"/>
    <w:rsid w:val="00FF623F"/>
    <w:rsid w:val="00FF63A9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0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4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0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40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peled</dc:creator>
  <cp:lastModifiedBy>peled</cp:lastModifiedBy>
  <cp:revision>2</cp:revision>
  <dcterms:created xsi:type="dcterms:W3CDTF">2020-07-06T08:24:00Z</dcterms:created>
  <dcterms:modified xsi:type="dcterms:W3CDTF">2020-07-06T08:30:00Z</dcterms:modified>
</cp:coreProperties>
</file>