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F29A2" w14:textId="2979D385" w:rsidR="005031D6" w:rsidRDefault="0087184D" w:rsidP="0087184D">
      <w:pPr>
        <w:spacing w:after="0" w:line="360" w:lineRule="auto"/>
        <w:jc w:val="center"/>
        <w:rPr>
          <w:rFonts w:ascii="Times New Roman" w:eastAsia="Times New Roman" w:hAnsi="Times New Roman" w:cs="Times New Roman"/>
          <w:b/>
          <w:color w:val="000000"/>
          <w:sz w:val="28"/>
        </w:rPr>
      </w:pPr>
      <w:r w:rsidRPr="0087184D">
        <w:rPr>
          <w:rFonts w:ascii="Times New Roman" w:eastAsia="Times New Roman" w:hAnsi="Times New Roman" w:cs="Times New Roman"/>
          <w:b/>
          <w:color w:val="000000"/>
          <w:sz w:val="28"/>
        </w:rPr>
        <w:t xml:space="preserve">Quantitative characterization of the </w:t>
      </w:r>
      <w:r w:rsidR="0091354D" w:rsidRPr="0087184D">
        <w:rPr>
          <w:rFonts w:ascii="Times New Roman" w:eastAsia="Times New Roman" w:hAnsi="Times New Roman" w:cs="Times New Roman"/>
          <w:b/>
          <w:color w:val="000000"/>
          <w:sz w:val="28"/>
        </w:rPr>
        <w:t>effect</w:t>
      </w:r>
      <w:r w:rsidR="00163B95" w:rsidRPr="0087184D">
        <w:rPr>
          <w:rFonts w:ascii="Times New Roman" w:eastAsia="Times New Roman" w:hAnsi="Times New Roman" w:cs="Times New Roman"/>
          <w:b/>
          <w:color w:val="000000"/>
          <w:sz w:val="28"/>
        </w:rPr>
        <w:t xml:space="preserve"> </w:t>
      </w:r>
      <w:r w:rsidR="0091354D" w:rsidRPr="0087184D">
        <w:rPr>
          <w:rFonts w:ascii="Times New Roman" w:eastAsia="Times New Roman" w:hAnsi="Times New Roman" w:cs="Times New Roman"/>
          <w:b/>
          <w:color w:val="000000"/>
          <w:sz w:val="28"/>
        </w:rPr>
        <w:t xml:space="preserve">of </w:t>
      </w:r>
      <w:r w:rsidRPr="0087184D">
        <w:rPr>
          <w:rFonts w:ascii="Times New Roman" w:eastAsia="Times New Roman" w:hAnsi="Times New Roman" w:cs="Times New Roman"/>
          <w:b/>
          <w:color w:val="000000"/>
          <w:sz w:val="28"/>
        </w:rPr>
        <w:t xml:space="preserve">biogenic </w:t>
      </w:r>
      <w:r w:rsidR="0091354D" w:rsidRPr="0087184D">
        <w:rPr>
          <w:rFonts w:ascii="Times New Roman" w:eastAsia="Times New Roman" w:hAnsi="Times New Roman" w:cs="Times New Roman"/>
          <w:b/>
          <w:color w:val="000000"/>
          <w:sz w:val="28"/>
        </w:rPr>
        <w:t xml:space="preserve">silver-based nanoparticles </w:t>
      </w:r>
      <w:r w:rsidRPr="0087184D">
        <w:rPr>
          <w:rFonts w:ascii="Times New Roman" w:eastAsia="Times New Roman" w:hAnsi="Times New Roman" w:cs="Times New Roman"/>
          <w:b/>
          <w:color w:val="000000"/>
          <w:sz w:val="28"/>
        </w:rPr>
        <w:t xml:space="preserve">on </w:t>
      </w:r>
      <w:r w:rsidRPr="0087184D">
        <w:rPr>
          <w:rFonts w:ascii="Times New Roman" w:eastAsia="Times New Roman" w:hAnsi="Times New Roman" w:cs="Times New Roman"/>
          <w:b/>
          <w:color w:val="000000"/>
          <w:sz w:val="28"/>
        </w:rPr>
        <w:t>breast cancer</w:t>
      </w:r>
      <w:r>
        <w:rPr>
          <w:rFonts w:ascii="Times New Roman" w:eastAsia="Times New Roman" w:hAnsi="Times New Roman" w:cs="Times New Roman"/>
          <w:b/>
          <w:color w:val="000000"/>
          <w:sz w:val="28"/>
        </w:rPr>
        <w:t xml:space="preserve"> cells</w:t>
      </w:r>
      <w:r w:rsidR="0046334D">
        <w:rPr>
          <w:rFonts w:ascii="Times New Roman" w:eastAsia="Times New Roman" w:hAnsi="Times New Roman" w:cs="Times New Roman"/>
          <w:b/>
          <w:color w:val="000000"/>
          <w:sz w:val="28"/>
        </w:rPr>
        <w:t xml:space="preserve"> by high content analysis</w:t>
      </w:r>
    </w:p>
    <w:p w14:paraId="1DA41DF0" w14:textId="3C1D384F" w:rsidR="0087184D" w:rsidRDefault="0087184D" w:rsidP="0087184D">
      <w:pPr>
        <w:spacing w:after="0" w:line="360" w:lineRule="auto"/>
        <w:jc w:val="center"/>
        <w:rPr>
          <w:rFonts w:ascii="Times New Roman" w:eastAsia="Times New Roman" w:hAnsi="Times New Roman" w:cs="Times New Roman"/>
          <w:b/>
          <w:color w:val="000000"/>
          <w:sz w:val="28"/>
        </w:rPr>
      </w:pPr>
    </w:p>
    <w:p w14:paraId="4A04E3A9" w14:textId="1C48F4B7" w:rsidR="00FB31CA" w:rsidRDefault="00FB31CA" w:rsidP="003976E8">
      <w:pPr>
        <w:spacing w:after="0" w:line="360" w:lineRule="auto"/>
        <w:jc w:val="both"/>
        <w:rPr>
          <w:rFonts w:ascii="Times New Roman" w:eastAsia="Times New Roman" w:hAnsi="Times New Roman" w:cs="Times New Roman"/>
          <w:b/>
          <w:color w:val="000000"/>
          <w:sz w:val="28"/>
        </w:rPr>
      </w:pPr>
    </w:p>
    <w:p w14:paraId="35E0C4A2" w14:textId="0AE43E84" w:rsidR="004C3E92" w:rsidRDefault="004C3E92" w:rsidP="003976E8">
      <w:pPr>
        <w:spacing w:after="0" w:line="360" w:lineRule="auto"/>
        <w:jc w:val="both"/>
        <w:rPr>
          <w:rFonts w:ascii="Times New Roman" w:eastAsia="Times New Roman" w:hAnsi="Times New Roman" w:cs="Times New Roman"/>
          <w:b/>
          <w:color w:val="000000"/>
          <w:sz w:val="28"/>
        </w:rPr>
      </w:pPr>
    </w:p>
    <w:p w14:paraId="713F0240" w14:textId="77777777" w:rsidR="004C3E92" w:rsidRDefault="004C3E92" w:rsidP="003976E8">
      <w:pPr>
        <w:spacing w:after="0" w:line="360" w:lineRule="auto"/>
        <w:jc w:val="both"/>
        <w:rPr>
          <w:rFonts w:ascii="Times New Roman" w:eastAsia="Times New Roman" w:hAnsi="Times New Roman" w:cs="Times New Roman"/>
          <w:b/>
          <w:color w:val="000000"/>
          <w:sz w:val="28"/>
        </w:rPr>
      </w:pPr>
    </w:p>
    <w:p w14:paraId="6FD34B53" w14:textId="4A1A71FE" w:rsidR="00FB31CA" w:rsidRPr="00CA634C" w:rsidRDefault="00FB31CA" w:rsidP="004C3E92">
      <w:pPr>
        <w:pStyle w:val="Body"/>
        <w:spacing w:after="0" w:line="360" w:lineRule="auto"/>
        <w:jc w:val="center"/>
        <w:rPr>
          <w:rFonts w:ascii="Times New Roman" w:eastAsia="Times New Roman" w:hAnsi="Times New Roman" w:cs="Times New Roman"/>
          <w:sz w:val="24"/>
          <w:szCs w:val="24"/>
          <w:lang w:val="pt-BR"/>
        </w:rPr>
      </w:pPr>
      <w:r w:rsidRPr="00B70024">
        <w:rPr>
          <w:rFonts w:ascii="Times New Roman" w:hAnsi="Times New Roman" w:cs="Times New Roman"/>
          <w:sz w:val="24"/>
          <w:szCs w:val="24"/>
          <w:lang w:val="pt-BR"/>
        </w:rPr>
        <w:t xml:space="preserve">Veronica da Silva </w:t>
      </w:r>
      <w:proofErr w:type="spellStart"/>
      <w:proofErr w:type="gramStart"/>
      <w:r w:rsidRPr="00B70024">
        <w:rPr>
          <w:rFonts w:ascii="Times New Roman" w:hAnsi="Times New Roman" w:cs="Times New Roman"/>
          <w:sz w:val="24"/>
          <w:szCs w:val="24"/>
          <w:lang w:val="pt-BR"/>
        </w:rPr>
        <w:t>Ferreira</w:t>
      </w:r>
      <w:r w:rsidRPr="00B70024">
        <w:rPr>
          <w:rFonts w:ascii="Times New Roman" w:hAnsi="Times New Roman" w:cs="Times New Roman"/>
          <w:sz w:val="24"/>
          <w:szCs w:val="24"/>
          <w:vertAlign w:val="superscript"/>
          <w:lang w:val="pt-BR"/>
        </w:rPr>
        <w:t>a,b</w:t>
      </w:r>
      <w:proofErr w:type="spellEnd"/>
      <w:proofErr w:type="gramEnd"/>
      <w:r w:rsidRPr="00B70024">
        <w:rPr>
          <w:rFonts w:ascii="Times New Roman" w:hAnsi="Times New Roman" w:cs="Times New Roman"/>
          <w:sz w:val="24"/>
          <w:szCs w:val="24"/>
          <w:lang w:val="pt-BR"/>
        </w:rPr>
        <w:t xml:space="preserve">, Mateus Ferreira </w:t>
      </w:r>
      <w:proofErr w:type="spellStart"/>
      <w:r w:rsidRPr="00B70024">
        <w:rPr>
          <w:rFonts w:ascii="Times New Roman" w:hAnsi="Times New Roman" w:cs="Times New Roman"/>
          <w:sz w:val="24"/>
          <w:szCs w:val="24"/>
          <w:lang w:val="pt-BR"/>
        </w:rPr>
        <w:t>Conz</w:t>
      </w:r>
      <w:proofErr w:type="spellEnd"/>
      <w:r w:rsidRPr="00B70024">
        <w:rPr>
          <w:rFonts w:ascii="Times New Roman" w:hAnsi="Times New Roman" w:cs="Times New Roman"/>
          <w:sz w:val="24"/>
          <w:szCs w:val="24"/>
          <w:lang w:val="pt-BR"/>
        </w:rPr>
        <w:t xml:space="preserve"> </w:t>
      </w:r>
      <w:proofErr w:type="spellStart"/>
      <w:r w:rsidRPr="00B70024">
        <w:rPr>
          <w:rFonts w:ascii="Times New Roman" w:hAnsi="Times New Roman" w:cs="Times New Roman"/>
          <w:sz w:val="24"/>
          <w:szCs w:val="24"/>
          <w:lang w:val="pt-BR"/>
        </w:rPr>
        <w:t>Eugenio</w:t>
      </w:r>
      <w:r w:rsidRPr="00B70024">
        <w:rPr>
          <w:rFonts w:ascii="Times New Roman" w:hAnsi="Times New Roman" w:cs="Times New Roman"/>
          <w:sz w:val="24"/>
          <w:szCs w:val="24"/>
          <w:vertAlign w:val="superscript"/>
          <w:lang w:val="pt-BR"/>
        </w:rPr>
        <w:t>a,b</w:t>
      </w:r>
      <w:proofErr w:type="spellEnd"/>
      <w:r w:rsidRPr="00B70024">
        <w:rPr>
          <w:rFonts w:ascii="Times New Roman" w:hAnsi="Times New Roman" w:cs="Times New Roman"/>
          <w:sz w:val="24"/>
          <w:szCs w:val="24"/>
          <w:lang w:val="pt-BR"/>
        </w:rPr>
        <w:t xml:space="preserve">, Elaine Del Nery </w:t>
      </w:r>
      <w:r w:rsidRPr="00CA634C">
        <w:rPr>
          <w:rStyle w:val="hps"/>
          <w:rFonts w:ascii="Times New Roman" w:hAnsi="Times New Roman"/>
          <w:sz w:val="24"/>
          <w:szCs w:val="24"/>
          <w:vertAlign w:val="superscript"/>
          <w:lang w:val="pt-BR"/>
        </w:rPr>
        <w:t>c</w:t>
      </w:r>
      <w:r w:rsidRPr="00CA634C">
        <w:rPr>
          <w:rFonts w:ascii="Times New Roman" w:hAnsi="Times New Roman" w:cs="Times New Roman"/>
          <w:sz w:val="24"/>
          <w:szCs w:val="24"/>
          <w:lang w:val="pt-BR"/>
        </w:rPr>
        <w:t xml:space="preserve">, Wanderley de </w:t>
      </w:r>
      <w:proofErr w:type="spellStart"/>
      <w:r w:rsidRPr="00CA634C">
        <w:rPr>
          <w:rFonts w:ascii="Times New Roman" w:hAnsi="Times New Roman" w:cs="Times New Roman"/>
          <w:sz w:val="24"/>
          <w:szCs w:val="24"/>
          <w:lang w:val="pt-BR"/>
        </w:rPr>
        <w:t>Souza</w:t>
      </w:r>
      <w:r w:rsidRPr="00CA634C">
        <w:rPr>
          <w:rFonts w:ascii="Times New Roman" w:hAnsi="Times New Roman" w:cs="Times New Roman"/>
          <w:sz w:val="24"/>
          <w:szCs w:val="24"/>
          <w:vertAlign w:val="superscript"/>
          <w:lang w:val="pt-BR"/>
        </w:rPr>
        <w:t>b,d,e</w:t>
      </w:r>
      <w:proofErr w:type="spellEnd"/>
      <w:r w:rsidRPr="00CA634C">
        <w:rPr>
          <w:rFonts w:ascii="Times New Roman" w:hAnsi="Times New Roman" w:cs="Times New Roman"/>
          <w:sz w:val="24"/>
          <w:szCs w:val="24"/>
          <w:lang w:val="pt-BR"/>
        </w:rPr>
        <w:t>, Celso Sant’</w:t>
      </w:r>
      <w:proofErr w:type="spellStart"/>
      <w:r w:rsidRPr="00CA634C">
        <w:rPr>
          <w:rFonts w:ascii="Times New Roman" w:hAnsi="Times New Roman" w:cs="Times New Roman"/>
          <w:sz w:val="24"/>
          <w:szCs w:val="24"/>
          <w:lang w:val="pt-BR"/>
        </w:rPr>
        <w:t>Anna</w:t>
      </w:r>
      <w:r w:rsidRPr="00CA634C">
        <w:rPr>
          <w:rFonts w:ascii="Times New Roman" w:hAnsi="Times New Roman" w:cs="Times New Roman"/>
          <w:sz w:val="24"/>
          <w:szCs w:val="24"/>
          <w:vertAlign w:val="superscript"/>
          <w:lang w:val="pt-BR"/>
        </w:rPr>
        <w:t>a,b,d</w:t>
      </w:r>
      <w:proofErr w:type="spellEnd"/>
      <w:r w:rsidRPr="00CA634C">
        <w:rPr>
          <w:rFonts w:ascii="Times New Roman" w:hAnsi="Times New Roman" w:cs="Times New Roman"/>
          <w:sz w:val="24"/>
          <w:szCs w:val="24"/>
          <w:vertAlign w:val="superscript"/>
          <w:lang w:val="pt-BR"/>
        </w:rPr>
        <w:t>,#</w:t>
      </w:r>
    </w:p>
    <w:p w14:paraId="17FDB20E" w14:textId="7F6DB805" w:rsidR="00FB31CA" w:rsidRDefault="00FB31CA" w:rsidP="003976E8">
      <w:pPr>
        <w:pStyle w:val="Body"/>
        <w:spacing w:after="0" w:line="360" w:lineRule="auto"/>
        <w:rPr>
          <w:rFonts w:ascii="Times New Roman" w:eastAsia="Times New Roman" w:hAnsi="Times New Roman" w:cs="Times New Roman"/>
          <w:sz w:val="24"/>
          <w:szCs w:val="24"/>
          <w:lang w:val="pt-BR"/>
        </w:rPr>
      </w:pPr>
    </w:p>
    <w:p w14:paraId="2F39A043" w14:textId="50C5FB56" w:rsidR="004C3E92" w:rsidRDefault="004C3E92" w:rsidP="003976E8">
      <w:pPr>
        <w:pStyle w:val="Body"/>
        <w:spacing w:after="0" w:line="360" w:lineRule="auto"/>
        <w:rPr>
          <w:rFonts w:ascii="Times New Roman" w:eastAsia="Times New Roman" w:hAnsi="Times New Roman" w:cs="Times New Roman"/>
          <w:sz w:val="24"/>
          <w:szCs w:val="24"/>
          <w:lang w:val="pt-BR"/>
        </w:rPr>
      </w:pPr>
    </w:p>
    <w:p w14:paraId="5647F9A4" w14:textId="2240FBE5" w:rsidR="004C3E92" w:rsidRDefault="004C3E92" w:rsidP="0087184D">
      <w:pPr>
        <w:pStyle w:val="Body"/>
        <w:spacing w:after="0" w:line="360" w:lineRule="auto"/>
        <w:jc w:val="both"/>
        <w:rPr>
          <w:rFonts w:ascii="Times New Roman" w:eastAsia="Times New Roman" w:hAnsi="Times New Roman" w:cs="Times New Roman"/>
          <w:sz w:val="24"/>
          <w:szCs w:val="24"/>
          <w:lang w:val="pt-BR"/>
        </w:rPr>
      </w:pPr>
    </w:p>
    <w:p w14:paraId="320C4893" w14:textId="77777777" w:rsidR="004C3E92" w:rsidRPr="00CA634C" w:rsidRDefault="004C3E92" w:rsidP="003976E8">
      <w:pPr>
        <w:pStyle w:val="Body"/>
        <w:spacing w:after="0" w:line="360" w:lineRule="auto"/>
        <w:rPr>
          <w:rFonts w:ascii="Times New Roman" w:eastAsia="Times New Roman" w:hAnsi="Times New Roman" w:cs="Times New Roman"/>
          <w:sz w:val="24"/>
          <w:szCs w:val="24"/>
          <w:lang w:val="pt-BR"/>
        </w:rPr>
      </w:pPr>
    </w:p>
    <w:p w14:paraId="7AA48325" w14:textId="1D438123" w:rsidR="00FB31CA" w:rsidRPr="00CA634C" w:rsidRDefault="00FB31CA" w:rsidP="003976E8">
      <w:pPr>
        <w:pStyle w:val="Body"/>
        <w:spacing w:after="0" w:line="360" w:lineRule="auto"/>
        <w:jc w:val="both"/>
        <w:rPr>
          <w:rFonts w:ascii="Times New Roman" w:eastAsia="Times New Roman" w:hAnsi="Times New Roman" w:cs="Times New Roman"/>
          <w:sz w:val="24"/>
          <w:szCs w:val="24"/>
        </w:rPr>
      </w:pPr>
      <w:proofErr w:type="spellStart"/>
      <w:r w:rsidRPr="00CA634C">
        <w:rPr>
          <w:rFonts w:ascii="Times New Roman" w:hAnsi="Times New Roman" w:cs="Times New Roman"/>
          <w:sz w:val="24"/>
          <w:szCs w:val="24"/>
          <w:vertAlign w:val="superscript"/>
        </w:rPr>
        <w:t>a</w:t>
      </w:r>
      <w:r w:rsidRPr="00CA634C">
        <w:rPr>
          <w:rStyle w:val="hps"/>
          <w:rFonts w:ascii="Times New Roman" w:hAnsi="Times New Roman"/>
          <w:sz w:val="24"/>
          <w:szCs w:val="24"/>
        </w:rPr>
        <w:t>Laboratory</w:t>
      </w:r>
      <w:proofErr w:type="spellEnd"/>
      <w:r w:rsidRPr="00CA634C">
        <w:rPr>
          <w:rStyle w:val="hps"/>
          <w:rFonts w:ascii="Times New Roman" w:hAnsi="Times New Roman"/>
          <w:sz w:val="24"/>
          <w:szCs w:val="24"/>
        </w:rPr>
        <w:t xml:space="preserve"> of Microscopy Applied to Life Science - </w:t>
      </w:r>
      <w:proofErr w:type="spellStart"/>
      <w:r w:rsidRPr="00CA634C">
        <w:rPr>
          <w:rStyle w:val="hps"/>
          <w:rFonts w:ascii="Times New Roman" w:hAnsi="Times New Roman"/>
          <w:sz w:val="24"/>
          <w:szCs w:val="24"/>
        </w:rPr>
        <w:t>Lamav</w:t>
      </w:r>
      <w:proofErr w:type="spellEnd"/>
      <w:r w:rsidRPr="00CA634C">
        <w:rPr>
          <w:rStyle w:val="hps"/>
          <w:rFonts w:ascii="Times New Roman" w:hAnsi="Times New Roman"/>
          <w:sz w:val="24"/>
          <w:szCs w:val="24"/>
        </w:rPr>
        <w:t xml:space="preserve">, National Institute of Metrology, Quality and Technology - </w:t>
      </w:r>
      <w:proofErr w:type="spellStart"/>
      <w:r w:rsidRPr="00CA634C">
        <w:rPr>
          <w:rStyle w:val="hps"/>
          <w:rFonts w:ascii="Times New Roman" w:hAnsi="Times New Roman"/>
          <w:sz w:val="24"/>
          <w:szCs w:val="24"/>
        </w:rPr>
        <w:t>Inmetro</w:t>
      </w:r>
      <w:proofErr w:type="spellEnd"/>
      <w:r w:rsidRPr="00CA634C">
        <w:rPr>
          <w:rFonts w:ascii="Times New Roman" w:hAnsi="Times New Roman" w:cs="Times New Roman"/>
          <w:sz w:val="24"/>
          <w:szCs w:val="24"/>
        </w:rPr>
        <w:t xml:space="preserve">, Duque de Caxias, RJ, 25250-020, Brazil; </w:t>
      </w:r>
      <w:proofErr w:type="spellStart"/>
      <w:r w:rsidRPr="00CA634C">
        <w:rPr>
          <w:rFonts w:ascii="Times New Roman" w:hAnsi="Times New Roman" w:cs="Times New Roman"/>
          <w:sz w:val="24"/>
          <w:szCs w:val="24"/>
          <w:vertAlign w:val="superscript"/>
        </w:rPr>
        <w:t>b</w:t>
      </w:r>
      <w:r w:rsidRPr="00CA634C">
        <w:rPr>
          <w:rStyle w:val="hps"/>
          <w:rFonts w:ascii="Times New Roman" w:hAnsi="Times New Roman"/>
          <w:sz w:val="24"/>
          <w:szCs w:val="24"/>
        </w:rPr>
        <w:t>Post</w:t>
      </w:r>
      <w:proofErr w:type="spellEnd"/>
      <w:r w:rsidRPr="00CA634C">
        <w:rPr>
          <w:rStyle w:val="hps"/>
          <w:rFonts w:ascii="Times New Roman" w:hAnsi="Times New Roman"/>
          <w:sz w:val="24"/>
          <w:szCs w:val="24"/>
        </w:rPr>
        <w:t xml:space="preserve">-graduation Program on Translational Biomedicine – </w:t>
      </w:r>
      <w:proofErr w:type="spellStart"/>
      <w:r w:rsidRPr="00CA634C">
        <w:rPr>
          <w:rStyle w:val="hps"/>
          <w:rFonts w:ascii="Times New Roman" w:hAnsi="Times New Roman"/>
          <w:sz w:val="24"/>
          <w:szCs w:val="24"/>
        </w:rPr>
        <w:t>Biotrans</w:t>
      </w:r>
      <w:proofErr w:type="spellEnd"/>
      <w:r w:rsidRPr="00CA634C">
        <w:rPr>
          <w:rStyle w:val="hps"/>
          <w:rFonts w:ascii="Times New Roman" w:hAnsi="Times New Roman"/>
          <w:sz w:val="24"/>
          <w:szCs w:val="24"/>
        </w:rPr>
        <w:t xml:space="preserve">, Duque de Caxias, RJ, 25071-202, Brazil. </w:t>
      </w:r>
      <w:proofErr w:type="spellStart"/>
      <w:r w:rsidRPr="00CA634C">
        <w:rPr>
          <w:rFonts w:ascii="Times New Roman" w:hAnsi="Times New Roman" w:cs="Times New Roman"/>
          <w:sz w:val="24"/>
          <w:szCs w:val="24"/>
          <w:vertAlign w:val="superscript"/>
        </w:rPr>
        <w:t>c</w:t>
      </w:r>
      <w:r w:rsidRPr="00CA634C">
        <w:rPr>
          <w:rFonts w:ascii="Times New Roman" w:hAnsi="Times New Roman" w:cs="Times New Roman"/>
          <w:sz w:val="24"/>
          <w:szCs w:val="24"/>
        </w:rPr>
        <w:t>BioPhenics</w:t>
      </w:r>
      <w:proofErr w:type="spellEnd"/>
      <w:r w:rsidR="00C16BCC">
        <w:rPr>
          <w:rFonts w:ascii="Times New Roman" w:hAnsi="Times New Roman" w:cs="Times New Roman"/>
          <w:sz w:val="24"/>
          <w:szCs w:val="24"/>
        </w:rPr>
        <w:t xml:space="preserve"> High-Content Screening Laboratory</w:t>
      </w:r>
      <w:r w:rsidRPr="00CA634C">
        <w:rPr>
          <w:rFonts w:ascii="Times New Roman" w:hAnsi="Times New Roman" w:cs="Times New Roman"/>
          <w:sz w:val="24"/>
          <w:szCs w:val="24"/>
        </w:rPr>
        <w:t xml:space="preserve">, </w:t>
      </w:r>
      <w:r w:rsidR="00C16BCC">
        <w:rPr>
          <w:rFonts w:ascii="Times New Roman" w:hAnsi="Times New Roman" w:cs="Times New Roman"/>
          <w:sz w:val="24"/>
          <w:szCs w:val="24"/>
        </w:rPr>
        <w:t xml:space="preserve">Cell and Tissue Imaging Facility (PICT-IBISA), PSL Research University, </w:t>
      </w:r>
      <w:r w:rsidR="006D7260">
        <w:rPr>
          <w:rFonts w:ascii="Times New Roman" w:hAnsi="Times New Roman" w:cs="Times New Roman"/>
          <w:sz w:val="24"/>
          <w:szCs w:val="24"/>
        </w:rPr>
        <w:t>Translational Research Department</w:t>
      </w:r>
      <w:r w:rsidRPr="00CA634C">
        <w:rPr>
          <w:rFonts w:ascii="Times New Roman" w:hAnsi="Times New Roman" w:cs="Times New Roman"/>
          <w:sz w:val="24"/>
          <w:szCs w:val="24"/>
        </w:rPr>
        <w:t xml:space="preserve">, </w:t>
      </w:r>
      <w:proofErr w:type="spellStart"/>
      <w:r w:rsidRPr="00CA634C">
        <w:rPr>
          <w:rFonts w:ascii="Times New Roman" w:hAnsi="Times New Roman" w:cs="Times New Roman"/>
          <w:sz w:val="24"/>
          <w:szCs w:val="24"/>
        </w:rPr>
        <w:t>Institut</w:t>
      </w:r>
      <w:proofErr w:type="spellEnd"/>
      <w:r w:rsidRPr="00CA634C">
        <w:rPr>
          <w:rFonts w:ascii="Times New Roman" w:hAnsi="Times New Roman" w:cs="Times New Roman"/>
          <w:sz w:val="24"/>
          <w:szCs w:val="24"/>
        </w:rPr>
        <w:t xml:space="preserve"> Curie, Paris, France; </w:t>
      </w:r>
      <w:proofErr w:type="spellStart"/>
      <w:r w:rsidRPr="00CA634C">
        <w:rPr>
          <w:rStyle w:val="hps"/>
          <w:rFonts w:ascii="Times New Roman" w:hAnsi="Times New Roman"/>
          <w:sz w:val="24"/>
          <w:szCs w:val="24"/>
          <w:vertAlign w:val="superscript"/>
        </w:rPr>
        <w:t>d</w:t>
      </w:r>
      <w:r w:rsidRPr="00CA634C">
        <w:rPr>
          <w:rStyle w:val="hps"/>
          <w:rFonts w:ascii="Times New Roman" w:hAnsi="Times New Roman"/>
          <w:sz w:val="24"/>
          <w:szCs w:val="24"/>
        </w:rPr>
        <w:t>National</w:t>
      </w:r>
      <w:proofErr w:type="spellEnd"/>
      <w:r w:rsidRPr="00CA634C">
        <w:rPr>
          <w:rStyle w:val="hps"/>
          <w:rFonts w:ascii="Times New Roman" w:hAnsi="Times New Roman"/>
          <w:sz w:val="24"/>
          <w:szCs w:val="24"/>
        </w:rPr>
        <w:t xml:space="preserve"> Institute of Science and Technology for Structural Biology and Bioimaging, Rio de Janeiro, RJ, 21949-900, Brazil; </w:t>
      </w:r>
      <w:proofErr w:type="spellStart"/>
      <w:r w:rsidRPr="00CA634C">
        <w:rPr>
          <w:rStyle w:val="hps"/>
          <w:rFonts w:ascii="Times New Roman" w:hAnsi="Times New Roman"/>
          <w:sz w:val="24"/>
          <w:szCs w:val="24"/>
          <w:vertAlign w:val="superscript"/>
        </w:rPr>
        <w:t>e</w:t>
      </w:r>
      <w:r w:rsidRPr="00CA634C">
        <w:rPr>
          <w:rStyle w:val="hps"/>
          <w:rFonts w:ascii="Times New Roman" w:hAnsi="Times New Roman"/>
          <w:sz w:val="24"/>
          <w:szCs w:val="24"/>
        </w:rPr>
        <w:t>Laboratory</w:t>
      </w:r>
      <w:proofErr w:type="spellEnd"/>
      <w:r w:rsidRPr="00CA634C">
        <w:rPr>
          <w:rStyle w:val="hps"/>
          <w:rFonts w:ascii="Times New Roman" w:hAnsi="Times New Roman"/>
          <w:sz w:val="24"/>
          <w:szCs w:val="24"/>
        </w:rPr>
        <w:t xml:space="preserve"> of Cellular Ultrastructure Hertha Meyer, Federal University of Rio de Janeiro – UFRJ, Rio de Janeiro, RJ, 21949-900, Brazil.</w:t>
      </w:r>
    </w:p>
    <w:p w14:paraId="14482E43" w14:textId="40EAD060" w:rsidR="00FB31CA" w:rsidRDefault="00FB31CA" w:rsidP="003976E8">
      <w:pPr>
        <w:pStyle w:val="Body"/>
        <w:spacing w:after="0" w:line="360" w:lineRule="auto"/>
        <w:rPr>
          <w:rFonts w:ascii="Times New Roman" w:hAnsi="Times New Roman" w:cs="Times New Roman"/>
          <w:b/>
          <w:bCs/>
          <w:sz w:val="24"/>
          <w:szCs w:val="24"/>
        </w:rPr>
      </w:pPr>
    </w:p>
    <w:p w14:paraId="0B48C1A1" w14:textId="0138ED4C" w:rsidR="004C3E92" w:rsidRDefault="004C3E92" w:rsidP="003976E8">
      <w:pPr>
        <w:pStyle w:val="Body"/>
        <w:spacing w:after="0" w:line="360" w:lineRule="auto"/>
        <w:rPr>
          <w:rFonts w:ascii="Times New Roman" w:hAnsi="Times New Roman" w:cs="Times New Roman"/>
          <w:b/>
          <w:bCs/>
          <w:sz w:val="24"/>
          <w:szCs w:val="24"/>
        </w:rPr>
      </w:pPr>
    </w:p>
    <w:p w14:paraId="7FF42BBC" w14:textId="553ED52A" w:rsidR="004C3E92" w:rsidRDefault="004C3E92" w:rsidP="003976E8">
      <w:pPr>
        <w:pStyle w:val="Body"/>
        <w:spacing w:after="0" w:line="360" w:lineRule="auto"/>
        <w:rPr>
          <w:rFonts w:ascii="Times New Roman" w:hAnsi="Times New Roman" w:cs="Times New Roman"/>
          <w:b/>
          <w:bCs/>
          <w:sz w:val="24"/>
          <w:szCs w:val="24"/>
        </w:rPr>
      </w:pPr>
    </w:p>
    <w:p w14:paraId="49B3526B" w14:textId="77777777" w:rsidR="004C3E92" w:rsidRPr="00CA634C" w:rsidRDefault="004C3E92" w:rsidP="003976E8">
      <w:pPr>
        <w:pStyle w:val="Body"/>
        <w:spacing w:after="0" w:line="360" w:lineRule="auto"/>
        <w:rPr>
          <w:rFonts w:ascii="Times New Roman" w:hAnsi="Times New Roman" w:cs="Times New Roman"/>
          <w:b/>
          <w:bCs/>
          <w:sz w:val="24"/>
          <w:szCs w:val="24"/>
        </w:rPr>
      </w:pPr>
    </w:p>
    <w:p w14:paraId="302371B8" w14:textId="77777777" w:rsidR="00FB31CA" w:rsidRDefault="00FB31CA" w:rsidP="003976E8">
      <w:pPr>
        <w:pStyle w:val="Body"/>
        <w:spacing w:after="0" w:line="360" w:lineRule="auto"/>
        <w:rPr>
          <w:rFonts w:ascii="Times New Roman" w:eastAsia="Times New Roman" w:hAnsi="Times New Roman" w:cs="Times New Roman"/>
          <w:color w:val="auto"/>
          <w:sz w:val="24"/>
          <w:szCs w:val="24"/>
        </w:rPr>
      </w:pPr>
      <w:r>
        <w:rPr>
          <w:rFonts w:ascii="Times New Roman" w:hAnsi="Times New Roman" w:cs="Times New Roman"/>
          <w:color w:val="auto"/>
          <w:sz w:val="24"/>
          <w:szCs w:val="24"/>
          <w:vertAlign w:val="superscript"/>
        </w:rPr>
        <w:t>#</w:t>
      </w:r>
      <w:r>
        <w:rPr>
          <w:rFonts w:ascii="Times New Roman" w:hAnsi="Times New Roman" w:cs="Times New Roman"/>
          <w:color w:val="auto"/>
          <w:sz w:val="24"/>
          <w:szCs w:val="24"/>
        </w:rPr>
        <w:t xml:space="preserve">Corresponding author: </w:t>
      </w:r>
      <w:hyperlink r:id="rId7" w:history="1">
        <w:r>
          <w:rPr>
            <w:rStyle w:val="Hyperlink2"/>
            <w:rFonts w:ascii="Times New Roman" w:hAnsi="Times New Roman" w:cs="Times New Roman"/>
            <w:color w:val="auto"/>
          </w:rPr>
          <w:t>cbfilho@inmetro.gov.br</w:t>
        </w:r>
      </w:hyperlink>
    </w:p>
    <w:p w14:paraId="5ACE6E38" w14:textId="77777777" w:rsidR="00FB31CA" w:rsidRDefault="00FB31CA" w:rsidP="003976E8">
      <w:pPr>
        <w:pStyle w:val="Body"/>
        <w:spacing w:after="0" w:line="360" w:lineRule="auto"/>
        <w:rPr>
          <w:rFonts w:ascii="Times New Roman" w:eastAsia="Times New Roman" w:hAnsi="Times New Roman" w:cs="Times New Roman"/>
          <w:sz w:val="24"/>
          <w:szCs w:val="24"/>
          <w:lang w:val="pt-BR"/>
        </w:rPr>
      </w:pPr>
      <w:r>
        <w:rPr>
          <w:rFonts w:ascii="Times New Roman" w:hAnsi="Times New Roman" w:cs="Times New Roman"/>
          <w:sz w:val="24"/>
          <w:szCs w:val="24"/>
          <w:lang w:val="pt-BR"/>
        </w:rPr>
        <w:t>Instituto Nacional de Metrologia, Qualidade e Tecnologia - Inmetro</w:t>
      </w:r>
    </w:p>
    <w:p w14:paraId="3C673409" w14:textId="77777777" w:rsidR="00FB31CA" w:rsidRDefault="00FB31CA" w:rsidP="003976E8">
      <w:pPr>
        <w:pStyle w:val="Body"/>
        <w:spacing w:after="0" w:line="360" w:lineRule="auto"/>
        <w:rPr>
          <w:rFonts w:ascii="Times New Roman" w:eastAsia="Times New Roman" w:hAnsi="Times New Roman" w:cs="Times New Roman"/>
          <w:sz w:val="24"/>
          <w:szCs w:val="24"/>
          <w:lang w:val="pt-BR"/>
        </w:rPr>
      </w:pPr>
      <w:r>
        <w:rPr>
          <w:rFonts w:ascii="Times New Roman" w:hAnsi="Times New Roman" w:cs="Times New Roman"/>
          <w:sz w:val="24"/>
          <w:szCs w:val="24"/>
          <w:lang w:val="pt-BR"/>
        </w:rPr>
        <w:t xml:space="preserve">Diretoria de Metrologia Aplicada às Ciências da Vida - </w:t>
      </w:r>
      <w:proofErr w:type="spellStart"/>
      <w:r>
        <w:rPr>
          <w:rFonts w:ascii="Times New Roman" w:hAnsi="Times New Roman" w:cs="Times New Roman"/>
          <w:sz w:val="24"/>
          <w:szCs w:val="24"/>
          <w:lang w:val="pt-BR"/>
        </w:rPr>
        <w:t>Dimav</w:t>
      </w:r>
      <w:proofErr w:type="spellEnd"/>
    </w:p>
    <w:p w14:paraId="5E440101" w14:textId="77777777" w:rsidR="00FB31CA" w:rsidRDefault="00FB31CA" w:rsidP="003976E8">
      <w:pPr>
        <w:pStyle w:val="Body"/>
        <w:spacing w:after="0" w:line="360" w:lineRule="auto"/>
        <w:rPr>
          <w:rFonts w:ascii="Times New Roman" w:eastAsia="Times New Roman" w:hAnsi="Times New Roman" w:cs="Times New Roman"/>
          <w:sz w:val="24"/>
          <w:szCs w:val="24"/>
          <w:lang w:val="pt-BR"/>
        </w:rPr>
      </w:pPr>
      <w:r>
        <w:rPr>
          <w:rFonts w:ascii="Times New Roman" w:hAnsi="Times New Roman" w:cs="Times New Roman"/>
          <w:sz w:val="24"/>
          <w:szCs w:val="24"/>
          <w:lang w:val="pt-BR"/>
        </w:rPr>
        <w:t>Laboratório de Biotecnologia - LABIO</w:t>
      </w:r>
    </w:p>
    <w:p w14:paraId="71E764FE" w14:textId="77777777" w:rsidR="00FB31CA" w:rsidRDefault="00FB31CA" w:rsidP="003976E8">
      <w:pPr>
        <w:pStyle w:val="Body"/>
        <w:spacing w:after="0" w:line="360" w:lineRule="auto"/>
        <w:rPr>
          <w:rFonts w:ascii="Times New Roman" w:eastAsia="Times New Roman" w:hAnsi="Times New Roman" w:cs="Times New Roman"/>
          <w:sz w:val="24"/>
          <w:szCs w:val="24"/>
          <w:lang w:val="pt-BR"/>
        </w:rPr>
      </w:pPr>
      <w:r>
        <w:rPr>
          <w:rFonts w:ascii="Times New Roman" w:hAnsi="Times New Roman" w:cs="Times New Roman"/>
          <w:sz w:val="24"/>
          <w:szCs w:val="24"/>
          <w:lang w:val="pt-BR"/>
        </w:rPr>
        <w:t>Av. Nossa Senhora das Graças, 50, prédio 27- Xerém</w:t>
      </w:r>
    </w:p>
    <w:p w14:paraId="551A581D" w14:textId="77777777" w:rsidR="00FB31CA" w:rsidRPr="00930D0B" w:rsidRDefault="00FB31CA" w:rsidP="003976E8">
      <w:pPr>
        <w:pStyle w:val="Body"/>
        <w:spacing w:after="0" w:line="360" w:lineRule="auto"/>
        <w:rPr>
          <w:rFonts w:ascii="Times New Roman" w:eastAsia="Times New Roman" w:hAnsi="Times New Roman" w:cs="Times New Roman"/>
          <w:sz w:val="24"/>
          <w:szCs w:val="24"/>
          <w:lang w:val="pt-BR"/>
        </w:rPr>
      </w:pPr>
      <w:r w:rsidRPr="00930D0B">
        <w:rPr>
          <w:rFonts w:ascii="Times New Roman" w:hAnsi="Times New Roman" w:cs="Times New Roman"/>
          <w:sz w:val="24"/>
          <w:szCs w:val="24"/>
          <w:lang w:val="pt-BR"/>
        </w:rPr>
        <w:t xml:space="preserve">CEP: 25250-020, Duque de Caxias, RJ, </w:t>
      </w:r>
      <w:proofErr w:type="spellStart"/>
      <w:r w:rsidRPr="00930D0B">
        <w:rPr>
          <w:rFonts w:ascii="Times New Roman" w:hAnsi="Times New Roman" w:cs="Times New Roman"/>
          <w:sz w:val="24"/>
          <w:szCs w:val="24"/>
          <w:lang w:val="pt-BR"/>
        </w:rPr>
        <w:t>Brazil</w:t>
      </w:r>
      <w:proofErr w:type="spellEnd"/>
      <w:r w:rsidRPr="00930D0B">
        <w:rPr>
          <w:rFonts w:ascii="Times New Roman" w:hAnsi="Times New Roman" w:cs="Times New Roman"/>
          <w:sz w:val="24"/>
          <w:szCs w:val="24"/>
          <w:lang w:val="pt-BR"/>
        </w:rPr>
        <w:t xml:space="preserve"> </w:t>
      </w:r>
    </w:p>
    <w:p w14:paraId="6EB3237A" w14:textId="77777777" w:rsidR="00FB31CA" w:rsidRPr="00CA634C" w:rsidRDefault="00FB31CA" w:rsidP="003976E8">
      <w:pPr>
        <w:pStyle w:val="Body"/>
        <w:spacing w:after="0" w:line="360" w:lineRule="auto"/>
        <w:rPr>
          <w:rFonts w:ascii="Times New Roman" w:eastAsia="Times New Roman" w:hAnsi="Times New Roman" w:cs="Times New Roman"/>
          <w:sz w:val="24"/>
          <w:szCs w:val="24"/>
        </w:rPr>
      </w:pPr>
      <w:r w:rsidRPr="00CA634C">
        <w:rPr>
          <w:rFonts w:ascii="Times New Roman" w:hAnsi="Times New Roman" w:cs="Times New Roman"/>
          <w:sz w:val="24"/>
          <w:szCs w:val="24"/>
        </w:rPr>
        <w:t>Tel: +55-21-2145-3150</w:t>
      </w:r>
    </w:p>
    <w:p w14:paraId="69650271" w14:textId="77777777" w:rsidR="00FB31CA" w:rsidRPr="00CA634C" w:rsidRDefault="00FB31CA" w:rsidP="003976E8">
      <w:pPr>
        <w:pStyle w:val="Body"/>
        <w:spacing w:after="0" w:line="360" w:lineRule="auto"/>
        <w:rPr>
          <w:rFonts w:ascii="Times New Roman" w:hAnsi="Times New Roman" w:cs="Times New Roman"/>
          <w:sz w:val="24"/>
          <w:szCs w:val="24"/>
        </w:rPr>
      </w:pPr>
      <w:r w:rsidRPr="00CA634C">
        <w:rPr>
          <w:rFonts w:ascii="Times New Roman" w:hAnsi="Times New Roman" w:cs="Times New Roman"/>
          <w:sz w:val="24"/>
          <w:szCs w:val="24"/>
        </w:rPr>
        <w:t>Fax: +55-21-2679-1420</w:t>
      </w:r>
    </w:p>
    <w:p w14:paraId="55B81114" w14:textId="101D28C3" w:rsidR="005031D6" w:rsidRPr="00CA634C" w:rsidRDefault="00FB31CA" w:rsidP="004C3E92">
      <w:pPr>
        <w:spacing w:after="0" w:line="360" w:lineRule="auto"/>
        <w:rPr>
          <w:rFonts w:ascii="Times New Roman" w:hAnsi="Times New Roman" w:cs="Times New Roman"/>
          <w:b/>
          <w:sz w:val="24"/>
          <w:szCs w:val="24"/>
        </w:rPr>
      </w:pPr>
      <w:r w:rsidRPr="00CA634C">
        <w:rPr>
          <w:rFonts w:ascii="Times New Roman" w:hAnsi="Times New Roman" w:cs="Times New Roman"/>
          <w:b/>
          <w:sz w:val="24"/>
          <w:szCs w:val="24"/>
        </w:rPr>
        <w:lastRenderedPageBreak/>
        <w:t>Abstract</w:t>
      </w:r>
    </w:p>
    <w:p w14:paraId="3DCC566D" w14:textId="77777777" w:rsidR="00FB31CA" w:rsidRPr="00CA634C" w:rsidRDefault="00FB31CA" w:rsidP="003976E8">
      <w:pPr>
        <w:spacing w:after="0" w:line="360" w:lineRule="auto"/>
        <w:jc w:val="both"/>
        <w:rPr>
          <w:rFonts w:ascii="Times New Roman" w:hAnsi="Times New Roman" w:cs="Times New Roman"/>
          <w:b/>
          <w:sz w:val="24"/>
          <w:szCs w:val="24"/>
        </w:rPr>
      </w:pPr>
    </w:p>
    <w:p w14:paraId="6F2A3AC2" w14:textId="0B7BB275" w:rsidR="004D4AE6" w:rsidRPr="00492D20" w:rsidRDefault="00695DD8" w:rsidP="003976E8">
      <w:pPr>
        <w:spacing w:after="0" w:line="360" w:lineRule="auto"/>
        <w:ind w:firstLine="720"/>
        <w:jc w:val="both"/>
        <w:rPr>
          <w:rFonts w:ascii="Times New Roman" w:hAnsi="Times New Roman" w:cs="Times New Roman"/>
          <w:bCs/>
          <w:sz w:val="24"/>
          <w:szCs w:val="24"/>
        </w:rPr>
      </w:pPr>
      <w:r>
        <w:rPr>
          <w:rFonts w:ascii="Times New Roman" w:eastAsia="Times New Roman" w:hAnsi="Times New Roman" w:cs="Times New Roman"/>
          <w:color w:val="000000"/>
          <w:sz w:val="24"/>
        </w:rPr>
        <w:t xml:space="preserve">This </w:t>
      </w:r>
      <w:r w:rsidR="0091354D" w:rsidRPr="00492D20">
        <w:rPr>
          <w:rFonts w:ascii="Times New Roman" w:eastAsia="Times New Roman" w:hAnsi="Times New Roman" w:cs="Times New Roman"/>
          <w:color w:val="000000"/>
          <w:sz w:val="24"/>
        </w:rPr>
        <w:t xml:space="preserve">study aimed to evaluate the antitumor potential and </w:t>
      </w:r>
      <w:r w:rsidR="00524F3A" w:rsidRPr="00492D20">
        <w:rPr>
          <w:rFonts w:ascii="Times New Roman" w:eastAsia="Times New Roman" w:hAnsi="Times New Roman" w:cs="Times New Roman"/>
          <w:color w:val="000000"/>
          <w:sz w:val="24"/>
        </w:rPr>
        <w:t xml:space="preserve">cytotoxicity induction </w:t>
      </w:r>
      <w:r w:rsidR="0091354D" w:rsidRPr="00492D20">
        <w:rPr>
          <w:rFonts w:ascii="Times New Roman" w:eastAsia="Times New Roman" w:hAnsi="Times New Roman" w:cs="Times New Roman"/>
          <w:color w:val="000000"/>
          <w:sz w:val="24"/>
        </w:rPr>
        <w:t xml:space="preserve">mechanisms of </w:t>
      </w:r>
      <w:r w:rsidR="000D1D7E">
        <w:rPr>
          <w:rFonts w:ascii="Times New Roman" w:eastAsia="Times New Roman" w:hAnsi="Times New Roman" w:cs="Times New Roman"/>
          <w:color w:val="000000"/>
          <w:sz w:val="24"/>
        </w:rPr>
        <w:t xml:space="preserve">green </w:t>
      </w:r>
      <w:r w:rsidR="000D1D7E" w:rsidRPr="00492D20">
        <w:rPr>
          <w:rFonts w:ascii="Times New Roman" w:eastAsia="Times New Roman" w:hAnsi="Times New Roman" w:cs="Times New Roman"/>
          <w:color w:val="000000"/>
          <w:sz w:val="24"/>
        </w:rPr>
        <w:t xml:space="preserve">synthesized </w:t>
      </w:r>
      <w:r w:rsidR="0091354D" w:rsidRPr="00492D20">
        <w:rPr>
          <w:rFonts w:ascii="Times New Roman" w:eastAsia="Times New Roman" w:hAnsi="Times New Roman" w:cs="Times New Roman"/>
          <w:color w:val="000000"/>
          <w:sz w:val="24"/>
        </w:rPr>
        <w:t>AgCl-NPs and Ag</w:t>
      </w:r>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AgCl-NPs </w:t>
      </w:r>
      <w:r w:rsidR="00C87D5C" w:rsidRPr="00492D20">
        <w:rPr>
          <w:rFonts w:ascii="Times New Roman" w:eastAsia="Times New Roman" w:hAnsi="Times New Roman" w:cs="Times New Roman"/>
          <w:color w:val="000000"/>
          <w:sz w:val="24"/>
        </w:rPr>
        <w:t xml:space="preserve">through </w:t>
      </w:r>
      <w:r>
        <w:rPr>
          <w:rFonts w:ascii="Times New Roman" w:eastAsia="Times New Roman" w:hAnsi="Times New Roman" w:cs="Times New Roman"/>
          <w:color w:val="000000"/>
          <w:sz w:val="24"/>
        </w:rPr>
        <w:t xml:space="preserve">image-based </w:t>
      </w:r>
      <w:r w:rsidR="000D1D7E">
        <w:rPr>
          <w:rFonts w:ascii="Times New Roman" w:eastAsia="Times New Roman" w:hAnsi="Times New Roman" w:cs="Times New Roman"/>
          <w:iCs/>
          <w:color w:val="000000"/>
          <w:sz w:val="24"/>
        </w:rPr>
        <w:t xml:space="preserve">high content </w:t>
      </w:r>
      <w:r>
        <w:rPr>
          <w:rFonts w:ascii="Times New Roman" w:eastAsia="Times New Roman" w:hAnsi="Times New Roman" w:cs="Times New Roman"/>
          <w:iCs/>
          <w:color w:val="000000"/>
          <w:sz w:val="24"/>
        </w:rPr>
        <w:t xml:space="preserve">analysis </w:t>
      </w:r>
      <w:r w:rsidR="0091354D" w:rsidRPr="00492D20">
        <w:rPr>
          <w:rFonts w:ascii="Times New Roman" w:eastAsia="Times New Roman" w:hAnsi="Times New Roman" w:cs="Times New Roman"/>
          <w:color w:val="000000"/>
          <w:sz w:val="24"/>
        </w:rPr>
        <w:t xml:space="preserve">method. </w:t>
      </w:r>
      <w:r w:rsidR="00F613C7">
        <w:rPr>
          <w:rFonts w:ascii="Times New Roman" w:eastAsia="Times New Roman" w:hAnsi="Times New Roman" w:cs="Times New Roman"/>
          <w:color w:val="000000"/>
          <w:sz w:val="24"/>
        </w:rPr>
        <w:t>The</w:t>
      </w:r>
      <w:r w:rsidR="0091354D" w:rsidRPr="00492D20">
        <w:rPr>
          <w:rFonts w:ascii="Times New Roman" w:eastAsia="Times New Roman" w:hAnsi="Times New Roman" w:cs="Times New Roman"/>
          <w:color w:val="000000"/>
          <w:sz w:val="24"/>
        </w:rPr>
        <w:t xml:space="preserve"> antitumor potential of AgCl-NPs and Ag</w:t>
      </w:r>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AgCl-NPs</w:t>
      </w:r>
      <w:r w:rsidR="00F613C7">
        <w:rPr>
          <w:rFonts w:ascii="Times New Roman" w:eastAsia="Times New Roman" w:hAnsi="Times New Roman" w:cs="Times New Roman"/>
          <w:color w:val="000000"/>
          <w:sz w:val="24"/>
        </w:rPr>
        <w:t xml:space="preserve"> was evaluated in breast cancer </w:t>
      </w:r>
      <w:r w:rsidR="00F613C7" w:rsidRPr="00492D20">
        <w:rPr>
          <w:rFonts w:ascii="Times New Roman" w:eastAsia="Times New Roman" w:hAnsi="Times New Roman" w:cs="Times New Roman"/>
          <w:color w:val="000000"/>
          <w:sz w:val="24"/>
        </w:rPr>
        <w:t>BT-474 and MDA-MB-436</w:t>
      </w:r>
      <w:r w:rsidR="00F613C7">
        <w:rPr>
          <w:rFonts w:ascii="Times New Roman" w:eastAsia="Times New Roman" w:hAnsi="Times New Roman" w:cs="Times New Roman"/>
          <w:color w:val="000000"/>
          <w:sz w:val="24"/>
        </w:rPr>
        <w:t xml:space="preserve"> </w:t>
      </w:r>
      <w:r w:rsidR="0091354D" w:rsidRPr="00492D20">
        <w:rPr>
          <w:rFonts w:ascii="Times New Roman" w:eastAsia="Times New Roman" w:hAnsi="Times New Roman" w:cs="Times New Roman"/>
          <w:color w:val="000000"/>
          <w:sz w:val="24"/>
        </w:rPr>
        <w:t xml:space="preserve">cell lines treated with 0-40 </w:t>
      </w:r>
      <w:proofErr w:type="spellStart"/>
      <w:r w:rsidR="0091354D"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mL AgCl-NPs or 0-12.5 </w:t>
      </w:r>
      <w:proofErr w:type="spellStart"/>
      <w:r w:rsidR="0091354D"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mL Ag</w:t>
      </w:r>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AgCl-NPs. </w:t>
      </w:r>
      <w:r w:rsidR="006636E4" w:rsidRPr="00492D20">
        <w:rPr>
          <w:rFonts w:ascii="Times New Roman" w:eastAsia="Times New Roman" w:hAnsi="Times New Roman" w:cs="Times New Roman"/>
          <w:color w:val="000000"/>
          <w:sz w:val="24"/>
        </w:rPr>
        <w:t xml:space="preserve">Normal human retinal </w:t>
      </w:r>
      <w:r w:rsidR="0091354D" w:rsidRPr="00492D20">
        <w:rPr>
          <w:rFonts w:ascii="Times New Roman" w:eastAsia="Times New Roman" w:hAnsi="Times New Roman" w:cs="Times New Roman"/>
          <w:color w:val="000000"/>
          <w:sz w:val="24"/>
        </w:rPr>
        <w:t xml:space="preserve">pigment epithelial </w:t>
      </w:r>
      <w:r w:rsidR="009E626A" w:rsidRPr="00492D20">
        <w:rPr>
          <w:rFonts w:ascii="Times New Roman" w:eastAsia="Times New Roman" w:hAnsi="Times New Roman" w:cs="Times New Roman"/>
          <w:color w:val="000000"/>
          <w:sz w:val="24"/>
        </w:rPr>
        <w:t xml:space="preserve">1 </w:t>
      </w:r>
      <w:r w:rsidR="0091354D" w:rsidRPr="00492D20">
        <w:rPr>
          <w:rFonts w:ascii="Times New Roman" w:eastAsia="Times New Roman" w:hAnsi="Times New Roman" w:cs="Times New Roman"/>
          <w:color w:val="000000"/>
          <w:sz w:val="24"/>
        </w:rPr>
        <w:t>(RPE</w:t>
      </w:r>
      <w:r w:rsidR="009E626A" w:rsidRPr="00492D20">
        <w:rPr>
          <w:rFonts w:ascii="Times New Roman" w:eastAsia="Times New Roman" w:hAnsi="Times New Roman" w:cs="Times New Roman"/>
          <w:color w:val="000000"/>
          <w:sz w:val="24"/>
        </w:rPr>
        <w:t>-1</w:t>
      </w:r>
      <w:r w:rsidR="0091354D" w:rsidRPr="00492D20">
        <w:rPr>
          <w:rFonts w:ascii="Times New Roman" w:eastAsia="Times New Roman" w:hAnsi="Times New Roman" w:cs="Times New Roman"/>
          <w:color w:val="000000"/>
          <w:sz w:val="24"/>
        </w:rPr>
        <w:t>)</w:t>
      </w:r>
      <w:r w:rsidR="003D1815" w:rsidRPr="00492D20">
        <w:rPr>
          <w:rFonts w:ascii="Times New Roman" w:eastAsia="Times New Roman" w:hAnsi="Times New Roman" w:cs="Times New Roman"/>
          <w:color w:val="000000"/>
          <w:sz w:val="24"/>
        </w:rPr>
        <w:t xml:space="preserve"> </w:t>
      </w:r>
      <w:r w:rsidR="006636E4" w:rsidRPr="00492D20">
        <w:rPr>
          <w:rFonts w:ascii="Times New Roman" w:eastAsia="Times New Roman" w:hAnsi="Times New Roman" w:cs="Times New Roman"/>
          <w:color w:val="000000"/>
          <w:sz w:val="24"/>
        </w:rPr>
        <w:t xml:space="preserve">cells </w:t>
      </w:r>
      <w:r w:rsidR="0091354D" w:rsidRPr="00492D20">
        <w:rPr>
          <w:rFonts w:ascii="Times New Roman" w:eastAsia="Times New Roman" w:hAnsi="Times New Roman" w:cs="Times New Roman"/>
          <w:color w:val="000000"/>
          <w:sz w:val="24"/>
        </w:rPr>
        <w:t xml:space="preserve">were used for comparison. </w:t>
      </w:r>
      <w:r w:rsidR="006636E4" w:rsidRPr="00492D20">
        <w:rPr>
          <w:rFonts w:ascii="Times New Roman" w:eastAsia="Times New Roman" w:hAnsi="Times New Roman" w:cs="Times New Roman"/>
          <w:color w:val="000000"/>
          <w:sz w:val="24"/>
        </w:rPr>
        <w:t>The growth rate of th</w:t>
      </w:r>
      <w:r w:rsidR="00C8534A" w:rsidRPr="00492D20">
        <w:rPr>
          <w:rFonts w:ascii="Times New Roman" w:eastAsia="Times New Roman" w:hAnsi="Times New Roman" w:cs="Times New Roman"/>
          <w:color w:val="000000"/>
          <w:sz w:val="24"/>
        </w:rPr>
        <w:t>e R</w:t>
      </w:r>
      <w:r w:rsidR="0091354D" w:rsidRPr="00492D20">
        <w:rPr>
          <w:rFonts w:ascii="Times New Roman" w:eastAsia="Times New Roman" w:hAnsi="Times New Roman" w:cs="Times New Roman"/>
          <w:color w:val="000000"/>
          <w:sz w:val="24"/>
        </w:rPr>
        <w:t>PE-1 cells treated with AgCl-NPs or Ag</w:t>
      </w:r>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AgCl-NPs </w:t>
      </w:r>
      <w:r w:rsidR="006636E4" w:rsidRPr="00492D20">
        <w:rPr>
          <w:rFonts w:ascii="Times New Roman" w:eastAsia="Times New Roman" w:hAnsi="Times New Roman" w:cs="Times New Roman"/>
          <w:color w:val="000000"/>
          <w:sz w:val="24"/>
        </w:rPr>
        <w:t>was little affected</w:t>
      </w:r>
      <w:r w:rsidR="00C87D5C" w:rsidRPr="00492D20">
        <w:rPr>
          <w:rFonts w:ascii="Times New Roman" w:eastAsia="Times New Roman" w:hAnsi="Times New Roman" w:cs="Times New Roman"/>
          <w:color w:val="000000"/>
          <w:sz w:val="24"/>
        </w:rPr>
        <w:t>,</w:t>
      </w:r>
      <w:r w:rsidR="006636E4" w:rsidRPr="00492D20">
        <w:rPr>
          <w:rFonts w:ascii="Times New Roman" w:eastAsia="Times New Roman" w:hAnsi="Times New Roman" w:cs="Times New Roman"/>
          <w:color w:val="000000"/>
          <w:sz w:val="24"/>
        </w:rPr>
        <w:t xml:space="preserve"> </w:t>
      </w:r>
      <w:r w:rsidR="0091354D" w:rsidRPr="00492D20">
        <w:rPr>
          <w:rFonts w:ascii="Times New Roman" w:eastAsia="Times New Roman" w:hAnsi="Times New Roman" w:cs="Times New Roman"/>
          <w:color w:val="000000"/>
          <w:sz w:val="24"/>
        </w:rPr>
        <w:t>and no significant changes in cell viability</w:t>
      </w:r>
      <w:r w:rsidR="00C87D5C" w:rsidRPr="00492D20">
        <w:rPr>
          <w:rFonts w:ascii="Times New Roman" w:eastAsia="Times New Roman" w:hAnsi="Times New Roman" w:cs="Times New Roman"/>
          <w:color w:val="000000"/>
          <w:sz w:val="24"/>
        </w:rPr>
        <w:t xml:space="preserve"> were observed</w:t>
      </w:r>
      <w:r w:rsidR="0091354D" w:rsidRPr="00492D20">
        <w:rPr>
          <w:rFonts w:ascii="Times New Roman" w:eastAsia="Times New Roman" w:hAnsi="Times New Roman" w:cs="Times New Roman"/>
          <w:color w:val="000000"/>
          <w:sz w:val="24"/>
        </w:rPr>
        <w:t xml:space="preserve">. In these cells, the nanoparticle treatments did not induce lysosomal damage, </w:t>
      </w:r>
      <w:r w:rsidR="006636E4" w:rsidRPr="00492D20">
        <w:rPr>
          <w:rFonts w:ascii="Times New Roman" w:eastAsia="Times New Roman" w:hAnsi="Times New Roman" w:cs="Times New Roman"/>
          <w:color w:val="000000"/>
          <w:sz w:val="24"/>
        </w:rPr>
        <w:t xml:space="preserve">changes </w:t>
      </w:r>
      <w:r w:rsidR="0091354D" w:rsidRPr="00492D20">
        <w:rPr>
          <w:rFonts w:ascii="Times New Roman" w:eastAsia="Times New Roman" w:hAnsi="Times New Roman" w:cs="Times New Roman"/>
          <w:color w:val="000000"/>
          <w:sz w:val="24"/>
        </w:rPr>
        <w:t xml:space="preserve">in </w:t>
      </w:r>
      <w:r w:rsidR="00A02459">
        <w:rPr>
          <w:rFonts w:ascii="Times New Roman" w:eastAsia="Times New Roman" w:hAnsi="Times New Roman" w:cs="Times New Roman"/>
          <w:color w:val="000000"/>
          <w:sz w:val="24"/>
        </w:rPr>
        <w:t>reactive oxygen species (</w:t>
      </w:r>
      <w:r w:rsidR="0091354D" w:rsidRPr="00492D20">
        <w:rPr>
          <w:rFonts w:ascii="Times New Roman" w:eastAsia="Times New Roman" w:hAnsi="Times New Roman" w:cs="Times New Roman"/>
          <w:color w:val="000000"/>
          <w:sz w:val="24"/>
        </w:rPr>
        <w:t>ROS</w:t>
      </w:r>
      <w:r w:rsidR="00A02459">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 production or </w:t>
      </w:r>
      <w:r w:rsidR="00C87D5C" w:rsidRPr="00492D20">
        <w:rPr>
          <w:rFonts w:ascii="Times New Roman" w:eastAsia="Times New Roman" w:hAnsi="Times New Roman" w:cs="Times New Roman"/>
          <w:color w:val="000000"/>
          <w:sz w:val="24"/>
        </w:rPr>
        <w:t xml:space="preserve">a </w:t>
      </w:r>
      <w:r w:rsidR="0091354D" w:rsidRPr="00492D20">
        <w:rPr>
          <w:rFonts w:ascii="Times New Roman" w:eastAsia="Times New Roman" w:hAnsi="Times New Roman" w:cs="Times New Roman"/>
          <w:color w:val="000000"/>
          <w:sz w:val="24"/>
        </w:rPr>
        <w:t xml:space="preserve">reduction in the mitochondrial membrane potential. Moreover, the percentage of </w:t>
      </w:r>
      <w:r w:rsidR="00C87D5C" w:rsidRPr="00492D20">
        <w:rPr>
          <w:rFonts w:ascii="Times New Roman" w:eastAsia="Times New Roman" w:hAnsi="Times New Roman" w:cs="Times New Roman"/>
          <w:color w:val="000000"/>
          <w:sz w:val="24"/>
        </w:rPr>
        <w:t xml:space="preserve">apoptotic cells </w:t>
      </w:r>
      <w:r w:rsidR="0091354D" w:rsidRPr="00492D20">
        <w:rPr>
          <w:rFonts w:ascii="Times New Roman" w:eastAsia="Times New Roman" w:hAnsi="Times New Roman" w:cs="Times New Roman"/>
          <w:color w:val="000000"/>
          <w:sz w:val="24"/>
        </w:rPr>
        <w:t xml:space="preserve">was minimally affected, reaching a maximum of 3.51% of the population. </w:t>
      </w:r>
      <w:r w:rsidR="00130952" w:rsidRPr="00492D20">
        <w:rPr>
          <w:rFonts w:ascii="Times New Roman" w:eastAsia="Times New Roman" w:hAnsi="Times New Roman" w:cs="Times New Roman"/>
          <w:color w:val="000000"/>
          <w:sz w:val="24"/>
        </w:rPr>
        <w:t xml:space="preserve">The level of </w:t>
      </w:r>
      <w:r w:rsidR="00C8534A" w:rsidRPr="00492D20">
        <w:rPr>
          <w:rFonts w:ascii="Times New Roman" w:eastAsia="Times New Roman" w:hAnsi="Times New Roman" w:cs="Times New Roman"/>
          <w:color w:val="000000"/>
          <w:sz w:val="24"/>
        </w:rPr>
        <w:t>B</w:t>
      </w:r>
      <w:r w:rsidR="0091354D" w:rsidRPr="00492D20">
        <w:rPr>
          <w:rFonts w:ascii="Times New Roman" w:eastAsia="Times New Roman" w:hAnsi="Times New Roman" w:cs="Times New Roman"/>
          <w:color w:val="000000"/>
          <w:sz w:val="24"/>
        </w:rPr>
        <w:t xml:space="preserve">T-474 and MDA-MB-436 </w:t>
      </w:r>
      <w:r w:rsidR="00130952" w:rsidRPr="00492D20">
        <w:rPr>
          <w:rFonts w:ascii="Times New Roman" w:eastAsia="Times New Roman" w:hAnsi="Times New Roman" w:cs="Times New Roman"/>
          <w:color w:val="000000"/>
          <w:sz w:val="24"/>
        </w:rPr>
        <w:t xml:space="preserve">cell </w:t>
      </w:r>
      <w:r w:rsidR="00C87D5C" w:rsidRPr="00492D20">
        <w:rPr>
          <w:rFonts w:ascii="Times New Roman" w:eastAsia="Times New Roman" w:hAnsi="Times New Roman" w:cs="Times New Roman"/>
          <w:color w:val="000000"/>
          <w:sz w:val="24"/>
        </w:rPr>
        <w:t xml:space="preserve">proliferation was </w:t>
      </w:r>
      <w:r w:rsidR="00130952" w:rsidRPr="00492D20">
        <w:rPr>
          <w:rFonts w:ascii="Times New Roman" w:eastAsia="Times New Roman" w:hAnsi="Times New Roman" w:cs="Times New Roman"/>
          <w:color w:val="000000"/>
          <w:sz w:val="24"/>
        </w:rPr>
        <w:t>markedly</w:t>
      </w:r>
      <w:r w:rsidR="0091354D" w:rsidRPr="00492D20">
        <w:rPr>
          <w:rFonts w:ascii="Times New Roman" w:eastAsia="Times New Roman" w:hAnsi="Times New Roman" w:cs="Times New Roman"/>
          <w:color w:val="000000"/>
          <w:sz w:val="24"/>
        </w:rPr>
        <w:t xml:space="preserve"> decreased</w:t>
      </w:r>
      <w:r w:rsidR="009E626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 and </w:t>
      </w:r>
      <w:r w:rsidR="00C87D5C" w:rsidRPr="00492D20">
        <w:rPr>
          <w:rFonts w:ascii="Times New Roman" w:eastAsia="Times New Roman" w:hAnsi="Times New Roman" w:cs="Times New Roman"/>
          <w:color w:val="000000"/>
          <w:sz w:val="24"/>
        </w:rPr>
        <w:t xml:space="preserve">cell </w:t>
      </w:r>
      <w:r w:rsidR="0091354D" w:rsidRPr="00492D20">
        <w:rPr>
          <w:rFonts w:ascii="Times New Roman" w:eastAsia="Times New Roman" w:hAnsi="Times New Roman" w:cs="Times New Roman"/>
          <w:color w:val="000000"/>
          <w:sz w:val="24"/>
        </w:rPr>
        <w:t xml:space="preserve">viability was reduced by 64.19 and 46.19% </w:t>
      </w:r>
      <w:r w:rsidR="00C87D5C" w:rsidRPr="00492D20">
        <w:rPr>
          <w:rFonts w:ascii="Times New Roman" w:eastAsia="Times New Roman" w:hAnsi="Times New Roman" w:cs="Times New Roman"/>
          <w:color w:val="000000"/>
          <w:sz w:val="24"/>
        </w:rPr>
        <w:t xml:space="preserve">after treatment </w:t>
      </w:r>
      <w:r w:rsidR="0091354D" w:rsidRPr="00492D20">
        <w:rPr>
          <w:rFonts w:ascii="Times New Roman" w:eastAsia="Times New Roman" w:hAnsi="Times New Roman" w:cs="Times New Roman"/>
          <w:color w:val="000000"/>
          <w:sz w:val="24"/>
        </w:rPr>
        <w:t>with AgCl-NPs</w:t>
      </w:r>
      <w:r w:rsidR="00130952" w:rsidRPr="00492D20">
        <w:rPr>
          <w:rFonts w:ascii="Times New Roman" w:eastAsia="Times New Roman" w:hAnsi="Times New Roman" w:cs="Times New Roman"/>
          <w:color w:val="000000"/>
          <w:sz w:val="24"/>
        </w:rPr>
        <w:t xml:space="preserve"> and </w:t>
      </w:r>
      <w:r w:rsidR="00C87D5C" w:rsidRPr="00492D20">
        <w:rPr>
          <w:rFonts w:ascii="Times New Roman" w:eastAsia="Times New Roman" w:hAnsi="Times New Roman" w:cs="Times New Roman"/>
          <w:color w:val="000000"/>
          <w:sz w:val="24"/>
        </w:rPr>
        <w:t xml:space="preserve">reduced </w:t>
      </w:r>
      <w:r w:rsidR="00130952" w:rsidRPr="00492D20">
        <w:rPr>
          <w:rFonts w:ascii="Times New Roman" w:eastAsia="Times New Roman" w:hAnsi="Times New Roman" w:cs="Times New Roman"/>
          <w:color w:val="000000"/>
          <w:sz w:val="24"/>
        </w:rPr>
        <w:t xml:space="preserve">by </w:t>
      </w:r>
      <w:r w:rsidR="0091354D" w:rsidRPr="00492D20">
        <w:rPr>
          <w:rFonts w:ascii="Times New Roman" w:eastAsia="Times New Roman" w:hAnsi="Times New Roman" w:cs="Times New Roman"/>
          <w:color w:val="000000"/>
          <w:sz w:val="24"/>
        </w:rPr>
        <w:t xml:space="preserve">98.36 and 82.29% </w:t>
      </w:r>
      <w:r w:rsidR="00C87D5C" w:rsidRPr="00492D20">
        <w:rPr>
          <w:rFonts w:ascii="Times New Roman" w:eastAsia="Times New Roman" w:hAnsi="Times New Roman" w:cs="Times New Roman"/>
          <w:color w:val="000000"/>
          <w:sz w:val="24"/>
        </w:rPr>
        <w:t xml:space="preserve">after treatment </w:t>
      </w:r>
      <w:r w:rsidR="0091354D" w:rsidRPr="00492D20">
        <w:rPr>
          <w:rFonts w:ascii="Times New Roman" w:eastAsia="Times New Roman" w:hAnsi="Times New Roman" w:cs="Times New Roman"/>
          <w:color w:val="000000"/>
          <w:sz w:val="24"/>
        </w:rPr>
        <w:t>with Ag</w:t>
      </w:r>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AgCl-NPs. </w:t>
      </w:r>
      <w:r w:rsidR="00C87D5C" w:rsidRPr="00492D20">
        <w:rPr>
          <w:rFonts w:ascii="Times New Roman" w:eastAsia="Times New Roman" w:hAnsi="Times New Roman" w:cs="Times New Roman"/>
          <w:color w:val="000000"/>
          <w:sz w:val="24"/>
        </w:rPr>
        <w:t xml:space="preserve">The </w:t>
      </w:r>
      <w:r w:rsidR="0091354D" w:rsidRPr="00492D20">
        <w:rPr>
          <w:rFonts w:ascii="Times New Roman" w:eastAsia="Times New Roman" w:hAnsi="Times New Roman" w:cs="Times New Roman"/>
          <w:color w:val="000000"/>
          <w:sz w:val="24"/>
        </w:rPr>
        <w:t xml:space="preserve">cells also showed a significant increase in ROS production and loss of mitochondrial membrane potential, which culminated in an increase in the percentage of </w:t>
      </w:r>
      <w:r w:rsidR="00C87D5C" w:rsidRPr="00492D20">
        <w:rPr>
          <w:rFonts w:ascii="Times New Roman" w:eastAsia="Times New Roman" w:hAnsi="Times New Roman" w:cs="Times New Roman"/>
          <w:color w:val="000000"/>
          <w:sz w:val="24"/>
        </w:rPr>
        <w:t>apoptotic cells</w:t>
      </w:r>
      <w:r w:rsidR="0091354D" w:rsidRPr="00492D20">
        <w:rPr>
          <w:rFonts w:ascii="Times New Roman" w:eastAsia="Times New Roman" w:hAnsi="Times New Roman" w:cs="Times New Roman"/>
          <w:color w:val="000000"/>
          <w:sz w:val="24"/>
        </w:rPr>
        <w:t xml:space="preserve">. BT-474 cells also presented lysosomal damage when treated with the highest concentrations of both </w:t>
      </w:r>
      <w:r w:rsidR="009E626A" w:rsidRPr="00492D20">
        <w:rPr>
          <w:rFonts w:ascii="Times New Roman" w:eastAsia="Times New Roman" w:hAnsi="Times New Roman" w:cs="Times New Roman"/>
          <w:color w:val="000000"/>
          <w:sz w:val="24"/>
        </w:rPr>
        <w:t>nanoparticle types</w:t>
      </w:r>
      <w:r w:rsidR="0091354D" w:rsidRPr="00492D20">
        <w:rPr>
          <w:rFonts w:ascii="Times New Roman" w:eastAsia="Times New Roman" w:hAnsi="Times New Roman" w:cs="Times New Roman"/>
          <w:color w:val="000000"/>
          <w:sz w:val="24"/>
        </w:rPr>
        <w:t>, and actin polymerization was observed after exposure to Ag</w:t>
      </w:r>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AgCl-NPs. Together, the results obtained show</w:t>
      </w:r>
      <w:r w:rsidR="00C17A60">
        <w:rPr>
          <w:rFonts w:ascii="Times New Roman" w:eastAsia="Times New Roman" w:hAnsi="Times New Roman" w:cs="Times New Roman"/>
          <w:color w:val="000000"/>
          <w:sz w:val="24"/>
        </w:rPr>
        <w:t xml:space="preserve"> overall </w:t>
      </w:r>
      <w:r w:rsidR="00BB428E">
        <w:rPr>
          <w:rFonts w:ascii="Times New Roman" w:eastAsia="Times New Roman" w:hAnsi="Times New Roman" w:cs="Times New Roman"/>
          <w:color w:val="000000"/>
          <w:sz w:val="24"/>
        </w:rPr>
        <w:t>cy</w:t>
      </w:r>
      <w:r w:rsidR="00C17A60">
        <w:rPr>
          <w:rFonts w:ascii="Times New Roman" w:eastAsia="Times New Roman" w:hAnsi="Times New Roman" w:cs="Times New Roman"/>
          <w:color w:val="000000"/>
          <w:sz w:val="24"/>
        </w:rPr>
        <w:t>to</w:t>
      </w:r>
      <w:r w:rsidR="00BB428E">
        <w:rPr>
          <w:rFonts w:ascii="Times New Roman" w:eastAsia="Times New Roman" w:hAnsi="Times New Roman" w:cs="Times New Roman"/>
          <w:color w:val="000000"/>
          <w:sz w:val="24"/>
        </w:rPr>
        <w:t>toxic effects</w:t>
      </w:r>
      <w:r w:rsidR="0091354D" w:rsidRPr="00492D20">
        <w:rPr>
          <w:rFonts w:ascii="Times New Roman" w:eastAsia="Times New Roman" w:hAnsi="Times New Roman" w:cs="Times New Roman"/>
          <w:color w:val="000000"/>
          <w:sz w:val="24"/>
        </w:rPr>
        <w:t xml:space="preserve"> </w:t>
      </w:r>
      <w:r w:rsidR="00C17A60">
        <w:rPr>
          <w:rFonts w:ascii="Times New Roman" w:eastAsia="Times New Roman" w:hAnsi="Times New Roman" w:cs="Times New Roman"/>
          <w:color w:val="000000"/>
          <w:sz w:val="24"/>
        </w:rPr>
        <w:t>of</w:t>
      </w:r>
      <w:r w:rsidR="0091354D" w:rsidRPr="00492D20">
        <w:rPr>
          <w:rFonts w:ascii="Times New Roman" w:eastAsia="Times New Roman" w:hAnsi="Times New Roman" w:cs="Times New Roman"/>
          <w:color w:val="000000"/>
          <w:sz w:val="24"/>
        </w:rPr>
        <w:t xml:space="preserve"> both AgCl-NPs and Ag</w:t>
      </w:r>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AgCl-NPs </w:t>
      </w:r>
      <w:r w:rsidR="00C17A60">
        <w:rPr>
          <w:rFonts w:ascii="Times New Roman" w:eastAsia="Times New Roman" w:hAnsi="Times New Roman" w:cs="Times New Roman"/>
          <w:color w:val="000000"/>
          <w:sz w:val="24"/>
        </w:rPr>
        <w:t>towards breast cancer cells</w:t>
      </w:r>
      <w:r w:rsidR="0091354D" w:rsidRPr="00492D20">
        <w:rPr>
          <w:rFonts w:ascii="Times New Roman" w:eastAsia="Times New Roman" w:hAnsi="Times New Roman" w:cs="Times New Roman"/>
          <w:color w:val="000000"/>
          <w:sz w:val="24"/>
        </w:rPr>
        <w:t xml:space="preserve"> with negligible effects against healthy cells, which </w:t>
      </w:r>
      <w:r w:rsidR="00F613C7">
        <w:rPr>
          <w:rFonts w:ascii="Times New Roman" w:eastAsia="Times New Roman" w:hAnsi="Times New Roman" w:cs="Times New Roman"/>
          <w:color w:val="000000"/>
          <w:sz w:val="24"/>
        </w:rPr>
        <w:t>suggests</w:t>
      </w:r>
      <w:r w:rsidR="00F613C7" w:rsidRPr="00492D20">
        <w:rPr>
          <w:rFonts w:ascii="Times New Roman" w:eastAsia="Times New Roman" w:hAnsi="Times New Roman" w:cs="Times New Roman"/>
          <w:color w:val="000000"/>
          <w:sz w:val="24"/>
        </w:rPr>
        <w:t xml:space="preserve"> </w:t>
      </w:r>
      <w:r w:rsidR="00C17A60">
        <w:rPr>
          <w:rFonts w:ascii="Times New Roman" w:eastAsia="Times New Roman" w:hAnsi="Times New Roman" w:cs="Times New Roman"/>
          <w:color w:val="000000"/>
          <w:sz w:val="24"/>
        </w:rPr>
        <w:t>their</w:t>
      </w:r>
      <w:r w:rsidR="00F613C7">
        <w:rPr>
          <w:rFonts w:ascii="Times New Roman" w:eastAsia="Times New Roman" w:hAnsi="Times New Roman" w:cs="Times New Roman"/>
          <w:color w:val="000000"/>
          <w:sz w:val="24"/>
        </w:rPr>
        <w:t xml:space="preserve"> promising</w:t>
      </w:r>
      <w:r w:rsidR="0091354D" w:rsidRPr="00492D20">
        <w:rPr>
          <w:rFonts w:ascii="Times New Roman" w:eastAsia="Times New Roman" w:hAnsi="Times New Roman" w:cs="Times New Roman"/>
          <w:color w:val="000000"/>
          <w:sz w:val="24"/>
        </w:rPr>
        <w:t xml:space="preserve"> </w:t>
      </w:r>
      <w:r w:rsidR="00C17A60">
        <w:rPr>
          <w:rFonts w:ascii="Times New Roman" w:eastAsia="Times New Roman" w:hAnsi="Times New Roman" w:cs="Times New Roman"/>
          <w:color w:val="000000"/>
          <w:sz w:val="24"/>
        </w:rPr>
        <w:t>anticancer and biomedical applications.</w:t>
      </w:r>
    </w:p>
    <w:p w14:paraId="05F4C274" w14:textId="136090BE" w:rsidR="0012191F" w:rsidRPr="00492D20" w:rsidRDefault="0012191F" w:rsidP="003976E8">
      <w:pPr>
        <w:spacing w:after="0" w:line="360" w:lineRule="auto"/>
        <w:ind w:firstLine="720"/>
        <w:jc w:val="both"/>
        <w:rPr>
          <w:rFonts w:ascii="Times New Roman" w:hAnsi="Times New Roman" w:cs="Times New Roman"/>
          <w:bCs/>
          <w:sz w:val="24"/>
          <w:szCs w:val="24"/>
        </w:rPr>
      </w:pPr>
    </w:p>
    <w:p w14:paraId="7A9D79E0" w14:textId="065970B4" w:rsidR="00130952" w:rsidRPr="00492D20" w:rsidRDefault="00130952" w:rsidP="003976E8">
      <w:pPr>
        <w:spacing w:after="0" w:line="360" w:lineRule="auto"/>
        <w:ind w:firstLine="720"/>
        <w:jc w:val="both"/>
        <w:rPr>
          <w:rFonts w:ascii="Times New Roman" w:hAnsi="Times New Roman" w:cs="Times New Roman"/>
          <w:bCs/>
          <w:sz w:val="24"/>
          <w:szCs w:val="24"/>
        </w:rPr>
      </w:pPr>
    </w:p>
    <w:p w14:paraId="30455347" w14:textId="25A2CABF" w:rsidR="00130952" w:rsidRDefault="00130952" w:rsidP="003976E8">
      <w:pPr>
        <w:spacing w:after="0" w:line="360" w:lineRule="auto"/>
        <w:ind w:firstLine="720"/>
        <w:jc w:val="both"/>
        <w:rPr>
          <w:rFonts w:ascii="Times New Roman" w:hAnsi="Times New Roman" w:cs="Times New Roman"/>
          <w:bCs/>
          <w:sz w:val="24"/>
          <w:szCs w:val="24"/>
        </w:rPr>
      </w:pPr>
    </w:p>
    <w:p w14:paraId="7148C4BF" w14:textId="38736F1D" w:rsidR="00F613C7" w:rsidRDefault="00F613C7" w:rsidP="003976E8">
      <w:pPr>
        <w:spacing w:after="0" w:line="360" w:lineRule="auto"/>
        <w:ind w:firstLine="720"/>
        <w:jc w:val="both"/>
        <w:rPr>
          <w:rFonts w:ascii="Times New Roman" w:hAnsi="Times New Roman" w:cs="Times New Roman"/>
          <w:bCs/>
          <w:sz w:val="24"/>
          <w:szCs w:val="24"/>
        </w:rPr>
      </w:pPr>
    </w:p>
    <w:p w14:paraId="3F7A84DA" w14:textId="615DD807" w:rsidR="004C3E92" w:rsidRDefault="004C3E92" w:rsidP="003976E8">
      <w:pPr>
        <w:spacing w:after="0" w:line="360" w:lineRule="auto"/>
        <w:ind w:firstLine="720"/>
        <w:jc w:val="both"/>
        <w:rPr>
          <w:rFonts w:ascii="Times New Roman" w:hAnsi="Times New Roman" w:cs="Times New Roman"/>
          <w:bCs/>
          <w:sz w:val="24"/>
          <w:szCs w:val="24"/>
        </w:rPr>
      </w:pPr>
    </w:p>
    <w:p w14:paraId="68357E86" w14:textId="6743CFCA" w:rsidR="00695DD8" w:rsidRDefault="00695DD8" w:rsidP="003976E8">
      <w:pPr>
        <w:spacing w:after="0" w:line="360" w:lineRule="auto"/>
        <w:ind w:firstLine="720"/>
        <w:jc w:val="both"/>
        <w:rPr>
          <w:rFonts w:ascii="Times New Roman" w:hAnsi="Times New Roman" w:cs="Times New Roman"/>
          <w:bCs/>
          <w:sz w:val="24"/>
          <w:szCs w:val="24"/>
        </w:rPr>
      </w:pPr>
    </w:p>
    <w:p w14:paraId="2F8774EA" w14:textId="7A9D0A7F" w:rsidR="00695DD8" w:rsidRDefault="00695DD8" w:rsidP="003976E8">
      <w:pPr>
        <w:spacing w:after="0" w:line="360" w:lineRule="auto"/>
        <w:ind w:firstLine="720"/>
        <w:jc w:val="both"/>
        <w:rPr>
          <w:rFonts w:ascii="Times New Roman" w:hAnsi="Times New Roman" w:cs="Times New Roman"/>
          <w:bCs/>
          <w:sz w:val="24"/>
          <w:szCs w:val="24"/>
        </w:rPr>
      </w:pPr>
    </w:p>
    <w:p w14:paraId="75A8B400" w14:textId="640E6C98" w:rsidR="00695DD8" w:rsidRDefault="00695DD8" w:rsidP="003976E8">
      <w:pPr>
        <w:spacing w:after="0" w:line="360" w:lineRule="auto"/>
        <w:ind w:firstLine="720"/>
        <w:jc w:val="both"/>
        <w:rPr>
          <w:rFonts w:ascii="Times New Roman" w:hAnsi="Times New Roman" w:cs="Times New Roman"/>
          <w:bCs/>
          <w:sz w:val="24"/>
          <w:szCs w:val="24"/>
        </w:rPr>
      </w:pPr>
    </w:p>
    <w:p w14:paraId="1868E228" w14:textId="77777777" w:rsidR="00695DD8" w:rsidRDefault="00695DD8" w:rsidP="003976E8">
      <w:pPr>
        <w:spacing w:after="0" w:line="360" w:lineRule="auto"/>
        <w:ind w:firstLine="720"/>
        <w:jc w:val="both"/>
        <w:rPr>
          <w:rFonts w:ascii="Times New Roman" w:hAnsi="Times New Roman" w:cs="Times New Roman"/>
          <w:bCs/>
          <w:sz w:val="24"/>
          <w:szCs w:val="24"/>
        </w:rPr>
      </w:pPr>
    </w:p>
    <w:p w14:paraId="00324005" w14:textId="77777777" w:rsidR="004C3E92" w:rsidRPr="00492D20" w:rsidRDefault="004C3E92" w:rsidP="003976E8">
      <w:pPr>
        <w:spacing w:after="0" w:line="360" w:lineRule="auto"/>
        <w:ind w:firstLine="720"/>
        <w:jc w:val="both"/>
        <w:rPr>
          <w:rFonts w:ascii="Times New Roman" w:hAnsi="Times New Roman" w:cs="Times New Roman"/>
          <w:bCs/>
          <w:sz w:val="24"/>
          <w:szCs w:val="24"/>
        </w:rPr>
      </w:pPr>
    </w:p>
    <w:p w14:paraId="663ED1DE" w14:textId="77777777" w:rsidR="0012191F" w:rsidRPr="00492D20" w:rsidRDefault="0012191F" w:rsidP="003976E8">
      <w:pPr>
        <w:spacing w:after="0" w:line="360" w:lineRule="auto"/>
        <w:rPr>
          <w:rFonts w:ascii="Times New Roman" w:hAnsi="Times New Roman" w:cs="Times New Roman"/>
          <w:b/>
          <w:sz w:val="24"/>
          <w:szCs w:val="24"/>
        </w:rPr>
      </w:pPr>
    </w:p>
    <w:p w14:paraId="130CB740" w14:textId="331CC51F" w:rsidR="00F57E2A" w:rsidRDefault="0091354D" w:rsidP="003976E8">
      <w:pPr>
        <w:spacing w:after="0" w:line="360" w:lineRule="auto"/>
        <w:rPr>
          <w:rFonts w:ascii="Times New Roman" w:eastAsia="Times New Roman" w:hAnsi="Times New Roman" w:cs="Times New Roman"/>
          <w:b/>
          <w:color w:val="000000"/>
          <w:sz w:val="24"/>
        </w:rPr>
      </w:pPr>
      <w:r w:rsidRPr="00492D20">
        <w:rPr>
          <w:rFonts w:ascii="Times New Roman" w:eastAsia="Times New Roman" w:hAnsi="Times New Roman" w:cs="Times New Roman"/>
          <w:b/>
          <w:color w:val="000000"/>
          <w:sz w:val="24"/>
        </w:rPr>
        <w:lastRenderedPageBreak/>
        <w:t>Introduction</w:t>
      </w:r>
    </w:p>
    <w:p w14:paraId="71C2F69F" w14:textId="77777777" w:rsidR="004C3E92" w:rsidRPr="00492D20" w:rsidRDefault="004C3E92" w:rsidP="003976E8">
      <w:pPr>
        <w:spacing w:after="0" w:line="360" w:lineRule="auto"/>
        <w:rPr>
          <w:rFonts w:ascii="Times New Roman" w:hAnsi="Times New Roman" w:cs="Times New Roman"/>
          <w:b/>
          <w:sz w:val="24"/>
          <w:szCs w:val="24"/>
        </w:rPr>
      </w:pPr>
    </w:p>
    <w:p w14:paraId="3F04BE73" w14:textId="1C92D479" w:rsidR="000E1104" w:rsidRPr="00492D20" w:rsidRDefault="0091354D" w:rsidP="003976E8">
      <w:pPr>
        <w:spacing w:after="0" w:line="360" w:lineRule="auto"/>
        <w:ind w:firstLine="708"/>
        <w:jc w:val="both"/>
        <w:rPr>
          <w:rFonts w:asciiTheme="majorBidi" w:hAnsiTheme="majorBidi" w:cstheme="majorBidi"/>
          <w:sz w:val="24"/>
          <w:szCs w:val="24"/>
        </w:rPr>
      </w:pPr>
      <w:r w:rsidRPr="00492D20">
        <w:rPr>
          <w:rFonts w:ascii="Times New Roman" w:hAnsi="Times New Roman" w:cs="Times New Roman"/>
          <w:color w:val="FF0000"/>
          <w:sz w:val="24"/>
          <w:szCs w:val="24"/>
        </w:rPr>
        <w:tab/>
      </w:r>
      <w:bookmarkStart w:id="0" w:name="_Hlk536086546"/>
      <w:r w:rsidRPr="00492D20">
        <w:rPr>
          <w:rFonts w:ascii="Times New Roman" w:eastAsia="Times New Roman" w:hAnsi="Times New Roman" w:cs="Times New Roman"/>
          <w:color w:val="000000"/>
          <w:sz w:val="24"/>
        </w:rPr>
        <w:t xml:space="preserve"> Breast cancer</w:t>
      </w:r>
      <w:r w:rsidR="00800948" w:rsidRPr="00492D20">
        <w:rPr>
          <w:rFonts w:ascii="Times New Roman" w:eastAsia="Times New Roman" w:hAnsi="Times New Roman" w:cs="Times New Roman"/>
          <w:color w:val="000000"/>
          <w:sz w:val="24"/>
        </w:rPr>
        <w:t>, together with</w:t>
      </w:r>
      <w:r w:rsidRPr="00492D20">
        <w:rPr>
          <w:rFonts w:ascii="Times New Roman" w:eastAsia="Times New Roman" w:hAnsi="Times New Roman" w:cs="Times New Roman"/>
          <w:color w:val="000000"/>
          <w:sz w:val="24"/>
        </w:rPr>
        <w:t xml:space="preserve"> </w:t>
      </w:r>
      <w:r w:rsidR="00800948" w:rsidRPr="00492D20">
        <w:rPr>
          <w:rFonts w:ascii="Times New Roman" w:eastAsia="Times New Roman" w:hAnsi="Times New Roman" w:cs="Times New Roman"/>
          <w:color w:val="000000"/>
          <w:sz w:val="24"/>
        </w:rPr>
        <w:t xml:space="preserve">colon and lung cancer, are the top </w:t>
      </w:r>
      <w:r w:rsidRPr="00492D20">
        <w:rPr>
          <w:rFonts w:ascii="Times New Roman" w:eastAsia="Times New Roman" w:hAnsi="Times New Roman" w:cs="Times New Roman"/>
          <w:color w:val="000000"/>
          <w:sz w:val="24"/>
        </w:rPr>
        <w:t xml:space="preserve">three most common </w:t>
      </w:r>
      <w:r w:rsidR="00800948" w:rsidRPr="00492D20">
        <w:rPr>
          <w:rFonts w:ascii="Times New Roman" w:eastAsia="Times New Roman" w:hAnsi="Times New Roman" w:cs="Times New Roman"/>
          <w:color w:val="000000"/>
          <w:sz w:val="24"/>
        </w:rPr>
        <w:t>cancer</w:t>
      </w:r>
      <w:r w:rsidR="00C87D5C" w:rsidRPr="00492D20">
        <w:rPr>
          <w:rFonts w:ascii="Times New Roman" w:eastAsia="Times New Roman" w:hAnsi="Times New Roman" w:cs="Times New Roman"/>
          <w:color w:val="000000"/>
          <w:sz w:val="24"/>
        </w:rPr>
        <w:t xml:space="preserve"> types</w:t>
      </w:r>
      <w:r w:rsidR="00A7038E">
        <w:rPr>
          <w:rFonts w:ascii="Times New Roman" w:eastAsia="Times New Roman" w:hAnsi="Times New Roman" w:cs="Times New Roman"/>
          <w:color w:val="000000"/>
          <w:sz w:val="24"/>
        </w:rPr>
        <w:t xml:space="preserve"> [1]</w:t>
      </w:r>
      <w:r w:rsidR="00800948" w:rsidRPr="00492D20">
        <w:rPr>
          <w:rFonts w:ascii="Times New Roman" w:eastAsia="Times New Roman" w:hAnsi="Times New Roman" w:cs="Times New Roman"/>
          <w:color w:val="000000"/>
          <w:sz w:val="24"/>
        </w:rPr>
        <w:t>, with breast cancer</w:t>
      </w:r>
      <w:r w:rsidRPr="00492D20">
        <w:rPr>
          <w:rFonts w:ascii="Times New Roman" w:eastAsia="Times New Roman" w:hAnsi="Times New Roman" w:cs="Times New Roman"/>
          <w:color w:val="000000"/>
          <w:sz w:val="24"/>
        </w:rPr>
        <w:t xml:space="preserve"> </w:t>
      </w:r>
      <w:r w:rsidR="00800948" w:rsidRPr="00492D20">
        <w:rPr>
          <w:rFonts w:ascii="Times New Roman" w:eastAsia="Times New Roman" w:hAnsi="Times New Roman" w:cs="Times New Roman"/>
          <w:color w:val="000000"/>
          <w:sz w:val="24"/>
        </w:rPr>
        <w:t>being the</w:t>
      </w:r>
      <w:r w:rsidRPr="00492D20">
        <w:rPr>
          <w:rFonts w:ascii="Times New Roman" w:eastAsia="Times New Roman" w:hAnsi="Times New Roman" w:cs="Times New Roman"/>
          <w:color w:val="000000"/>
          <w:sz w:val="24"/>
        </w:rPr>
        <w:t xml:space="preserve"> most common </w:t>
      </w:r>
      <w:r w:rsidR="00800948" w:rsidRPr="00492D20">
        <w:rPr>
          <w:rFonts w:ascii="Times New Roman" w:eastAsia="Times New Roman" w:hAnsi="Times New Roman" w:cs="Times New Roman"/>
          <w:color w:val="000000"/>
          <w:sz w:val="24"/>
        </w:rPr>
        <w:t>among women</w:t>
      </w:r>
      <w:r w:rsidRPr="00492D20">
        <w:rPr>
          <w:rFonts w:ascii="Times New Roman" w:eastAsia="Times New Roman" w:hAnsi="Times New Roman" w:cs="Times New Roman"/>
          <w:color w:val="000000"/>
          <w:sz w:val="24"/>
        </w:rPr>
        <w:t xml:space="preserve"> and </w:t>
      </w:r>
      <w:r w:rsidR="00800948" w:rsidRPr="00492D20">
        <w:rPr>
          <w:rFonts w:ascii="Times New Roman" w:eastAsia="Times New Roman" w:hAnsi="Times New Roman" w:cs="Times New Roman"/>
          <w:color w:val="000000"/>
          <w:sz w:val="24"/>
        </w:rPr>
        <w:t xml:space="preserve">ranking </w:t>
      </w:r>
      <w:r w:rsidRPr="00492D20">
        <w:rPr>
          <w:rFonts w:ascii="Times New Roman" w:eastAsia="Times New Roman" w:hAnsi="Times New Roman" w:cs="Times New Roman"/>
          <w:color w:val="000000"/>
          <w:sz w:val="24"/>
        </w:rPr>
        <w:t xml:space="preserve">second </w:t>
      </w:r>
      <w:r w:rsidR="00800948" w:rsidRPr="00492D20">
        <w:rPr>
          <w:rFonts w:ascii="Times New Roman" w:eastAsia="Times New Roman" w:hAnsi="Times New Roman" w:cs="Times New Roman"/>
          <w:color w:val="000000"/>
          <w:sz w:val="24"/>
        </w:rPr>
        <w:t>in mortality rate</w:t>
      </w:r>
      <w:bookmarkEnd w:id="0"/>
      <w:r w:rsidRPr="00492D20">
        <w:rPr>
          <w:rFonts w:ascii="Times New Roman" w:eastAsia="Times New Roman" w:hAnsi="Times New Roman" w:cs="Times New Roman"/>
          <w:color w:val="000000"/>
          <w:sz w:val="24"/>
        </w:rPr>
        <w:t xml:space="preserve"> </w:t>
      </w:r>
      <w:r w:rsidR="00DB6EF6">
        <w:rPr>
          <w:rFonts w:ascii="Times New Roman" w:eastAsia="Times New Roman" w:hAnsi="Times New Roman" w:cs="Times New Roman"/>
          <w:color w:val="000000"/>
          <w:sz w:val="24"/>
        </w:rPr>
        <w:t>[2]</w:t>
      </w:r>
      <w:r w:rsidRPr="00492D20">
        <w:rPr>
          <w:rFonts w:ascii="Times New Roman" w:eastAsia="Times New Roman" w:hAnsi="Times New Roman" w:cs="Times New Roman"/>
          <w:color w:val="000000"/>
          <w:sz w:val="24"/>
        </w:rPr>
        <w:t xml:space="preserve">. </w:t>
      </w:r>
      <w:bookmarkStart w:id="1" w:name="_Hlk536086753"/>
      <w:r w:rsidRPr="00492D20">
        <w:rPr>
          <w:rFonts w:ascii="Times New Roman" w:eastAsia="Times New Roman" w:hAnsi="Times New Roman" w:cs="Times New Roman"/>
          <w:color w:val="000000"/>
          <w:sz w:val="24"/>
        </w:rPr>
        <w:t>The incidence and mortality of breast cancer have increased in Africa, South America and Asia, most likely due to changes in lifestyle</w:t>
      </w:r>
      <w:r w:rsidR="00E65486" w:rsidRPr="00492D20">
        <w:rPr>
          <w:rFonts w:ascii="Times New Roman" w:eastAsia="Times New Roman" w:hAnsi="Times New Roman" w:cs="Times New Roman"/>
          <w:color w:val="000000"/>
          <w:sz w:val="24"/>
        </w:rPr>
        <w:t xml:space="preserve"> and</w:t>
      </w:r>
      <w:r w:rsidRPr="00492D20">
        <w:rPr>
          <w:rFonts w:ascii="Times New Roman" w:eastAsia="Times New Roman" w:hAnsi="Times New Roman" w:cs="Times New Roman"/>
          <w:color w:val="000000"/>
          <w:sz w:val="24"/>
        </w:rPr>
        <w:t xml:space="preserve"> delayed diagnosis and initiation of therapy </w:t>
      </w:r>
      <w:r w:rsidR="00A7038E">
        <w:rPr>
          <w:rFonts w:ascii="Times New Roman" w:eastAsia="Times New Roman" w:hAnsi="Times New Roman" w:cs="Times New Roman"/>
          <w:color w:val="000000"/>
          <w:sz w:val="24"/>
        </w:rPr>
        <w:t>[1]</w:t>
      </w:r>
      <w:r w:rsidRPr="00492D20">
        <w:rPr>
          <w:rFonts w:ascii="Times New Roman" w:eastAsia="Times New Roman" w:hAnsi="Times New Roman" w:cs="Times New Roman"/>
          <w:color w:val="000000"/>
          <w:sz w:val="24"/>
        </w:rPr>
        <w:t xml:space="preserve">. In the United States and Europe, the rate of death from breast cancer has decreased in recent years, a reduction that has been attributed to early diagnosis </w:t>
      </w:r>
      <w:r w:rsidR="00DB6EF6">
        <w:rPr>
          <w:rFonts w:ascii="Times New Roman" w:eastAsia="Times New Roman" w:hAnsi="Times New Roman" w:cs="Times New Roman"/>
          <w:color w:val="000000"/>
          <w:sz w:val="24"/>
        </w:rPr>
        <w:t>[3</w:t>
      </w:r>
      <w:r w:rsidRPr="00492D20">
        <w:rPr>
          <w:rFonts w:ascii="Times New Roman" w:eastAsia="Times New Roman" w:hAnsi="Times New Roman" w:cs="Times New Roman"/>
          <w:color w:val="000000"/>
          <w:sz w:val="24"/>
        </w:rPr>
        <w:t>;</w:t>
      </w:r>
      <w:r w:rsidR="00DB6EF6">
        <w:rPr>
          <w:rFonts w:ascii="Times New Roman" w:eastAsia="Times New Roman" w:hAnsi="Times New Roman" w:cs="Times New Roman"/>
          <w:color w:val="000000"/>
          <w:sz w:val="24"/>
        </w:rPr>
        <w:t xml:space="preserve"> 4]</w:t>
      </w:r>
      <w:r w:rsidRPr="00492D20">
        <w:rPr>
          <w:rFonts w:ascii="Times New Roman" w:eastAsia="Times New Roman" w:hAnsi="Times New Roman" w:cs="Times New Roman"/>
          <w:color w:val="000000"/>
          <w:sz w:val="24"/>
        </w:rPr>
        <w:t xml:space="preserve">. However, in the United States, the incidence of </w:t>
      </w:r>
      <w:r w:rsidRPr="00492D20">
        <w:rPr>
          <w:rFonts w:ascii="Times New Roman" w:eastAsia="Times New Roman" w:hAnsi="Times New Roman" w:cs="Times New Roman"/>
          <w:i/>
          <w:color w:val="000000"/>
          <w:sz w:val="24"/>
        </w:rPr>
        <w:t>in situ</w:t>
      </w:r>
      <w:r w:rsidRPr="00492D20">
        <w:rPr>
          <w:rFonts w:ascii="Times New Roman" w:eastAsia="Times New Roman" w:hAnsi="Times New Roman" w:cs="Times New Roman"/>
          <w:color w:val="000000"/>
          <w:sz w:val="24"/>
        </w:rPr>
        <w:t xml:space="preserve"> and metastatic cancer continues to increase slightly, especially among women older than 50 years </w:t>
      </w:r>
      <w:r w:rsidR="00DB6EF6">
        <w:rPr>
          <w:rFonts w:ascii="Times New Roman" w:eastAsia="Times New Roman" w:hAnsi="Times New Roman" w:cs="Times New Roman"/>
          <w:color w:val="000000"/>
          <w:sz w:val="24"/>
        </w:rPr>
        <w:t>[4]</w:t>
      </w:r>
      <w:r w:rsidRPr="00492D20">
        <w:rPr>
          <w:rFonts w:ascii="Times New Roman" w:eastAsia="Times New Roman" w:hAnsi="Times New Roman" w:cs="Times New Roman"/>
          <w:color w:val="000000"/>
          <w:sz w:val="24"/>
        </w:rPr>
        <w:t xml:space="preserve">. </w:t>
      </w:r>
      <w:r w:rsidR="00C87D5C" w:rsidRPr="00492D20">
        <w:rPr>
          <w:rFonts w:ascii="Times New Roman" w:eastAsia="Times New Roman" w:hAnsi="Times New Roman" w:cs="Times New Roman"/>
          <w:color w:val="000000"/>
          <w:sz w:val="24"/>
        </w:rPr>
        <w:t>An</w:t>
      </w:r>
      <w:r w:rsidRPr="00492D20">
        <w:rPr>
          <w:rFonts w:ascii="Times New Roman" w:eastAsia="Times New Roman" w:hAnsi="Times New Roman" w:cs="Times New Roman"/>
          <w:color w:val="000000"/>
          <w:sz w:val="24"/>
        </w:rPr>
        <w:t xml:space="preserve"> estimated one </w:t>
      </w:r>
      <w:r w:rsidR="00D12BA5" w:rsidRPr="00492D20">
        <w:rPr>
          <w:rFonts w:ascii="Times New Roman" w:eastAsia="Times New Roman" w:hAnsi="Times New Roman" w:cs="Times New Roman"/>
          <w:color w:val="000000"/>
          <w:sz w:val="24"/>
        </w:rPr>
        <w:t xml:space="preserve">in </w:t>
      </w:r>
      <w:r w:rsidRPr="00492D20">
        <w:rPr>
          <w:rFonts w:ascii="Times New Roman" w:eastAsia="Times New Roman" w:hAnsi="Times New Roman" w:cs="Times New Roman"/>
          <w:color w:val="000000"/>
          <w:sz w:val="24"/>
        </w:rPr>
        <w:t xml:space="preserve">every 8 or 10 women will develop cancer </w:t>
      </w:r>
      <w:r w:rsidR="00D12BA5" w:rsidRPr="00492D20">
        <w:rPr>
          <w:rFonts w:ascii="Times New Roman" w:eastAsia="Times New Roman" w:hAnsi="Times New Roman" w:cs="Times New Roman"/>
          <w:color w:val="000000"/>
          <w:sz w:val="24"/>
        </w:rPr>
        <w:t xml:space="preserve">in their </w:t>
      </w:r>
      <w:r w:rsidRPr="00492D20">
        <w:rPr>
          <w:rFonts w:ascii="Times New Roman" w:eastAsia="Times New Roman" w:hAnsi="Times New Roman" w:cs="Times New Roman"/>
          <w:color w:val="000000"/>
          <w:sz w:val="24"/>
        </w:rPr>
        <w:t>life</w:t>
      </w:r>
      <w:r w:rsidR="00D12BA5" w:rsidRPr="00492D20">
        <w:rPr>
          <w:rFonts w:ascii="Times New Roman" w:eastAsia="Times New Roman" w:hAnsi="Times New Roman" w:cs="Times New Roman"/>
          <w:color w:val="000000"/>
          <w:sz w:val="24"/>
        </w:rPr>
        <w:t>time</w:t>
      </w:r>
      <w:r w:rsidRPr="00492D20">
        <w:rPr>
          <w:rFonts w:ascii="Times New Roman" w:eastAsia="Times New Roman" w:hAnsi="Times New Roman" w:cs="Times New Roman"/>
          <w:color w:val="000000"/>
          <w:sz w:val="24"/>
        </w:rPr>
        <w:t xml:space="preserve"> </w:t>
      </w:r>
      <w:r w:rsidR="00A7038E">
        <w:rPr>
          <w:rFonts w:ascii="Times New Roman" w:eastAsia="Times New Roman" w:hAnsi="Times New Roman" w:cs="Times New Roman"/>
          <w:color w:val="000000"/>
          <w:sz w:val="24"/>
        </w:rPr>
        <w:t>[1]</w:t>
      </w:r>
      <w:r w:rsidRPr="00492D20">
        <w:rPr>
          <w:rFonts w:ascii="Times New Roman" w:eastAsia="Times New Roman" w:hAnsi="Times New Roman" w:cs="Times New Roman"/>
          <w:color w:val="000000"/>
          <w:sz w:val="24"/>
        </w:rPr>
        <w:t xml:space="preserve">. </w:t>
      </w:r>
      <w:r w:rsidR="00D12BA5" w:rsidRPr="00492D20">
        <w:rPr>
          <w:rFonts w:ascii="Times New Roman" w:eastAsia="Times New Roman" w:hAnsi="Times New Roman" w:cs="Times New Roman"/>
          <w:color w:val="000000"/>
          <w:sz w:val="24"/>
        </w:rPr>
        <w:t>Pregnancy later in life</w:t>
      </w:r>
      <w:r w:rsidRPr="00492D20">
        <w:rPr>
          <w:rFonts w:ascii="Times New Roman" w:eastAsia="Times New Roman" w:hAnsi="Times New Roman" w:cs="Times New Roman"/>
          <w:color w:val="000000"/>
          <w:sz w:val="24"/>
        </w:rPr>
        <w:t xml:space="preserve">, </w:t>
      </w:r>
      <w:r w:rsidR="00D12BA5" w:rsidRPr="00492D20">
        <w:rPr>
          <w:rFonts w:ascii="Times New Roman" w:eastAsia="Times New Roman" w:hAnsi="Times New Roman" w:cs="Times New Roman"/>
          <w:color w:val="000000"/>
          <w:sz w:val="24"/>
        </w:rPr>
        <w:t>nulliparity</w:t>
      </w:r>
      <w:r w:rsidRPr="00492D20">
        <w:rPr>
          <w:rFonts w:ascii="Times New Roman" w:eastAsia="Times New Roman" w:hAnsi="Times New Roman" w:cs="Times New Roman"/>
          <w:color w:val="000000"/>
          <w:sz w:val="24"/>
        </w:rPr>
        <w:t xml:space="preserve">, obesity and use of hormones during menopause are considered risk factors for breast cancer </w:t>
      </w:r>
      <w:r w:rsidR="00DB6EF6">
        <w:rPr>
          <w:rFonts w:ascii="Times New Roman" w:eastAsia="Times New Roman" w:hAnsi="Times New Roman" w:cs="Times New Roman"/>
          <w:color w:val="000000"/>
          <w:sz w:val="24"/>
        </w:rPr>
        <w:t>[4]</w:t>
      </w:r>
      <w:r w:rsidRPr="00492D20">
        <w:rPr>
          <w:rFonts w:ascii="Times New Roman" w:eastAsia="Times New Roman" w:hAnsi="Times New Roman" w:cs="Times New Roman"/>
          <w:color w:val="000000"/>
          <w:sz w:val="24"/>
        </w:rPr>
        <w:t xml:space="preserve">. </w:t>
      </w:r>
      <w:bookmarkEnd w:id="1"/>
    </w:p>
    <w:p w14:paraId="340B1254" w14:textId="2EBAD5B6" w:rsidR="000E1104" w:rsidRPr="00492D20" w:rsidRDefault="0091354D" w:rsidP="003976E8">
      <w:pPr>
        <w:spacing w:after="0" w:line="360" w:lineRule="auto"/>
        <w:ind w:firstLine="708"/>
        <w:jc w:val="both"/>
        <w:rPr>
          <w:rFonts w:asciiTheme="majorBidi" w:hAnsiTheme="majorBidi" w:cstheme="majorBidi"/>
          <w:sz w:val="24"/>
          <w:szCs w:val="24"/>
        </w:rPr>
      </w:pPr>
      <w:bookmarkStart w:id="2" w:name="_Hlk536100570"/>
      <w:r w:rsidRPr="00492D20">
        <w:rPr>
          <w:rFonts w:ascii="Times New Roman" w:eastAsia="Times New Roman" w:hAnsi="Times New Roman" w:cs="Times New Roman"/>
          <w:color w:val="000000"/>
          <w:sz w:val="24"/>
        </w:rPr>
        <w:t xml:space="preserve"> Breast cancer is highly heterogeneous and exhibits several phenotypic and genotypic changes that result in clinical changes. Based on the presence or absence of cell surface receptors, breast cancer </w:t>
      </w:r>
      <w:r w:rsidR="00C87D5C" w:rsidRPr="00492D20">
        <w:rPr>
          <w:rFonts w:ascii="Times New Roman" w:eastAsia="Times New Roman" w:hAnsi="Times New Roman" w:cs="Times New Roman"/>
          <w:color w:val="000000"/>
          <w:sz w:val="24"/>
        </w:rPr>
        <w:t xml:space="preserve">is </w:t>
      </w:r>
      <w:r w:rsidRPr="00492D20">
        <w:rPr>
          <w:rFonts w:ascii="Times New Roman" w:eastAsia="Times New Roman" w:hAnsi="Times New Roman" w:cs="Times New Roman"/>
          <w:color w:val="000000"/>
          <w:sz w:val="24"/>
        </w:rPr>
        <w:t>clinically divided into three types: HR</w:t>
      </w:r>
      <w:r w:rsidRPr="00492D20">
        <w:rPr>
          <w:rFonts w:ascii="Times New Roman" w:eastAsia="Times New Roman" w:hAnsi="Times New Roman" w:cs="Times New Roman"/>
          <w:color w:val="000000"/>
          <w:sz w:val="24"/>
          <w:vertAlign w:val="superscript"/>
        </w:rPr>
        <w:t>+</w:t>
      </w:r>
      <w:r w:rsidRPr="00492D20">
        <w:rPr>
          <w:rFonts w:ascii="Times New Roman" w:eastAsia="Times New Roman" w:hAnsi="Times New Roman" w:cs="Times New Roman"/>
          <w:color w:val="000000"/>
          <w:sz w:val="24"/>
        </w:rPr>
        <w:t xml:space="preserve"> (positive for hormone receptors), HER2</w:t>
      </w:r>
      <w:r w:rsidRPr="00492D20">
        <w:rPr>
          <w:rFonts w:ascii="Times New Roman" w:eastAsia="Times New Roman" w:hAnsi="Times New Roman" w:cs="Times New Roman"/>
          <w:color w:val="000000"/>
          <w:sz w:val="24"/>
          <w:vertAlign w:val="superscript"/>
        </w:rPr>
        <w:t>+</w:t>
      </w:r>
      <w:r w:rsidRPr="00492D20">
        <w:rPr>
          <w:rFonts w:ascii="Times New Roman" w:eastAsia="Times New Roman" w:hAnsi="Times New Roman" w:cs="Times New Roman"/>
          <w:color w:val="000000"/>
          <w:sz w:val="24"/>
        </w:rPr>
        <w:t xml:space="preserve"> (positive for </w:t>
      </w:r>
      <w:r w:rsidRPr="00492D20">
        <w:rPr>
          <w:rFonts w:ascii="Times New Roman" w:eastAsia="Times New Roman" w:hAnsi="Times New Roman" w:cs="Times New Roman"/>
          <w:iCs/>
          <w:color w:val="000000"/>
          <w:sz w:val="24"/>
        </w:rPr>
        <w:t>human epidermal growth factor receptor 2</w:t>
      </w:r>
      <w:r w:rsidRPr="00492D20">
        <w:rPr>
          <w:rFonts w:ascii="Times New Roman" w:eastAsia="Times New Roman" w:hAnsi="Times New Roman" w:cs="Times New Roman"/>
          <w:color w:val="000000"/>
          <w:sz w:val="24"/>
        </w:rPr>
        <w:t>) or triple</w:t>
      </w:r>
      <w:r w:rsidR="000B606D">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negative</w:t>
      </w:r>
      <w:r w:rsidR="00DB6EF6">
        <w:rPr>
          <w:rFonts w:ascii="Times New Roman" w:eastAsia="Times New Roman" w:hAnsi="Times New Roman" w:cs="Times New Roman"/>
          <w:color w:val="000000"/>
          <w:sz w:val="24"/>
        </w:rPr>
        <w:t xml:space="preserve"> [5]</w:t>
      </w:r>
      <w:r w:rsidRPr="00492D20">
        <w:rPr>
          <w:rFonts w:ascii="Times New Roman" w:eastAsia="Times New Roman" w:hAnsi="Times New Roman" w:cs="Times New Roman"/>
          <w:color w:val="000000"/>
          <w:sz w:val="24"/>
        </w:rPr>
        <w:t xml:space="preserve">. </w:t>
      </w:r>
      <w:r w:rsidR="00D2077B" w:rsidRPr="00492D20">
        <w:rPr>
          <w:rFonts w:ascii="Times New Roman" w:eastAsia="Times New Roman" w:hAnsi="Times New Roman" w:cs="Times New Roman"/>
          <w:color w:val="000000"/>
          <w:sz w:val="24"/>
        </w:rPr>
        <w:t>HR</w:t>
      </w:r>
      <w:r w:rsidRPr="00492D20">
        <w:rPr>
          <w:rFonts w:ascii="Times New Roman" w:eastAsia="Times New Roman" w:hAnsi="Times New Roman" w:cs="Times New Roman"/>
          <w:color w:val="000000"/>
          <w:sz w:val="24"/>
          <w:vertAlign w:val="superscript"/>
        </w:rPr>
        <w:t>+</w:t>
      </w:r>
      <w:r w:rsidRPr="00492D20">
        <w:rPr>
          <w:rFonts w:ascii="Times New Roman" w:eastAsia="Times New Roman" w:hAnsi="Times New Roman" w:cs="Times New Roman"/>
          <w:color w:val="000000"/>
          <w:sz w:val="24"/>
        </w:rPr>
        <w:t xml:space="preserve"> breast cancer has receptors for estrogen (ER) and progesterone (PR)</w:t>
      </w:r>
      <w:r w:rsidR="00D2077B" w:rsidRPr="00492D20">
        <w:rPr>
          <w:rFonts w:ascii="Times New Roman" w:eastAsia="Times New Roman" w:hAnsi="Times New Roman" w:cs="Times New Roman"/>
          <w:color w:val="000000"/>
          <w:sz w:val="24"/>
        </w:rPr>
        <w:t xml:space="preserve"> and </w:t>
      </w:r>
      <w:r w:rsidRPr="00492D20">
        <w:rPr>
          <w:rFonts w:ascii="Times New Roman" w:eastAsia="Times New Roman" w:hAnsi="Times New Roman" w:cs="Times New Roman"/>
          <w:color w:val="000000"/>
          <w:sz w:val="24"/>
        </w:rPr>
        <w:t xml:space="preserve">is the most common breast tumor, </w:t>
      </w:r>
      <w:r w:rsidR="00C87D5C" w:rsidRPr="00492D20">
        <w:rPr>
          <w:rFonts w:ascii="Times New Roman" w:eastAsia="Times New Roman" w:hAnsi="Times New Roman" w:cs="Times New Roman"/>
          <w:color w:val="000000"/>
          <w:sz w:val="24"/>
        </w:rPr>
        <w:t xml:space="preserve">representing </w:t>
      </w:r>
      <w:r w:rsidRPr="00492D20">
        <w:rPr>
          <w:rFonts w:ascii="Times New Roman" w:eastAsia="Times New Roman" w:hAnsi="Times New Roman" w:cs="Times New Roman"/>
          <w:color w:val="000000"/>
          <w:sz w:val="24"/>
        </w:rPr>
        <w:t>approximately 85% of cases</w:t>
      </w:r>
      <w:r w:rsidR="00D2077B"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 and can be classified as luminal A</w:t>
      </w:r>
      <w:r w:rsidR="00D2077B" w:rsidRPr="00492D20">
        <w:rPr>
          <w:rFonts w:ascii="Times New Roman" w:eastAsia="Times New Roman" w:hAnsi="Times New Roman" w:cs="Times New Roman"/>
          <w:color w:val="000000"/>
          <w:sz w:val="24"/>
        </w:rPr>
        <w:t xml:space="preserve"> </w:t>
      </w:r>
      <w:r w:rsidRPr="00492D20">
        <w:rPr>
          <w:rFonts w:ascii="Times New Roman" w:eastAsia="Times New Roman" w:hAnsi="Times New Roman" w:cs="Times New Roman"/>
          <w:color w:val="000000"/>
          <w:sz w:val="24"/>
        </w:rPr>
        <w:t>(HER2</w:t>
      </w:r>
      <w:r w:rsidRPr="00492D20">
        <w:rPr>
          <w:rFonts w:ascii="Times New Roman" w:eastAsia="Times New Roman" w:hAnsi="Times New Roman" w:cs="Times New Roman"/>
          <w:color w:val="000000"/>
          <w:sz w:val="24"/>
          <w:vertAlign w:val="superscript"/>
        </w:rPr>
        <w:t>-</w:t>
      </w:r>
      <w:r w:rsidR="00D2077B"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 or </w:t>
      </w:r>
      <w:r w:rsidR="00D2077B" w:rsidRPr="00492D20">
        <w:rPr>
          <w:rFonts w:ascii="Times New Roman" w:eastAsia="Times New Roman" w:hAnsi="Times New Roman" w:cs="Times New Roman"/>
          <w:color w:val="000000"/>
          <w:sz w:val="24"/>
        </w:rPr>
        <w:t xml:space="preserve">luminal </w:t>
      </w:r>
      <w:r w:rsidRPr="00492D20">
        <w:rPr>
          <w:rFonts w:ascii="Times New Roman" w:eastAsia="Times New Roman" w:hAnsi="Times New Roman" w:cs="Times New Roman"/>
          <w:color w:val="000000"/>
          <w:sz w:val="24"/>
        </w:rPr>
        <w:t>B (HER2</w:t>
      </w:r>
      <w:r w:rsidRPr="00492D20">
        <w:rPr>
          <w:rFonts w:ascii="Times New Roman" w:eastAsia="Times New Roman" w:hAnsi="Times New Roman" w:cs="Times New Roman"/>
          <w:color w:val="000000"/>
          <w:sz w:val="24"/>
          <w:vertAlign w:val="superscript"/>
        </w:rPr>
        <w:t>+</w:t>
      </w:r>
      <w:r w:rsidR="00D2077B"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 </w:t>
      </w:r>
      <w:r w:rsidR="00EB6312" w:rsidRPr="00492D20">
        <w:rPr>
          <w:rFonts w:ascii="Times New Roman" w:eastAsia="Times New Roman" w:hAnsi="Times New Roman" w:cs="Times New Roman"/>
          <w:color w:val="000000"/>
          <w:sz w:val="24"/>
        </w:rPr>
        <w:t>breast cancer</w:t>
      </w:r>
      <w:r w:rsidR="00DB6EF6">
        <w:rPr>
          <w:rFonts w:ascii="Times New Roman" w:eastAsia="Times New Roman" w:hAnsi="Times New Roman" w:cs="Times New Roman"/>
          <w:color w:val="000000"/>
          <w:sz w:val="24"/>
        </w:rPr>
        <w:t xml:space="preserve"> [5]</w:t>
      </w:r>
      <w:r w:rsidRPr="00492D20">
        <w:rPr>
          <w:rFonts w:ascii="Times New Roman" w:eastAsia="Times New Roman" w:hAnsi="Times New Roman" w:cs="Times New Roman"/>
          <w:color w:val="000000"/>
          <w:sz w:val="24"/>
        </w:rPr>
        <w:t>. HER2</w:t>
      </w:r>
      <w:r w:rsidRPr="00492D20">
        <w:rPr>
          <w:rFonts w:ascii="Times New Roman" w:eastAsia="Times New Roman" w:hAnsi="Times New Roman" w:cs="Times New Roman"/>
          <w:color w:val="000000"/>
          <w:sz w:val="24"/>
          <w:vertAlign w:val="superscript"/>
        </w:rPr>
        <w:t>+</w:t>
      </w:r>
      <w:r w:rsidRPr="00492D20">
        <w:rPr>
          <w:rFonts w:ascii="Times New Roman" w:eastAsia="Times New Roman" w:hAnsi="Times New Roman" w:cs="Times New Roman"/>
          <w:color w:val="000000"/>
          <w:sz w:val="24"/>
        </w:rPr>
        <w:t xml:space="preserve"> breast cancer </w:t>
      </w:r>
      <w:r w:rsidR="00EB6312" w:rsidRPr="00492D20">
        <w:rPr>
          <w:rFonts w:ascii="Times New Roman" w:eastAsia="Times New Roman" w:hAnsi="Times New Roman" w:cs="Times New Roman"/>
          <w:color w:val="000000"/>
          <w:sz w:val="24"/>
        </w:rPr>
        <w:t xml:space="preserve">expresses </w:t>
      </w:r>
      <w:r w:rsidR="003C04BD" w:rsidRPr="00492D20">
        <w:rPr>
          <w:rFonts w:ascii="Times New Roman" w:eastAsia="Times New Roman" w:hAnsi="Times New Roman" w:cs="Times New Roman"/>
          <w:color w:val="000000"/>
          <w:sz w:val="24"/>
        </w:rPr>
        <w:t>HER2</w:t>
      </w:r>
      <w:r w:rsidR="00EB6312" w:rsidRPr="00492D20">
        <w:rPr>
          <w:rFonts w:ascii="Times New Roman" w:eastAsia="Times New Roman" w:hAnsi="Times New Roman" w:cs="Times New Roman"/>
          <w:color w:val="000000"/>
          <w:sz w:val="24"/>
        </w:rPr>
        <w:t xml:space="preserve"> </w:t>
      </w:r>
      <w:r w:rsidR="00C20C93" w:rsidRPr="00492D20">
        <w:rPr>
          <w:rFonts w:ascii="Times New Roman" w:eastAsia="Times New Roman" w:hAnsi="Times New Roman" w:cs="Times New Roman"/>
          <w:color w:val="000000"/>
          <w:sz w:val="24"/>
        </w:rPr>
        <w:t xml:space="preserve">and </w:t>
      </w:r>
      <w:r w:rsidR="009E626A" w:rsidRPr="00492D20">
        <w:rPr>
          <w:rFonts w:ascii="Times New Roman" w:eastAsia="Times New Roman" w:hAnsi="Times New Roman" w:cs="Times New Roman"/>
          <w:color w:val="000000"/>
          <w:sz w:val="24"/>
        </w:rPr>
        <w:t>accounts for</w:t>
      </w:r>
      <w:r w:rsidR="00EB6312" w:rsidRPr="00492D20">
        <w:rPr>
          <w:rFonts w:ascii="Times New Roman" w:eastAsia="Times New Roman" w:hAnsi="Times New Roman" w:cs="Times New Roman"/>
          <w:color w:val="000000"/>
          <w:sz w:val="24"/>
        </w:rPr>
        <w:t xml:space="preserve"> </w:t>
      </w:r>
      <w:r w:rsidRPr="00492D20">
        <w:rPr>
          <w:rFonts w:ascii="Times New Roman" w:eastAsia="Times New Roman" w:hAnsi="Times New Roman" w:cs="Times New Roman"/>
          <w:color w:val="000000"/>
          <w:sz w:val="24"/>
        </w:rPr>
        <w:t xml:space="preserve">15 to 20% of cases </w:t>
      </w:r>
      <w:r w:rsidR="00DB6EF6">
        <w:rPr>
          <w:rFonts w:ascii="Times New Roman" w:eastAsia="Times New Roman" w:hAnsi="Times New Roman" w:cs="Times New Roman"/>
          <w:color w:val="000000"/>
          <w:sz w:val="24"/>
        </w:rPr>
        <w:t>[6]</w:t>
      </w:r>
      <w:r w:rsidRPr="00492D20">
        <w:rPr>
          <w:rFonts w:ascii="Times New Roman" w:eastAsia="Times New Roman" w:hAnsi="Times New Roman" w:cs="Times New Roman"/>
          <w:color w:val="000000"/>
          <w:sz w:val="24"/>
        </w:rPr>
        <w:t xml:space="preserve">. Between 12 and 24% of cases are triple-negative breast cancer (TNBC), which is characterized by the absence of estrogen and progesterone receptors and </w:t>
      </w:r>
      <w:r w:rsidR="00492D20">
        <w:rPr>
          <w:rFonts w:ascii="Times New Roman" w:eastAsia="Times New Roman" w:hAnsi="Times New Roman" w:cs="Times New Roman"/>
          <w:color w:val="000000"/>
          <w:sz w:val="24"/>
        </w:rPr>
        <w:t>non</w:t>
      </w:r>
      <w:r w:rsidR="00CA634C">
        <w:rPr>
          <w:rFonts w:ascii="Times New Roman" w:eastAsia="Times New Roman" w:hAnsi="Times New Roman" w:cs="Times New Roman"/>
          <w:color w:val="000000"/>
          <w:sz w:val="24"/>
        </w:rPr>
        <w:t xml:space="preserve"> </w:t>
      </w:r>
      <w:r w:rsidR="00492D20">
        <w:rPr>
          <w:rFonts w:ascii="Times New Roman" w:eastAsia="Times New Roman" w:hAnsi="Times New Roman" w:cs="Times New Roman"/>
          <w:color w:val="000000"/>
          <w:sz w:val="24"/>
        </w:rPr>
        <w:t>o</w:t>
      </w:r>
      <w:r w:rsidRPr="00492D20">
        <w:rPr>
          <w:rFonts w:ascii="Times New Roman" w:eastAsia="Times New Roman" w:hAnsi="Times New Roman" w:cs="Times New Roman"/>
          <w:color w:val="000000"/>
          <w:sz w:val="24"/>
        </w:rPr>
        <w:t>ver</w:t>
      </w:r>
      <w:r w:rsidR="00CA634C">
        <w:rPr>
          <w:rFonts w:ascii="Times New Roman" w:eastAsia="Times New Roman" w:hAnsi="Times New Roman" w:cs="Times New Roman"/>
          <w:color w:val="000000"/>
          <w:sz w:val="24"/>
        </w:rPr>
        <w:t xml:space="preserve"> </w:t>
      </w:r>
      <w:r w:rsidRPr="00492D20">
        <w:rPr>
          <w:rFonts w:ascii="Times New Roman" w:eastAsia="Times New Roman" w:hAnsi="Times New Roman" w:cs="Times New Roman"/>
          <w:color w:val="000000"/>
          <w:sz w:val="24"/>
        </w:rPr>
        <w:t xml:space="preserve">expression of </w:t>
      </w:r>
      <w:r w:rsidR="003C04BD" w:rsidRPr="00492D20">
        <w:rPr>
          <w:rFonts w:ascii="Times New Roman" w:eastAsia="Times New Roman" w:hAnsi="Times New Roman" w:cs="Times New Roman"/>
          <w:color w:val="000000"/>
          <w:sz w:val="24"/>
        </w:rPr>
        <w:t>HER2</w:t>
      </w:r>
      <w:r w:rsidR="00EB6312" w:rsidRPr="00492D20">
        <w:rPr>
          <w:rFonts w:ascii="Times New Roman" w:eastAsia="Times New Roman" w:hAnsi="Times New Roman" w:cs="Times New Roman"/>
          <w:color w:val="000000"/>
          <w:sz w:val="24"/>
        </w:rPr>
        <w:t xml:space="preserve"> </w:t>
      </w:r>
      <w:r w:rsidR="00DB6EF6">
        <w:rPr>
          <w:rFonts w:ascii="Times New Roman" w:eastAsia="Times New Roman" w:hAnsi="Times New Roman" w:cs="Times New Roman"/>
          <w:color w:val="000000"/>
          <w:sz w:val="24"/>
        </w:rPr>
        <w:t>[7]</w:t>
      </w:r>
      <w:r w:rsidRPr="00492D20">
        <w:rPr>
          <w:rFonts w:ascii="Times New Roman" w:eastAsia="Times New Roman" w:hAnsi="Times New Roman" w:cs="Times New Roman"/>
          <w:color w:val="000000"/>
          <w:sz w:val="24"/>
        </w:rPr>
        <w:t>.</w:t>
      </w:r>
    </w:p>
    <w:p w14:paraId="27CADE1C" w14:textId="452EF820" w:rsidR="000E1104" w:rsidRPr="00492D20" w:rsidRDefault="0091354D" w:rsidP="003976E8">
      <w:pPr>
        <w:spacing w:after="0" w:line="360" w:lineRule="auto"/>
        <w:ind w:firstLine="708"/>
        <w:jc w:val="both"/>
        <w:rPr>
          <w:rFonts w:asciiTheme="majorBidi" w:hAnsiTheme="majorBidi" w:cstheme="majorBidi"/>
          <w:sz w:val="24"/>
          <w:szCs w:val="24"/>
        </w:rPr>
      </w:pPr>
      <w:bookmarkStart w:id="3" w:name="_Hlk536101076"/>
      <w:bookmarkEnd w:id="2"/>
      <w:r w:rsidRPr="00492D20">
        <w:rPr>
          <w:rFonts w:ascii="Times New Roman" w:eastAsia="Times New Roman" w:hAnsi="Times New Roman" w:cs="Times New Roman"/>
          <w:color w:val="000000"/>
          <w:sz w:val="24"/>
        </w:rPr>
        <w:t xml:space="preserve"> </w:t>
      </w:r>
      <w:r w:rsidR="00EB6312" w:rsidRPr="00492D20">
        <w:rPr>
          <w:rFonts w:ascii="Times New Roman" w:eastAsia="Times New Roman" w:hAnsi="Times New Roman" w:cs="Times New Roman"/>
          <w:color w:val="000000"/>
          <w:sz w:val="24"/>
        </w:rPr>
        <w:t xml:space="preserve">All </w:t>
      </w:r>
      <w:r w:rsidRPr="00492D20">
        <w:rPr>
          <w:rFonts w:ascii="Times New Roman" w:eastAsia="Times New Roman" w:hAnsi="Times New Roman" w:cs="Times New Roman"/>
          <w:color w:val="000000"/>
          <w:sz w:val="24"/>
        </w:rPr>
        <w:t xml:space="preserve">three </w:t>
      </w:r>
      <w:r w:rsidR="00C20C93" w:rsidRPr="00492D20">
        <w:rPr>
          <w:rFonts w:ascii="Times New Roman" w:eastAsia="Times New Roman" w:hAnsi="Times New Roman" w:cs="Times New Roman"/>
          <w:color w:val="000000"/>
          <w:sz w:val="24"/>
        </w:rPr>
        <w:t xml:space="preserve">breast cancer </w:t>
      </w:r>
      <w:r w:rsidRPr="00492D20">
        <w:rPr>
          <w:rFonts w:ascii="Times New Roman" w:eastAsia="Times New Roman" w:hAnsi="Times New Roman" w:cs="Times New Roman"/>
          <w:color w:val="000000"/>
          <w:sz w:val="24"/>
        </w:rPr>
        <w:t xml:space="preserve">types may </w:t>
      </w:r>
      <w:r w:rsidR="00C20C93" w:rsidRPr="00492D20">
        <w:rPr>
          <w:rFonts w:ascii="Times New Roman" w:eastAsia="Times New Roman" w:hAnsi="Times New Roman" w:cs="Times New Roman"/>
          <w:color w:val="000000"/>
          <w:sz w:val="24"/>
        </w:rPr>
        <w:t xml:space="preserve">develop </w:t>
      </w:r>
      <w:r w:rsidRPr="00492D20">
        <w:rPr>
          <w:rFonts w:ascii="Times New Roman" w:eastAsia="Times New Roman" w:hAnsi="Times New Roman" w:cs="Times New Roman"/>
          <w:color w:val="000000"/>
          <w:sz w:val="24"/>
        </w:rPr>
        <w:t xml:space="preserve">metastases, </w:t>
      </w:r>
      <w:r w:rsidR="00C20C93" w:rsidRPr="00492D20">
        <w:rPr>
          <w:rFonts w:ascii="Times New Roman" w:eastAsia="Times New Roman" w:hAnsi="Times New Roman" w:cs="Times New Roman"/>
          <w:color w:val="000000"/>
          <w:sz w:val="24"/>
        </w:rPr>
        <w:t xml:space="preserve">and there is still no cure for metastatic breast cancer, which presents </w:t>
      </w:r>
      <w:r w:rsidRPr="00492D20">
        <w:rPr>
          <w:rFonts w:ascii="Times New Roman" w:eastAsia="Times New Roman" w:hAnsi="Times New Roman" w:cs="Times New Roman"/>
          <w:color w:val="000000"/>
          <w:sz w:val="24"/>
        </w:rPr>
        <w:t xml:space="preserve">a 5-year survival rate of only 25% </w:t>
      </w:r>
      <w:r w:rsidR="00DB6EF6">
        <w:rPr>
          <w:rFonts w:ascii="Times New Roman" w:eastAsia="Times New Roman" w:hAnsi="Times New Roman" w:cs="Times New Roman"/>
          <w:color w:val="000000"/>
          <w:sz w:val="24"/>
        </w:rPr>
        <w:t>[8]</w:t>
      </w:r>
      <w:r w:rsidRPr="00492D20">
        <w:rPr>
          <w:rFonts w:ascii="Times New Roman" w:eastAsia="Times New Roman" w:hAnsi="Times New Roman" w:cs="Times New Roman"/>
          <w:color w:val="000000"/>
          <w:sz w:val="24"/>
        </w:rPr>
        <w:t xml:space="preserve">. </w:t>
      </w:r>
      <w:r w:rsidR="00EB6312" w:rsidRPr="00492D20">
        <w:rPr>
          <w:rFonts w:ascii="Times New Roman" w:eastAsia="Times New Roman" w:hAnsi="Times New Roman" w:cs="Times New Roman"/>
          <w:color w:val="000000"/>
          <w:sz w:val="24"/>
        </w:rPr>
        <w:t xml:space="preserve">Among the breast tumor types, </w:t>
      </w:r>
      <w:r w:rsidRPr="00492D20">
        <w:rPr>
          <w:rFonts w:ascii="Times New Roman" w:eastAsia="Times New Roman" w:hAnsi="Times New Roman" w:cs="Times New Roman"/>
          <w:color w:val="000000"/>
          <w:sz w:val="24"/>
        </w:rPr>
        <w:t xml:space="preserve">TNBC most frequently exhibits local recurrence and distant metastases </w:t>
      </w:r>
      <w:r w:rsidR="00DB6EF6">
        <w:rPr>
          <w:rFonts w:ascii="Times New Roman" w:eastAsia="Times New Roman" w:hAnsi="Times New Roman" w:cs="Times New Roman"/>
          <w:color w:val="000000"/>
          <w:sz w:val="24"/>
        </w:rPr>
        <w:t>[9]</w:t>
      </w:r>
      <w:r w:rsidRPr="00492D20">
        <w:rPr>
          <w:rFonts w:ascii="Times New Roman" w:eastAsia="Times New Roman" w:hAnsi="Times New Roman" w:cs="Times New Roman"/>
          <w:color w:val="000000"/>
          <w:sz w:val="24"/>
        </w:rPr>
        <w:t>.</w:t>
      </w:r>
    </w:p>
    <w:p w14:paraId="2CB7977D" w14:textId="3A573655" w:rsidR="000E1104" w:rsidRPr="00492D20" w:rsidRDefault="0091354D" w:rsidP="003976E8">
      <w:pPr>
        <w:spacing w:after="0" w:line="360" w:lineRule="auto"/>
        <w:ind w:firstLine="708"/>
        <w:jc w:val="both"/>
        <w:rPr>
          <w:rFonts w:asciiTheme="majorBidi" w:hAnsiTheme="majorBidi" w:cstheme="majorBidi"/>
          <w:sz w:val="24"/>
          <w:szCs w:val="24"/>
        </w:rPr>
      </w:pPr>
      <w:bookmarkStart w:id="4" w:name="_Hlk536102046"/>
      <w:bookmarkEnd w:id="3"/>
      <w:r w:rsidRPr="00492D20">
        <w:rPr>
          <w:rFonts w:ascii="Times New Roman" w:eastAsia="Times New Roman" w:hAnsi="Times New Roman" w:cs="Times New Roman"/>
          <w:color w:val="000000"/>
          <w:sz w:val="24"/>
        </w:rPr>
        <w:t xml:space="preserve"> </w:t>
      </w:r>
      <w:r w:rsidR="00D2077B" w:rsidRPr="00492D20">
        <w:rPr>
          <w:rFonts w:ascii="Times New Roman" w:eastAsia="Times New Roman" w:hAnsi="Times New Roman" w:cs="Times New Roman"/>
          <w:color w:val="000000"/>
          <w:sz w:val="24"/>
        </w:rPr>
        <w:t>HR</w:t>
      </w:r>
      <w:r w:rsidRPr="00492D20">
        <w:rPr>
          <w:rFonts w:ascii="Times New Roman" w:eastAsia="Times New Roman" w:hAnsi="Times New Roman" w:cs="Times New Roman"/>
          <w:color w:val="000000"/>
          <w:sz w:val="24"/>
          <w:vertAlign w:val="superscript"/>
        </w:rPr>
        <w:t>+</w:t>
      </w:r>
      <w:r w:rsidRPr="00492D20">
        <w:rPr>
          <w:rFonts w:ascii="Times New Roman" w:eastAsia="Times New Roman" w:hAnsi="Times New Roman" w:cs="Times New Roman"/>
          <w:color w:val="000000"/>
          <w:sz w:val="24"/>
        </w:rPr>
        <w:t xml:space="preserve"> breast cancers are usually treated with hormon</w:t>
      </w:r>
      <w:r w:rsidR="003C04BD" w:rsidRPr="00492D20">
        <w:rPr>
          <w:rFonts w:ascii="Times New Roman" w:eastAsia="Times New Roman" w:hAnsi="Times New Roman" w:cs="Times New Roman"/>
          <w:color w:val="000000"/>
          <w:sz w:val="24"/>
        </w:rPr>
        <w:t>al</w:t>
      </w:r>
      <w:r w:rsidRPr="00492D20">
        <w:rPr>
          <w:rFonts w:ascii="Times New Roman" w:eastAsia="Times New Roman" w:hAnsi="Times New Roman" w:cs="Times New Roman"/>
          <w:color w:val="000000"/>
          <w:sz w:val="24"/>
        </w:rPr>
        <w:t xml:space="preserve"> therapies</w:t>
      </w:r>
      <w:r w:rsidR="00EB6312"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 </w:t>
      </w:r>
      <w:r w:rsidR="00EB6312" w:rsidRPr="00492D20">
        <w:rPr>
          <w:rFonts w:ascii="Times New Roman" w:eastAsia="Times New Roman" w:hAnsi="Times New Roman" w:cs="Times New Roman"/>
          <w:color w:val="000000"/>
          <w:sz w:val="24"/>
        </w:rPr>
        <w:t xml:space="preserve">namely, </w:t>
      </w:r>
      <w:r w:rsidR="003C04BD" w:rsidRPr="00492D20">
        <w:rPr>
          <w:rFonts w:ascii="Times New Roman" w:eastAsia="Times New Roman" w:hAnsi="Times New Roman" w:cs="Times New Roman"/>
          <w:color w:val="000000"/>
          <w:sz w:val="24"/>
        </w:rPr>
        <w:t xml:space="preserve">ER </w:t>
      </w:r>
      <w:r w:rsidRPr="00492D20">
        <w:rPr>
          <w:rFonts w:ascii="Times New Roman" w:eastAsia="Times New Roman" w:hAnsi="Times New Roman" w:cs="Times New Roman"/>
          <w:color w:val="000000"/>
          <w:sz w:val="24"/>
        </w:rPr>
        <w:t xml:space="preserve">antagonists and modulators or aromatase inhibitors, which prevent </w:t>
      </w:r>
      <w:r w:rsidR="003C04BD" w:rsidRPr="00492D20">
        <w:rPr>
          <w:rFonts w:ascii="Times New Roman" w:eastAsia="Times New Roman" w:hAnsi="Times New Roman" w:cs="Times New Roman"/>
          <w:color w:val="000000"/>
          <w:sz w:val="24"/>
        </w:rPr>
        <w:t xml:space="preserve">estrogen </w:t>
      </w:r>
      <w:r w:rsidRPr="00492D20">
        <w:rPr>
          <w:rFonts w:ascii="Times New Roman" w:eastAsia="Times New Roman" w:hAnsi="Times New Roman" w:cs="Times New Roman"/>
          <w:color w:val="000000"/>
          <w:sz w:val="24"/>
        </w:rPr>
        <w:t>synthesis. In general, these therapeutic strategies have good results; however, between 20 and 30% of patients exhibit resistance</w:t>
      </w:r>
      <w:r w:rsidR="00DB6EF6">
        <w:rPr>
          <w:rFonts w:ascii="Times New Roman" w:eastAsia="Times New Roman" w:hAnsi="Times New Roman" w:cs="Times New Roman"/>
          <w:color w:val="000000"/>
          <w:sz w:val="24"/>
        </w:rPr>
        <w:t xml:space="preserve"> [5]</w:t>
      </w:r>
      <w:r w:rsidRPr="00492D20">
        <w:rPr>
          <w:rFonts w:ascii="Times New Roman" w:eastAsia="Times New Roman" w:hAnsi="Times New Roman" w:cs="Times New Roman"/>
          <w:color w:val="000000"/>
          <w:sz w:val="24"/>
        </w:rPr>
        <w:t xml:space="preserve">. </w:t>
      </w:r>
      <w:r w:rsidR="003C04BD" w:rsidRPr="00492D20">
        <w:rPr>
          <w:rFonts w:ascii="Times New Roman" w:eastAsia="Times New Roman" w:hAnsi="Times New Roman" w:cs="Times New Roman"/>
          <w:color w:val="000000"/>
          <w:sz w:val="24"/>
        </w:rPr>
        <w:t>HER2</w:t>
      </w:r>
      <w:r w:rsidRPr="00492D20">
        <w:rPr>
          <w:rFonts w:ascii="Times New Roman" w:eastAsia="Times New Roman" w:hAnsi="Times New Roman" w:cs="Times New Roman"/>
          <w:color w:val="000000"/>
          <w:sz w:val="24"/>
          <w:vertAlign w:val="superscript"/>
        </w:rPr>
        <w:t>+</w:t>
      </w:r>
      <w:r w:rsidRPr="00492D20">
        <w:rPr>
          <w:rFonts w:ascii="Times New Roman" w:eastAsia="Times New Roman" w:hAnsi="Times New Roman" w:cs="Times New Roman"/>
          <w:color w:val="000000"/>
          <w:sz w:val="24"/>
        </w:rPr>
        <w:t xml:space="preserve"> breast cancers are </w:t>
      </w:r>
      <w:r w:rsidR="003C04BD" w:rsidRPr="00492D20">
        <w:rPr>
          <w:rFonts w:ascii="Times New Roman" w:eastAsia="Times New Roman" w:hAnsi="Times New Roman" w:cs="Times New Roman"/>
          <w:color w:val="000000"/>
          <w:sz w:val="24"/>
        </w:rPr>
        <w:t xml:space="preserve">typically </w:t>
      </w:r>
      <w:r w:rsidRPr="00492D20">
        <w:rPr>
          <w:rFonts w:ascii="Times New Roman" w:eastAsia="Times New Roman" w:hAnsi="Times New Roman" w:cs="Times New Roman"/>
          <w:color w:val="000000"/>
          <w:sz w:val="24"/>
        </w:rPr>
        <w:t xml:space="preserve">treated with </w:t>
      </w:r>
      <w:r w:rsidR="003C04BD" w:rsidRPr="00492D20">
        <w:rPr>
          <w:rFonts w:ascii="Times New Roman" w:eastAsia="Times New Roman" w:hAnsi="Times New Roman" w:cs="Times New Roman"/>
          <w:color w:val="000000"/>
          <w:sz w:val="24"/>
        </w:rPr>
        <w:t xml:space="preserve">HER2 </w:t>
      </w:r>
      <w:r w:rsidRPr="00492D20">
        <w:rPr>
          <w:rFonts w:ascii="Times New Roman" w:eastAsia="Times New Roman" w:hAnsi="Times New Roman" w:cs="Times New Roman"/>
          <w:color w:val="000000"/>
          <w:sz w:val="24"/>
        </w:rPr>
        <w:t>antagonist</w:t>
      </w:r>
      <w:r w:rsidR="003C04BD" w:rsidRPr="00492D20">
        <w:rPr>
          <w:rFonts w:ascii="Times New Roman" w:eastAsia="Times New Roman" w:hAnsi="Times New Roman" w:cs="Times New Roman"/>
          <w:color w:val="000000"/>
          <w:sz w:val="24"/>
        </w:rPr>
        <w:t xml:space="preserve">s </w:t>
      </w:r>
      <w:r w:rsidR="00DB6EF6">
        <w:rPr>
          <w:rFonts w:ascii="Times New Roman" w:eastAsia="Times New Roman" w:hAnsi="Times New Roman" w:cs="Times New Roman"/>
          <w:color w:val="000000"/>
          <w:sz w:val="24"/>
        </w:rPr>
        <w:t>[5]</w:t>
      </w:r>
      <w:r w:rsidRPr="00492D20">
        <w:rPr>
          <w:rFonts w:ascii="Times New Roman" w:eastAsia="Times New Roman" w:hAnsi="Times New Roman" w:cs="Times New Roman"/>
          <w:color w:val="000000"/>
          <w:sz w:val="24"/>
        </w:rPr>
        <w:t xml:space="preserve">. TNBC </w:t>
      </w:r>
      <w:r w:rsidR="00EB6312" w:rsidRPr="00492D20">
        <w:rPr>
          <w:rFonts w:ascii="Times New Roman" w:eastAsia="Times New Roman" w:hAnsi="Times New Roman" w:cs="Times New Roman"/>
          <w:color w:val="000000"/>
          <w:sz w:val="24"/>
        </w:rPr>
        <w:t>has</w:t>
      </w:r>
      <w:r w:rsidRPr="00492D20">
        <w:rPr>
          <w:rFonts w:ascii="Times New Roman" w:eastAsia="Times New Roman" w:hAnsi="Times New Roman" w:cs="Times New Roman"/>
          <w:color w:val="000000"/>
          <w:sz w:val="24"/>
        </w:rPr>
        <w:t xml:space="preserve"> the worst prognosis because it does not present the </w:t>
      </w:r>
      <w:r w:rsidR="00EB6312" w:rsidRPr="00492D20">
        <w:rPr>
          <w:rFonts w:ascii="Times New Roman" w:eastAsia="Times New Roman" w:hAnsi="Times New Roman" w:cs="Times New Roman"/>
          <w:color w:val="000000"/>
          <w:sz w:val="24"/>
        </w:rPr>
        <w:t xml:space="preserve">specific </w:t>
      </w:r>
      <w:r w:rsidRPr="00492D20">
        <w:rPr>
          <w:rFonts w:ascii="Times New Roman" w:eastAsia="Times New Roman" w:hAnsi="Times New Roman" w:cs="Times New Roman"/>
          <w:color w:val="000000"/>
          <w:sz w:val="24"/>
        </w:rPr>
        <w:t xml:space="preserve">therapeutic targets </w:t>
      </w:r>
      <w:r w:rsidR="00346674" w:rsidRPr="00492D20">
        <w:rPr>
          <w:rFonts w:ascii="Times New Roman" w:eastAsia="Times New Roman" w:hAnsi="Times New Roman" w:cs="Times New Roman"/>
          <w:color w:val="000000"/>
          <w:sz w:val="24"/>
        </w:rPr>
        <w:t xml:space="preserve">available in </w:t>
      </w:r>
      <w:r w:rsidRPr="00492D20">
        <w:rPr>
          <w:rFonts w:ascii="Times New Roman" w:eastAsia="Times New Roman" w:hAnsi="Times New Roman" w:cs="Times New Roman"/>
          <w:color w:val="000000"/>
          <w:sz w:val="24"/>
        </w:rPr>
        <w:t xml:space="preserve">the other two breast cancer </w:t>
      </w:r>
      <w:r w:rsidR="002522E8" w:rsidRPr="00492D20">
        <w:rPr>
          <w:rFonts w:ascii="Times New Roman" w:eastAsia="Times New Roman" w:hAnsi="Times New Roman" w:cs="Times New Roman"/>
          <w:color w:val="000000"/>
          <w:sz w:val="24"/>
        </w:rPr>
        <w:t xml:space="preserve">types </w:t>
      </w:r>
      <w:r w:rsidRPr="00492D20">
        <w:rPr>
          <w:rFonts w:ascii="Times New Roman" w:eastAsia="Times New Roman" w:hAnsi="Times New Roman" w:cs="Times New Roman"/>
          <w:color w:val="000000"/>
          <w:sz w:val="24"/>
        </w:rPr>
        <w:t xml:space="preserve">and is </w:t>
      </w:r>
      <w:r w:rsidR="002522E8" w:rsidRPr="00492D20">
        <w:rPr>
          <w:rFonts w:ascii="Times New Roman" w:eastAsia="Times New Roman" w:hAnsi="Times New Roman" w:cs="Times New Roman"/>
          <w:color w:val="000000"/>
          <w:sz w:val="24"/>
        </w:rPr>
        <w:t xml:space="preserve">thus </w:t>
      </w:r>
      <w:r w:rsidRPr="00492D20">
        <w:rPr>
          <w:rFonts w:ascii="Times New Roman" w:eastAsia="Times New Roman" w:hAnsi="Times New Roman" w:cs="Times New Roman"/>
          <w:color w:val="000000"/>
          <w:sz w:val="24"/>
        </w:rPr>
        <w:t xml:space="preserve">treated with </w:t>
      </w:r>
      <w:r w:rsidR="00EB6312" w:rsidRPr="00492D20">
        <w:rPr>
          <w:rFonts w:ascii="Times New Roman" w:eastAsia="Times New Roman" w:hAnsi="Times New Roman" w:cs="Times New Roman"/>
          <w:color w:val="000000"/>
          <w:sz w:val="24"/>
        </w:rPr>
        <w:t xml:space="preserve">general </w:t>
      </w:r>
      <w:r w:rsidRPr="00492D20">
        <w:rPr>
          <w:rFonts w:ascii="Times New Roman" w:eastAsia="Times New Roman" w:hAnsi="Times New Roman" w:cs="Times New Roman"/>
          <w:color w:val="000000"/>
          <w:sz w:val="24"/>
        </w:rPr>
        <w:t xml:space="preserve">chemotherapeutic agents and/or radiotherapy </w:t>
      </w:r>
      <w:r w:rsidR="00DB6EF6">
        <w:rPr>
          <w:rFonts w:ascii="Times New Roman" w:eastAsia="Times New Roman" w:hAnsi="Times New Roman" w:cs="Times New Roman"/>
          <w:color w:val="000000"/>
          <w:sz w:val="24"/>
        </w:rPr>
        <w:t>[7</w:t>
      </w:r>
      <w:r w:rsidRPr="00492D20">
        <w:rPr>
          <w:rFonts w:ascii="Times New Roman" w:eastAsia="Times New Roman" w:hAnsi="Times New Roman" w:cs="Times New Roman"/>
          <w:color w:val="000000"/>
          <w:sz w:val="24"/>
        </w:rPr>
        <w:t>;</w:t>
      </w:r>
      <w:r w:rsidR="00DB6EF6">
        <w:rPr>
          <w:rFonts w:ascii="Times New Roman" w:eastAsia="Times New Roman" w:hAnsi="Times New Roman" w:cs="Times New Roman"/>
          <w:color w:val="000000"/>
          <w:sz w:val="24"/>
        </w:rPr>
        <w:t xml:space="preserve"> 10]</w:t>
      </w:r>
      <w:r w:rsidRPr="00492D20">
        <w:rPr>
          <w:rFonts w:ascii="Times New Roman" w:eastAsia="Times New Roman" w:hAnsi="Times New Roman" w:cs="Times New Roman"/>
          <w:color w:val="000000"/>
          <w:sz w:val="24"/>
        </w:rPr>
        <w:t xml:space="preserve">. Although </w:t>
      </w:r>
      <w:r w:rsidR="002522E8" w:rsidRPr="00492D20">
        <w:rPr>
          <w:rFonts w:ascii="Times New Roman" w:eastAsia="Times New Roman" w:hAnsi="Times New Roman" w:cs="Times New Roman"/>
          <w:color w:val="000000"/>
          <w:sz w:val="24"/>
        </w:rPr>
        <w:t xml:space="preserve">patients with </w:t>
      </w:r>
      <w:r w:rsidRPr="00492D20">
        <w:rPr>
          <w:rFonts w:ascii="Times New Roman" w:eastAsia="Times New Roman" w:hAnsi="Times New Roman" w:cs="Times New Roman"/>
          <w:color w:val="000000"/>
          <w:sz w:val="24"/>
        </w:rPr>
        <w:lastRenderedPageBreak/>
        <w:t xml:space="preserve">TNBC receiving radiotherapy combined with other treatments have a better prognosis than patients not </w:t>
      </w:r>
      <w:r w:rsidR="00EB6312" w:rsidRPr="00492D20">
        <w:rPr>
          <w:rFonts w:ascii="Times New Roman" w:eastAsia="Times New Roman" w:hAnsi="Times New Roman" w:cs="Times New Roman"/>
          <w:color w:val="000000"/>
          <w:sz w:val="24"/>
        </w:rPr>
        <w:t>receiving this therapy</w:t>
      </w:r>
      <w:r w:rsidRPr="00492D20">
        <w:rPr>
          <w:rFonts w:ascii="Times New Roman" w:eastAsia="Times New Roman" w:hAnsi="Times New Roman" w:cs="Times New Roman"/>
          <w:color w:val="000000"/>
          <w:sz w:val="24"/>
        </w:rPr>
        <w:t xml:space="preserve">, TNBC </w:t>
      </w:r>
      <w:r w:rsidR="00EB6312" w:rsidRPr="00492D20">
        <w:rPr>
          <w:rFonts w:ascii="Times New Roman" w:eastAsia="Times New Roman" w:hAnsi="Times New Roman" w:cs="Times New Roman"/>
          <w:color w:val="000000"/>
          <w:sz w:val="24"/>
        </w:rPr>
        <w:t>tends to be</w:t>
      </w:r>
      <w:r w:rsidRPr="00492D20">
        <w:rPr>
          <w:rFonts w:ascii="Times New Roman" w:eastAsia="Times New Roman" w:hAnsi="Times New Roman" w:cs="Times New Roman"/>
          <w:color w:val="000000"/>
          <w:sz w:val="24"/>
        </w:rPr>
        <w:t xml:space="preserve"> radioresistant</w:t>
      </w:r>
      <w:r w:rsidR="002522E8" w:rsidRPr="00492D20">
        <w:rPr>
          <w:rFonts w:ascii="Times New Roman" w:eastAsia="Times New Roman" w:hAnsi="Times New Roman" w:cs="Times New Roman"/>
          <w:color w:val="000000"/>
          <w:sz w:val="24"/>
        </w:rPr>
        <w:t>, which</w:t>
      </w:r>
      <w:r w:rsidRPr="00492D20">
        <w:rPr>
          <w:rFonts w:ascii="Times New Roman" w:eastAsia="Times New Roman" w:hAnsi="Times New Roman" w:cs="Times New Roman"/>
          <w:color w:val="000000"/>
          <w:sz w:val="24"/>
        </w:rPr>
        <w:t xml:space="preserve"> is believed to be due to the expression of ERp29, HER1 and mir-27 </w:t>
      </w:r>
      <w:r w:rsidR="001D6513">
        <w:rPr>
          <w:rFonts w:ascii="Times New Roman" w:eastAsia="Times New Roman" w:hAnsi="Times New Roman" w:cs="Times New Roman"/>
          <w:color w:val="000000"/>
          <w:sz w:val="24"/>
        </w:rPr>
        <w:t>[11]</w:t>
      </w:r>
      <w:r w:rsidRPr="00492D20">
        <w:rPr>
          <w:rFonts w:ascii="Times New Roman" w:eastAsia="Times New Roman" w:hAnsi="Times New Roman" w:cs="Times New Roman"/>
          <w:color w:val="000000"/>
          <w:sz w:val="24"/>
        </w:rPr>
        <w:t>.</w:t>
      </w:r>
    </w:p>
    <w:p w14:paraId="2421E653" w14:textId="7BDC8799" w:rsidR="007B73C9" w:rsidRDefault="0091354D" w:rsidP="003976E8">
      <w:pPr>
        <w:spacing w:after="0" w:line="360" w:lineRule="auto"/>
        <w:ind w:firstLine="360"/>
        <w:jc w:val="both"/>
        <w:rPr>
          <w:rFonts w:ascii="Times New Roman" w:eastAsia="Times New Roman" w:hAnsi="Times New Roman" w:cs="Times New Roman"/>
          <w:color w:val="000000"/>
          <w:sz w:val="24"/>
        </w:rPr>
      </w:pPr>
      <w:r w:rsidRPr="00492D20">
        <w:rPr>
          <w:rFonts w:ascii="Times New Roman" w:eastAsia="Times New Roman" w:hAnsi="Times New Roman" w:cs="Times New Roman"/>
          <w:color w:val="000000"/>
          <w:sz w:val="24"/>
        </w:rPr>
        <w:t xml:space="preserve">Due to </w:t>
      </w:r>
      <w:r w:rsidR="002522E8" w:rsidRPr="00492D20">
        <w:rPr>
          <w:rFonts w:ascii="Times New Roman" w:eastAsia="Times New Roman" w:hAnsi="Times New Roman" w:cs="Times New Roman"/>
          <w:color w:val="000000"/>
          <w:sz w:val="24"/>
        </w:rPr>
        <w:t xml:space="preserve">the </w:t>
      </w:r>
      <w:r w:rsidRPr="00492D20">
        <w:rPr>
          <w:rFonts w:ascii="Times New Roman" w:eastAsia="Times New Roman" w:hAnsi="Times New Roman" w:cs="Times New Roman"/>
          <w:color w:val="000000"/>
          <w:sz w:val="24"/>
        </w:rPr>
        <w:t>resistance to antitumor treatment</w:t>
      </w:r>
      <w:bookmarkEnd w:id="4"/>
      <w:r w:rsidR="00C8534A" w:rsidRPr="00492D20">
        <w:rPr>
          <w:rFonts w:ascii="Times New Roman" w:eastAsia="Times New Roman" w:hAnsi="Times New Roman" w:cs="Times New Roman"/>
          <w:color w:val="000000"/>
          <w:sz w:val="24"/>
        </w:rPr>
        <w:t xml:space="preserve">s </w:t>
      </w:r>
      <w:r w:rsidR="001D6513">
        <w:rPr>
          <w:rFonts w:ascii="Times New Roman" w:eastAsia="Times New Roman" w:hAnsi="Times New Roman" w:cs="Times New Roman"/>
          <w:color w:val="000000"/>
          <w:sz w:val="24"/>
        </w:rPr>
        <w:t>[12]</w:t>
      </w:r>
      <w:r w:rsidRPr="00492D20">
        <w:rPr>
          <w:rFonts w:ascii="Times New Roman" w:eastAsia="Times New Roman" w:hAnsi="Times New Roman" w:cs="Times New Roman"/>
          <w:color w:val="000000"/>
          <w:sz w:val="24"/>
        </w:rPr>
        <w:t xml:space="preserve">, alternative treatments have been sought. In this context, </w:t>
      </w:r>
      <w:r w:rsidR="002522E8" w:rsidRPr="00492D20">
        <w:rPr>
          <w:rFonts w:ascii="Times New Roman" w:eastAsia="Times New Roman" w:hAnsi="Times New Roman" w:cs="Times New Roman"/>
          <w:color w:val="000000"/>
          <w:sz w:val="24"/>
        </w:rPr>
        <w:t xml:space="preserve">metal </w:t>
      </w:r>
      <w:r w:rsidRPr="00492D20">
        <w:rPr>
          <w:rFonts w:ascii="Times New Roman" w:eastAsia="Times New Roman" w:hAnsi="Times New Roman" w:cs="Times New Roman"/>
          <w:color w:val="000000"/>
          <w:sz w:val="24"/>
        </w:rPr>
        <w:t xml:space="preserve">nanoparticles, such as silver-based nanoparticles, have been shown to be effective in the treatment of cancer </w:t>
      </w:r>
      <w:r w:rsidRPr="00492D20">
        <w:rPr>
          <w:rFonts w:ascii="Times New Roman" w:eastAsia="Times New Roman" w:hAnsi="Times New Roman" w:cs="Times New Roman"/>
          <w:i/>
          <w:color w:val="000000"/>
          <w:sz w:val="24"/>
        </w:rPr>
        <w:t>in vivo</w:t>
      </w:r>
      <w:r w:rsidRPr="00492D20">
        <w:rPr>
          <w:rFonts w:ascii="Times New Roman" w:eastAsia="Times New Roman" w:hAnsi="Times New Roman" w:cs="Times New Roman"/>
          <w:color w:val="000000"/>
          <w:sz w:val="24"/>
        </w:rPr>
        <w:t xml:space="preserve"> and </w:t>
      </w:r>
      <w:r w:rsidRPr="00492D20">
        <w:rPr>
          <w:rFonts w:ascii="Times New Roman" w:eastAsia="Times New Roman" w:hAnsi="Times New Roman" w:cs="Times New Roman"/>
          <w:i/>
          <w:color w:val="000000"/>
          <w:sz w:val="24"/>
        </w:rPr>
        <w:t>in vitro</w:t>
      </w:r>
      <w:r w:rsidRPr="00492D20">
        <w:rPr>
          <w:rFonts w:ascii="Times New Roman" w:eastAsia="Times New Roman" w:hAnsi="Times New Roman" w:cs="Times New Roman"/>
          <w:color w:val="000000"/>
          <w:sz w:val="24"/>
        </w:rPr>
        <w:t xml:space="preserve"> </w:t>
      </w:r>
      <w:r w:rsidR="001D6513">
        <w:rPr>
          <w:rFonts w:ascii="Times New Roman" w:eastAsia="Times New Roman" w:hAnsi="Times New Roman" w:cs="Times New Roman"/>
          <w:color w:val="000000"/>
          <w:sz w:val="24"/>
        </w:rPr>
        <w:t>[13; 14]</w:t>
      </w:r>
      <w:r w:rsidRPr="00492D20">
        <w:rPr>
          <w:rFonts w:ascii="Times New Roman" w:eastAsia="Times New Roman" w:hAnsi="Times New Roman" w:cs="Times New Roman"/>
          <w:color w:val="000000"/>
          <w:sz w:val="24"/>
        </w:rPr>
        <w:t xml:space="preserve">. </w:t>
      </w:r>
    </w:p>
    <w:p w14:paraId="1F494CAF" w14:textId="6B3161CE" w:rsidR="00722C23" w:rsidRDefault="00782629" w:rsidP="003976E8">
      <w:pPr>
        <w:spacing w:after="0" w:line="360" w:lineRule="auto"/>
        <w:ind w:firstLine="360"/>
        <w:jc w:val="both"/>
        <w:rPr>
          <w:rFonts w:ascii="Times New Roman" w:eastAsia="Times New Roman" w:hAnsi="Times New Roman" w:cs="Times New Roman"/>
          <w:color w:val="000000"/>
          <w:sz w:val="24"/>
        </w:rPr>
      </w:pPr>
      <w:r w:rsidRPr="00782629">
        <w:rPr>
          <w:rFonts w:ascii="Times New Roman" w:eastAsia="Times New Roman" w:hAnsi="Times New Roman" w:cs="Times New Roman"/>
          <w:color w:val="000000"/>
          <w:sz w:val="24"/>
        </w:rPr>
        <w:t xml:space="preserve">Nanoparticles are particulate materials that have dimensions up to 100 nm and this nanoscale size directly influences their physicochemical properties </w:t>
      </w:r>
      <w:r w:rsidR="001D6513">
        <w:rPr>
          <w:rFonts w:ascii="Times New Roman" w:eastAsia="Times New Roman" w:hAnsi="Times New Roman" w:cs="Times New Roman"/>
          <w:color w:val="000000"/>
          <w:sz w:val="24"/>
        </w:rPr>
        <w:t>[15]</w:t>
      </w:r>
      <w:r w:rsidR="007A1381" w:rsidRPr="00782629">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 xml:space="preserve"> </w:t>
      </w:r>
      <w:r w:rsidRPr="00782629">
        <w:rPr>
          <w:rFonts w:ascii="Times New Roman" w:eastAsia="Times New Roman" w:hAnsi="Times New Roman" w:cs="Times New Roman"/>
          <w:color w:val="000000"/>
          <w:sz w:val="24"/>
        </w:rPr>
        <w:t>Nanoparticles can be produced by bottom</w:t>
      </w:r>
      <w:r>
        <w:rPr>
          <w:rFonts w:ascii="Times New Roman" w:eastAsia="Times New Roman" w:hAnsi="Times New Roman" w:cs="Times New Roman"/>
          <w:color w:val="000000"/>
          <w:sz w:val="24"/>
        </w:rPr>
        <w:t>-</w:t>
      </w:r>
      <w:r w:rsidRPr="00782629">
        <w:rPr>
          <w:rFonts w:ascii="Times New Roman" w:eastAsia="Times New Roman" w:hAnsi="Times New Roman" w:cs="Times New Roman"/>
          <w:color w:val="000000"/>
          <w:sz w:val="24"/>
        </w:rPr>
        <w:t>up or top</w:t>
      </w:r>
      <w:r>
        <w:rPr>
          <w:rFonts w:ascii="Times New Roman" w:eastAsia="Times New Roman" w:hAnsi="Times New Roman" w:cs="Times New Roman"/>
          <w:color w:val="000000"/>
          <w:sz w:val="24"/>
        </w:rPr>
        <w:t>-</w:t>
      </w:r>
      <w:r w:rsidRPr="00782629">
        <w:rPr>
          <w:rFonts w:ascii="Times New Roman" w:eastAsia="Times New Roman" w:hAnsi="Times New Roman" w:cs="Times New Roman"/>
          <w:color w:val="000000"/>
          <w:sz w:val="24"/>
        </w:rPr>
        <w:t>down approach</w:t>
      </w:r>
      <w:r w:rsidR="00B503A8">
        <w:rPr>
          <w:rFonts w:ascii="Times New Roman" w:eastAsia="Times New Roman" w:hAnsi="Times New Roman" w:cs="Times New Roman"/>
          <w:color w:val="000000"/>
          <w:sz w:val="24"/>
        </w:rPr>
        <w:t>es</w:t>
      </w:r>
      <w:r>
        <w:rPr>
          <w:rFonts w:ascii="Times New Roman" w:eastAsia="Times New Roman" w:hAnsi="Times New Roman" w:cs="Times New Roman"/>
          <w:color w:val="000000"/>
          <w:sz w:val="24"/>
        </w:rPr>
        <w:t xml:space="preserve">. </w:t>
      </w:r>
      <w:r w:rsidRPr="00782629">
        <w:rPr>
          <w:rFonts w:ascii="Times New Roman" w:eastAsia="Times New Roman" w:hAnsi="Times New Roman" w:cs="Times New Roman"/>
          <w:color w:val="000000"/>
          <w:sz w:val="24"/>
        </w:rPr>
        <w:t>In the top-down process the synthesis is done by reducing a macro</w:t>
      </w:r>
      <w:r>
        <w:rPr>
          <w:rFonts w:ascii="Times New Roman" w:eastAsia="Times New Roman" w:hAnsi="Times New Roman" w:cs="Times New Roman"/>
          <w:color w:val="000000"/>
          <w:sz w:val="24"/>
        </w:rPr>
        <w:t xml:space="preserve"> or micro</w:t>
      </w:r>
      <w:r w:rsidRPr="00782629">
        <w:rPr>
          <w:rFonts w:ascii="Times New Roman" w:eastAsia="Times New Roman" w:hAnsi="Times New Roman" w:cs="Times New Roman"/>
          <w:color w:val="000000"/>
          <w:sz w:val="24"/>
        </w:rPr>
        <w:t>scale material to the nanoscale</w:t>
      </w:r>
      <w:r>
        <w:rPr>
          <w:rFonts w:ascii="Times New Roman" w:eastAsia="Times New Roman" w:hAnsi="Times New Roman" w:cs="Times New Roman"/>
          <w:color w:val="000000"/>
          <w:sz w:val="24"/>
        </w:rPr>
        <w:t xml:space="preserve"> </w:t>
      </w:r>
      <w:r w:rsidR="00722C23">
        <w:rPr>
          <w:rFonts w:ascii="Times New Roman" w:eastAsia="Times New Roman" w:hAnsi="Times New Roman" w:cs="Times New Roman"/>
          <w:color w:val="000000"/>
          <w:sz w:val="24"/>
        </w:rPr>
        <w:t xml:space="preserve">and in bottom-up process </w:t>
      </w:r>
      <w:r w:rsidRPr="00782629">
        <w:rPr>
          <w:rFonts w:ascii="Times New Roman" w:eastAsia="Times New Roman" w:hAnsi="Times New Roman" w:cs="Times New Roman"/>
          <w:color w:val="000000"/>
          <w:sz w:val="24"/>
        </w:rPr>
        <w:t xml:space="preserve">smaller entities starting from the atomic level </w:t>
      </w:r>
      <w:r w:rsidR="00722C23" w:rsidRPr="00722C23">
        <w:rPr>
          <w:rFonts w:ascii="Times New Roman" w:eastAsia="Times New Roman" w:hAnsi="Times New Roman" w:cs="Times New Roman"/>
          <w:color w:val="000000"/>
          <w:sz w:val="24"/>
        </w:rPr>
        <w:t>group together to form the nanoparticles</w:t>
      </w:r>
      <w:r w:rsidR="00722C23">
        <w:rPr>
          <w:rFonts w:ascii="Times New Roman" w:eastAsia="Times New Roman" w:hAnsi="Times New Roman" w:cs="Times New Roman"/>
          <w:color w:val="000000"/>
          <w:sz w:val="24"/>
        </w:rPr>
        <w:t xml:space="preserve"> </w:t>
      </w:r>
      <w:r w:rsidR="001D6513">
        <w:rPr>
          <w:rFonts w:ascii="Times New Roman" w:eastAsia="Times New Roman" w:hAnsi="Times New Roman" w:cs="Times New Roman"/>
          <w:color w:val="000000"/>
          <w:sz w:val="24"/>
        </w:rPr>
        <w:t>[16]</w:t>
      </w:r>
      <w:r w:rsidR="00722C23" w:rsidRPr="00722C23">
        <w:rPr>
          <w:rFonts w:ascii="Times New Roman" w:eastAsia="Times New Roman" w:hAnsi="Times New Roman" w:cs="Times New Roman"/>
          <w:color w:val="000000"/>
          <w:sz w:val="24"/>
        </w:rPr>
        <w:t>.</w:t>
      </w:r>
      <w:r w:rsidR="00722C23">
        <w:rPr>
          <w:rFonts w:ascii="Times New Roman" w:eastAsia="Times New Roman" w:hAnsi="Times New Roman" w:cs="Times New Roman"/>
          <w:color w:val="000000"/>
          <w:sz w:val="24"/>
        </w:rPr>
        <w:t xml:space="preserve"> </w:t>
      </w:r>
      <w:r w:rsidR="009265AB" w:rsidRPr="009265AB">
        <w:rPr>
          <w:rFonts w:ascii="Times New Roman" w:eastAsia="Times New Roman" w:hAnsi="Times New Roman" w:cs="Times New Roman"/>
          <w:color w:val="000000"/>
          <w:sz w:val="24"/>
        </w:rPr>
        <w:t>Nanoparticles can be produced by biological methods</w:t>
      </w:r>
      <w:r w:rsidR="00994712">
        <w:rPr>
          <w:rFonts w:ascii="Times New Roman" w:eastAsia="Times New Roman" w:hAnsi="Times New Roman" w:cs="Times New Roman"/>
          <w:color w:val="000000"/>
          <w:sz w:val="24"/>
        </w:rPr>
        <w:t xml:space="preserve"> </w:t>
      </w:r>
      <w:r w:rsidR="00994712" w:rsidRPr="00994712">
        <w:rPr>
          <w:rFonts w:ascii="Times New Roman" w:eastAsia="Times New Roman" w:hAnsi="Times New Roman" w:cs="Times New Roman"/>
          <w:color w:val="000000"/>
          <w:sz w:val="24"/>
        </w:rPr>
        <w:t xml:space="preserve">in which the </w:t>
      </w:r>
      <w:r w:rsidR="00994712">
        <w:rPr>
          <w:rFonts w:ascii="Times New Roman" w:eastAsia="Times New Roman" w:hAnsi="Times New Roman" w:cs="Times New Roman"/>
          <w:color w:val="000000"/>
          <w:sz w:val="24"/>
        </w:rPr>
        <w:t xml:space="preserve">synthesis comes under </w:t>
      </w:r>
      <w:r w:rsidR="00994712" w:rsidRPr="00994712">
        <w:rPr>
          <w:rFonts w:ascii="Times New Roman" w:eastAsia="Times New Roman" w:hAnsi="Times New Roman" w:cs="Times New Roman"/>
          <w:color w:val="000000"/>
          <w:sz w:val="24"/>
        </w:rPr>
        <w:t>bottom-up process</w:t>
      </w:r>
      <w:r w:rsidR="00994712">
        <w:rPr>
          <w:rFonts w:ascii="Times New Roman" w:eastAsia="Times New Roman" w:hAnsi="Times New Roman" w:cs="Times New Roman"/>
          <w:color w:val="000000"/>
          <w:sz w:val="24"/>
        </w:rPr>
        <w:t xml:space="preserve"> </w:t>
      </w:r>
      <w:r w:rsidR="00994712" w:rsidRPr="00994712">
        <w:rPr>
          <w:rFonts w:ascii="Times New Roman" w:eastAsia="Times New Roman" w:hAnsi="Times New Roman" w:cs="Times New Roman"/>
          <w:color w:val="000000"/>
          <w:sz w:val="24"/>
        </w:rPr>
        <w:t>where metallic reduction is done by microorganisms or plant extracts</w:t>
      </w:r>
      <w:r w:rsidR="00994712">
        <w:rPr>
          <w:rFonts w:ascii="Times New Roman" w:eastAsia="Times New Roman" w:hAnsi="Times New Roman" w:cs="Times New Roman"/>
          <w:color w:val="000000"/>
          <w:sz w:val="24"/>
        </w:rPr>
        <w:t xml:space="preserve"> </w:t>
      </w:r>
      <w:r w:rsidR="001D6513">
        <w:rPr>
          <w:rFonts w:ascii="Times New Roman" w:eastAsia="Times New Roman" w:hAnsi="Times New Roman" w:cs="Times New Roman"/>
          <w:color w:val="000000"/>
          <w:sz w:val="24"/>
        </w:rPr>
        <w:t>[16]</w:t>
      </w:r>
      <w:r w:rsidR="00994712" w:rsidRPr="00994712">
        <w:rPr>
          <w:rFonts w:ascii="Times New Roman" w:eastAsia="Times New Roman" w:hAnsi="Times New Roman" w:cs="Times New Roman"/>
          <w:color w:val="000000"/>
          <w:sz w:val="24"/>
        </w:rPr>
        <w:t>.</w:t>
      </w:r>
      <w:r w:rsidR="00892D30">
        <w:rPr>
          <w:rFonts w:ascii="Times New Roman" w:eastAsia="Times New Roman" w:hAnsi="Times New Roman" w:cs="Times New Roman"/>
          <w:color w:val="000000"/>
          <w:sz w:val="24"/>
        </w:rPr>
        <w:t xml:space="preserve"> </w:t>
      </w:r>
      <w:r w:rsidR="00892D30" w:rsidRPr="00892D30">
        <w:rPr>
          <w:rFonts w:ascii="Times New Roman" w:eastAsia="Times New Roman" w:hAnsi="Times New Roman" w:cs="Times New Roman"/>
          <w:color w:val="000000"/>
          <w:sz w:val="24"/>
        </w:rPr>
        <w:t xml:space="preserve">Biological </w:t>
      </w:r>
      <w:r w:rsidR="00892D30">
        <w:rPr>
          <w:rFonts w:ascii="Times New Roman" w:eastAsia="Times New Roman" w:hAnsi="Times New Roman" w:cs="Times New Roman"/>
          <w:color w:val="000000"/>
          <w:sz w:val="24"/>
        </w:rPr>
        <w:t>m</w:t>
      </w:r>
      <w:r w:rsidR="00892D30" w:rsidRPr="00892D30">
        <w:rPr>
          <w:rFonts w:ascii="Times New Roman" w:eastAsia="Times New Roman" w:hAnsi="Times New Roman" w:cs="Times New Roman"/>
          <w:color w:val="000000"/>
          <w:sz w:val="24"/>
        </w:rPr>
        <w:t xml:space="preserve">ethods for </w:t>
      </w:r>
      <w:r w:rsidR="00892D30">
        <w:rPr>
          <w:rFonts w:ascii="Times New Roman" w:eastAsia="Times New Roman" w:hAnsi="Times New Roman" w:cs="Times New Roman"/>
          <w:color w:val="000000"/>
          <w:sz w:val="24"/>
        </w:rPr>
        <w:t>n</w:t>
      </w:r>
      <w:r w:rsidR="00892D30" w:rsidRPr="00892D30">
        <w:rPr>
          <w:rFonts w:ascii="Times New Roman" w:eastAsia="Times New Roman" w:hAnsi="Times New Roman" w:cs="Times New Roman"/>
          <w:color w:val="000000"/>
          <w:sz w:val="24"/>
        </w:rPr>
        <w:t xml:space="preserve">anoparticle </w:t>
      </w:r>
      <w:r w:rsidR="00892D30">
        <w:rPr>
          <w:rFonts w:ascii="Times New Roman" w:eastAsia="Times New Roman" w:hAnsi="Times New Roman" w:cs="Times New Roman"/>
          <w:color w:val="000000"/>
          <w:sz w:val="24"/>
        </w:rPr>
        <w:t>p</w:t>
      </w:r>
      <w:r w:rsidR="00892D30" w:rsidRPr="00892D30">
        <w:rPr>
          <w:rFonts w:ascii="Times New Roman" w:eastAsia="Times New Roman" w:hAnsi="Times New Roman" w:cs="Times New Roman"/>
          <w:color w:val="000000"/>
          <w:sz w:val="24"/>
        </w:rPr>
        <w:t xml:space="preserve">roduction are </w:t>
      </w:r>
      <w:r w:rsidR="00892D30">
        <w:rPr>
          <w:rFonts w:ascii="Times New Roman" w:eastAsia="Times New Roman" w:hAnsi="Times New Roman" w:cs="Times New Roman"/>
          <w:color w:val="000000"/>
          <w:sz w:val="24"/>
        </w:rPr>
        <w:t>e</w:t>
      </w:r>
      <w:r w:rsidR="00892D30" w:rsidRPr="00892D30">
        <w:rPr>
          <w:rFonts w:ascii="Times New Roman" w:eastAsia="Times New Roman" w:hAnsi="Times New Roman" w:cs="Times New Roman"/>
          <w:color w:val="000000"/>
          <w:sz w:val="24"/>
        </w:rPr>
        <w:t xml:space="preserve">nvironmentally </w:t>
      </w:r>
      <w:r w:rsidR="00892D30">
        <w:rPr>
          <w:rFonts w:ascii="Times New Roman" w:eastAsia="Times New Roman" w:hAnsi="Times New Roman" w:cs="Times New Roman"/>
          <w:color w:val="000000"/>
          <w:sz w:val="24"/>
        </w:rPr>
        <w:t>f</w:t>
      </w:r>
      <w:r w:rsidR="00892D30" w:rsidRPr="00892D30">
        <w:rPr>
          <w:rFonts w:ascii="Times New Roman" w:eastAsia="Times New Roman" w:hAnsi="Times New Roman" w:cs="Times New Roman"/>
          <w:color w:val="000000"/>
          <w:sz w:val="24"/>
        </w:rPr>
        <w:t>riendly</w:t>
      </w:r>
      <w:r w:rsidR="00D84F4F">
        <w:rPr>
          <w:rFonts w:ascii="Times New Roman" w:eastAsia="Times New Roman" w:hAnsi="Times New Roman" w:cs="Times New Roman"/>
          <w:color w:val="000000"/>
          <w:sz w:val="24"/>
        </w:rPr>
        <w:t>,</w:t>
      </w:r>
      <w:r w:rsidR="00892D30">
        <w:rPr>
          <w:rFonts w:ascii="Times New Roman" w:eastAsia="Times New Roman" w:hAnsi="Times New Roman" w:cs="Times New Roman"/>
          <w:color w:val="000000"/>
          <w:sz w:val="24"/>
        </w:rPr>
        <w:t xml:space="preserve"> </w:t>
      </w:r>
      <w:r w:rsidR="00892D30" w:rsidRPr="00241589">
        <w:rPr>
          <w:rFonts w:ascii="Times New Roman" w:eastAsia="Times New Roman" w:hAnsi="Times New Roman" w:cs="Times New Roman"/>
          <w:color w:val="000000"/>
          <w:sz w:val="24"/>
        </w:rPr>
        <w:t>conducted at pH, temperature and physiological pressures and do not produce toxic waste</w:t>
      </w:r>
      <w:r w:rsidR="00892D30">
        <w:rPr>
          <w:rFonts w:ascii="Times New Roman" w:eastAsia="Times New Roman" w:hAnsi="Times New Roman" w:cs="Times New Roman"/>
          <w:color w:val="000000"/>
          <w:sz w:val="24"/>
        </w:rPr>
        <w:t xml:space="preserve"> </w:t>
      </w:r>
      <w:r w:rsidR="001D6513">
        <w:rPr>
          <w:rFonts w:ascii="Times New Roman" w:eastAsia="Times New Roman" w:hAnsi="Times New Roman" w:cs="Times New Roman"/>
          <w:color w:val="000000"/>
          <w:sz w:val="24"/>
        </w:rPr>
        <w:t>[17; 18]</w:t>
      </w:r>
      <w:r w:rsidR="00892D30" w:rsidRPr="00241589">
        <w:rPr>
          <w:rFonts w:ascii="Times New Roman" w:eastAsia="Times New Roman" w:hAnsi="Times New Roman" w:cs="Times New Roman"/>
          <w:color w:val="000000"/>
          <w:sz w:val="24"/>
        </w:rPr>
        <w:t>.</w:t>
      </w:r>
    </w:p>
    <w:p w14:paraId="1A3B5C8C" w14:textId="49DE37DC" w:rsidR="000E1104" w:rsidRPr="00492D20" w:rsidRDefault="0091354D" w:rsidP="003976E8">
      <w:pPr>
        <w:spacing w:after="0" w:line="360" w:lineRule="auto"/>
        <w:ind w:firstLine="360"/>
        <w:jc w:val="both"/>
        <w:rPr>
          <w:rFonts w:asciiTheme="majorBidi" w:eastAsia="Times New Roman" w:hAnsiTheme="majorBidi" w:cstheme="majorBidi"/>
          <w:sz w:val="24"/>
          <w:szCs w:val="24"/>
          <w:lang w:eastAsia="pt-BR"/>
        </w:rPr>
      </w:pPr>
      <w:r w:rsidRPr="00492D20">
        <w:rPr>
          <w:rFonts w:ascii="Times New Roman" w:eastAsia="Times New Roman" w:hAnsi="Times New Roman" w:cs="Times New Roman"/>
          <w:color w:val="000000"/>
          <w:sz w:val="24"/>
        </w:rPr>
        <w:t>Silver nanoparticles (</w:t>
      </w:r>
      <w:proofErr w:type="spellStart"/>
      <w:r w:rsidRPr="00492D20">
        <w:rPr>
          <w:rFonts w:ascii="Times New Roman" w:eastAsia="Times New Roman" w:hAnsi="Times New Roman" w:cs="Times New Roman"/>
          <w:color w:val="000000"/>
          <w:sz w:val="24"/>
        </w:rPr>
        <w:t>AgNPs</w:t>
      </w:r>
      <w:proofErr w:type="spellEnd"/>
      <w:r w:rsidRPr="00492D20">
        <w:rPr>
          <w:rFonts w:ascii="Times New Roman" w:eastAsia="Times New Roman" w:hAnsi="Times New Roman" w:cs="Times New Roman"/>
          <w:color w:val="000000"/>
          <w:sz w:val="24"/>
        </w:rPr>
        <w:t xml:space="preserve">) biosynthesized by </w:t>
      </w:r>
      <w:r w:rsidRPr="00492D20">
        <w:rPr>
          <w:rFonts w:ascii="Times New Roman" w:eastAsia="Times New Roman" w:hAnsi="Times New Roman" w:cs="Times New Roman"/>
          <w:i/>
          <w:color w:val="000000"/>
          <w:sz w:val="24"/>
        </w:rPr>
        <w:t>Spirulina platensis</w:t>
      </w:r>
      <w:r w:rsidRPr="00492D20">
        <w:rPr>
          <w:rFonts w:ascii="Times New Roman" w:eastAsia="Times New Roman" w:hAnsi="Times New Roman" w:cs="Times New Roman"/>
          <w:color w:val="000000"/>
          <w:sz w:val="24"/>
        </w:rPr>
        <w:t xml:space="preserve"> </w:t>
      </w:r>
      <w:r w:rsidR="00EB6312" w:rsidRPr="00492D20">
        <w:rPr>
          <w:rFonts w:ascii="Times New Roman" w:eastAsia="Times New Roman" w:hAnsi="Times New Roman" w:cs="Times New Roman"/>
          <w:color w:val="000000"/>
          <w:sz w:val="24"/>
        </w:rPr>
        <w:t xml:space="preserve">have been shown to dose-dependently </w:t>
      </w:r>
      <w:r w:rsidR="00FE3CF2" w:rsidRPr="00492D20">
        <w:rPr>
          <w:rFonts w:ascii="Times New Roman" w:eastAsia="Times New Roman" w:hAnsi="Times New Roman" w:cs="Times New Roman"/>
          <w:color w:val="000000"/>
          <w:sz w:val="24"/>
        </w:rPr>
        <w:t xml:space="preserve">reduce </w:t>
      </w:r>
      <w:r w:rsidRPr="00492D20">
        <w:rPr>
          <w:rFonts w:ascii="Times New Roman" w:eastAsia="Times New Roman" w:hAnsi="Times New Roman" w:cs="Times New Roman"/>
          <w:color w:val="000000"/>
          <w:sz w:val="24"/>
        </w:rPr>
        <w:t>the viability of Hep-2 cells, a human tumor cell line derived from laryngeal carcinoma</w:t>
      </w:r>
      <w:r w:rsidR="001D6513">
        <w:rPr>
          <w:rFonts w:ascii="Times New Roman" w:eastAsia="Times New Roman" w:hAnsi="Times New Roman" w:cs="Times New Roman"/>
          <w:color w:val="000000"/>
          <w:sz w:val="24"/>
        </w:rPr>
        <w:t xml:space="preserve"> [19]</w:t>
      </w:r>
      <w:r w:rsidRPr="00492D20">
        <w:rPr>
          <w:rFonts w:ascii="Times New Roman" w:eastAsia="Times New Roman" w:hAnsi="Times New Roman" w:cs="Times New Roman"/>
          <w:color w:val="000000"/>
          <w:sz w:val="24"/>
        </w:rPr>
        <w:t xml:space="preserve">. </w:t>
      </w:r>
      <w:proofErr w:type="spellStart"/>
      <w:r w:rsidRPr="00492D20">
        <w:rPr>
          <w:rFonts w:ascii="Times New Roman" w:eastAsia="Times New Roman" w:hAnsi="Times New Roman" w:cs="Times New Roman"/>
          <w:color w:val="000000"/>
          <w:sz w:val="24"/>
        </w:rPr>
        <w:t>AgNPs</w:t>
      </w:r>
      <w:proofErr w:type="spellEnd"/>
      <w:r w:rsidRPr="00492D20">
        <w:rPr>
          <w:rFonts w:ascii="Times New Roman" w:eastAsia="Times New Roman" w:hAnsi="Times New Roman" w:cs="Times New Roman"/>
          <w:color w:val="000000"/>
          <w:sz w:val="24"/>
        </w:rPr>
        <w:t xml:space="preserve"> also reduced the viability of </w:t>
      </w:r>
      <w:r w:rsidR="00FE3CF2" w:rsidRPr="00492D20">
        <w:rPr>
          <w:rFonts w:ascii="Times New Roman" w:eastAsia="Times New Roman" w:hAnsi="Times New Roman" w:cs="Times New Roman"/>
          <w:color w:val="000000"/>
          <w:sz w:val="24"/>
        </w:rPr>
        <w:t xml:space="preserve">the </w:t>
      </w:r>
      <w:r w:rsidRPr="00492D20">
        <w:rPr>
          <w:rFonts w:ascii="Times New Roman" w:eastAsia="Times New Roman" w:hAnsi="Times New Roman" w:cs="Times New Roman"/>
          <w:color w:val="000000"/>
          <w:sz w:val="24"/>
        </w:rPr>
        <w:t xml:space="preserve">THP-1 </w:t>
      </w:r>
      <w:r w:rsidR="00FE3CF2" w:rsidRPr="00492D20">
        <w:rPr>
          <w:rFonts w:ascii="Times New Roman" w:eastAsia="Times New Roman" w:hAnsi="Times New Roman" w:cs="Times New Roman"/>
          <w:color w:val="000000"/>
          <w:sz w:val="24"/>
        </w:rPr>
        <w:t xml:space="preserve">acute myeloid leukemia </w:t>
      </w:r>
      <w:r w:rsidR="001D6513">
        <w:rPr>
          <w:rFonts w:ascii="Times New Roman" w:eastAsia="Times New Roman" w:hAnsi="Times New Roman" w:cs="Times New Roman"/>
          <w:color w:val="000000"/>
          <w:sz w:val="24"/>
        </w:rPr>
        <w:t>[20]</w:t>
      </w:r>
      <w:r w:rsidRPr="00492D20">
        <w:rPr>
          <w:rFonts w:ascii="Times New Roman" w:eastAsia="Times New Roman" w:hAnsi="Times New Roman" w:cs="Times New Roman"/>
          <w:color w:val="000000"/>
          <w:sz w:val="24"/>
        </w:rPr>
        <w:t xml:space="preserve">, MCF-7 breast adenocarcinoma </w:t>
      </w:r>
      <w:r w:rsidR="001D6513">
        <w:rPr>
          <w:rFonts w:ascii="Times New Roman" w:eastAsia="Times New Roman" w:hAnsi="Times New Roman" w:cs="Times New Roman"/>
          <w:color w:val="000000"/>
          <w:sz w:val="24"/>
        </w:rPr>
        <w:t>[21]</w:t>
      </w:r>
      <w:r w:rsidRPr="00492D20">
        <w:rPr>
          <w:rFonts w:ascii="Times New Roman" w:eastAsia="Times New Roman" w:hAnsi="Times New Roman" w:cs="Times New Roman"/>
          <w:color w:val="000000"/>
          <w:sz w:val="24"/>
        </w:rPr>
        <w:t xml:space="preserve"> and A549 lung cancer</w:t>
      </w:r>
      <w:r w:rsidR="001D6513">
        <w:rPr>
          <w:rFonts w:ascii="Times New Roman" w:eastAsia="Times New Roman" w:hAnsi="Times New Roman" w:cs="Times New Roman"/>
          <w:color w:val="000000"/>
          <w:sz w:val="24"/>
        </w:rPr>
        <w:t xml:space="preserve"> [22] </w:t>
      </w:r>
      <w:r w:rsidR="00FE3CF2" w:rsidRPr="00492D20">
        <w:rPr>
          <w:rFonts w:ascii="Times New Roman" w:eastAsia="Times New Roman" w:hAnsi="Times New Roman" w:cs="Times New Roman"/>
          <w:color w:val="000000"/>
          <w:sz w:val="24"/>
        </w:rPr>
        <w:t xml:space="preserve">cell lines. </w:t>
      </w:r>
      <w:r w:rsidRPr="00492D20">
        <w:rPr>
          <w:rFonts w:ascii="Times New Roman" w:eastAsia="Times New Roman" w:hAnsi="Times New Roman" w:cs="Times New Roman"/>
          <w:color w:val="000000"/>
          <w:sz w:val="24"/>
        </w:rPr>
        <w:t xml:space="preserve">In the PC3 prostate cancer cell line, treatment with </w:t>
      </w:r>
      <w:proofErr w:type="spellStart"/>
      <w:r w:rsidRPr="00492D20">
        <w:rPr>
          <w:rFonts w:ascii="Times New Roman" w:eastAsia="Times New Roman" w:hAnsi="Times New Roman" w:cs="Times New Roman"/>
          <w:color w:val="000000"/>
          <w:sz w:val="24"/>
        </w:rPr>
        <w:t>AgNPs</w:t>
      </w:r>
      <w:proofErr w:type="spellEnd"/>
      <w:r w:rsidRPr="00492D20">
        <w:rPr>
          <w:rFonts w:ascii="Times New Roman" w:eastAsia="Times New Roman" w:hAnsi="Times New Roman" w:cs="Times New Roman"/>
          <w:color w:val="000000"/>
          <w:sz w:val="24"/>
        </w:rPr>
        <w:t xml:space="preserve"> for 24 h induced DNA damage and reduced cell proliferation and </w:t>
      </w:r>
      <w:r w:rsidR="00FE3CF2" w:rsidRPr="00492D20">
        <w:rPr>
          <w:rFonts w:ascii="Times New Roman" w:eastAsia="Times New Roman" w:hAnsi="Times New Roman" w:cs="Times New Roman"/>
          <w:color w:val="000000"/>
          <w:sz w:val="24"/>
        </w:rPr>
        <w:t xml:space="preserve">nuclear </w:t>
      </w:r>
      <w:r w:rsidRPr="00492D20">
        <w:rPr>
          <w:rFonts w:ascii="Times New Roman" w:eastAsia="Times New Roman" w:hAnsi="Times New Roman" w:cs="Times New Roman"/>
          <w:color w:val="000000"/>
          <w:sz w:val="24"/>
        </w:rPr>
        <w:t xml:space="preserve">size </w:t>
      </w:r>
      <w:r w:rsidR="001D6513">
        <w:rPr>
          <w:rFonts w:ascii="Times New Roman" w:eastAsia="Times New Roman" w:hAnsi="Times New Roman" w:cs="Times New Roman"/>
          <w:color w:val="000000"/>
          <w:sz w:val="24"/>
        </w:rPr>
        <w:t>[23]</w:t>
      </w:r>
      <w:r w:rsidRPr="00492D20">
        <w:rPr>
          <w:rFonts w:ascii="Times New Roman" w:eastAsia="Times New Roman" w:hAnsi="Times New Roman" w:cs="Times New Roman"/>
          <w:color w:val="000000"/>
          <w:sz w:val="24"/>
        </w:rPr>
        <w:t>.</w:t>
      </w:r>
    </w:p>
    <w:p w14:paraId="725A1AEF" w14:textId="02640F90" w:rsidR="000E1104" w:rsidRPr="00492D20" w:rsidRDefault="00FE3CF2" w:rsidP="003976E8">
      <w:pPr>
        <w:spacing w:after="0" w:line="360" w:lineRule="auto"/>
        <w:ind w:firstLine="360"/>
        <w:jc w:val="both"/>
        <w:rPr>
          <w:rFonts w:asciiTheme="majorBidi" w:eastAsia="Times New Roman" w:hAnsiTheme="majorBidi" w:cstheme="majorBidi"/>
          <w:sz w:val="24"/>
          <w:szCs w:val="24"/>
          <w:lang w:eastAsia="pt-BR"/>
        </w:rPr>
      </w:pPr>
      <w:r w:rsidRPr="00492D20">
        <w:rPr>
          <w:rFonts w:ascii="Times New Roman" w:eastAsia="Times New Roman" w:hAnsi="Times New Roman" w:cs="Times New Roman"/>
          <w:color w:val="000000"/>
          <w:sz w:val="24"/>
        </w:rPr>
        <w:t xml:space="preserve">Silver chloride </w:t>
      </w:r>
      <w:r w:rsidR="0091354D" w:rsidRPr="00492D20">
        <w:rPr>
          <w:rFonts w:ascii="Times New Roman" w:eastAsia="Times New Roman" w:hAnsi="Times New Roman" w:cs="Times New Roman"/>
          <w:color w:val="000000"/>
          <w:sz w:val="24"/>
        </w:rPr>
        <w:t>(AgCl-NPs) and silver</w:t>
      </w:r>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silver chloride (Ag</w:t>
      </w:r>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AgCl-NPs) </w:t>
      </w:r>
      <w:r w:rsidRPr="00492D20">
        <w:rPr>
          <w:rFonts w:ascii="Times New Roman" w:eastAsia="Times New Roman" w:hAnsi="Times New Roman" w:cs="Times New Roman"/>
          <w:color w:val="000000"/>
          <w:sz w:val="24"/>
        </w:rPr>
        <w:t xml:space="preserve">nanoparticles </w:t>
      </w:r>
      <w:r w:rsidR="0091354D" w:rsidRPr="00492D20">
        <w:rPr>
          <w:rFonts w:ascii="Times New Roman" w:eastAsia="Times New Roman" w:hAnsi="Times New Roman" w:cs="Times New Roman"/>
          <w:color w:val="000000"/>
          <w:sz w:val="24"/>
        </w:rPr>
        <w:t>have properties</w:t>
      </w:r>
      <w:r w:rsidR="00EB6312" w:rsidRPr="00492D20">
        <w:rPr>
          <w:rFonts w:ascii="Times New Roman" w:eastAsia="Times New Roman" w:hAnsi="Times New Roman" w:cs="Times New Roman"/>
          <w:color w:val="000000"/>
          <w:sz w:val="24"/>
        </w:rPr>
        <w:t xml:space="preserve"> similar</w:t>
      </w:r>
      <w:r w:rsidR="0091354D" w:rsidRPr="00492D20">
        <w:rPr>
          <w:rFonts w:ascii="Times New Roman" w:eastAsia="Times New Roman" w:hAnsi="Times New Roman" w:cs="Times New Roman"/>
          <w:color w:val="000000"/>
          <w:sz w:val="24"/>
        </w:rPr>
        <w:t xml:space="preserve"> to </w:t>
      </w:r>
      <w:r w:rsidR="00EB6312" w:rsidRPr="00492D20">
        <w:rPr>
          <w:rFonts w:ascii="Times New Roman" w:eastAsia="Times New Roman" w:hAnsi="Times New Roman" w:cs="Times New Roman"/>
          <w:color w:val="000000"/>
          <w:sz w:val="24"/>
        </w:rPr>
        <w:t xml:space="preserve">those of </w:t>
      </w:r>
      <w:proofErr w:type="spellStart"/>
      <w:r w:rsidR="0091354D" w:rsidRPr="00492D20">
        <w:rPr>
          <w:rFonts w:ascii="Times New Roman" w:eastAsia="Times New Roman" w:hAnsi="Times New Roman" w:cs="Times New Roman"/>
          <w:color w:val="000000"/>
          <w:sz w:val="24"/>
        </w:rPr>
        <w:t>AgNPs</w:t>
      </w:r>
      <w:proofErr w:type="spellEnd"/>
      <w:r w:rsidR="0091354D" w:rsidRPr="00492D20">
        <w:rPr>
          <w:rFonts w:ascii="Times New Roman" w:eastAsia="Times New Roman" w:hAnsi="Times New Roman" w:cs="Times New Roman"/>
          <w:color w:val="000000"/>
          <w:sz w:val="24"/>
        </w:rPr>
        <w:t>, such as the ability to release Ag</w:t>
      </w:r>
      <w:r w:rsidR="0091354D" w:rsidRPr="00492D20">
        <w:rPr>
          <w:rFonts w:ascii="Times New Roman" w:eastAsia="Times New Roman" w:hAnsi="Times New Roman" w:cs="Times New Roman"/>
          <w:color w:val="000000"/>
          <w:sz w:val="24"/>
          <w:vertAlign w:val="superscript"/>
        </w:rPr>
        <w:t>+</w:t>
      </w:r>
      <w:r w:rsidR="0091354D" w:rsidRPr="00492D20">
        <w:rPr>
          <w:rFonts w:ascii="Times New Roman" w:eastAsia="Times New Roman" w:hAnsi="Times New Roman" w:cs="Times New Roman"/>
          <w:color w:val="000000"/>
          <w:sz w:val="24"/>
        </w:rPr>
        <w:t xml:space="preserve"> ions in solution </w:t>
      </w:r>
      <w:r w:rsidR="00F01321">
        <w:rPr>
          <w:rFonts w:ascii="Times New Roman" w:eastAsia="Times New Roman" w:hAnsi="Times New Roman" w:cs="Times New Roman"/>
          <w:color w:val="000000"/>
          <w:sz w:val="24"/>
        </w:rPr>
        <w:t>[24]</w:t>
      </w:r>
      <w:r w:rsidR="0091354D" w:rsidRPr="00492D20">
        <w:rPr>
          <w:rFonts w:ascii="Times New Roman" w:eastAsia="Times New Roman" w:hAnsi="Times New Roman" w:cs="Times New Roman"/>
          <w:color w:val="000000"/>
          <w:sz w:val="24"/>
        </w:rPr>
        <w:t xml:space="preserve">. </w:t>
      </w:r>
      <w:proofErr w:type="spellStart"/>
      <w:r w:rsidR="0091354D" w:rsidRPr="00CA634C">
        <w:rPr>
          <w:rFonts w:ascii="Times New Roman" w:eastAsia="Times New Roman" w:hAnsi="Times New Roman" w:cs="Times New Roman"/>
          <w:color w:val="000000"/>
          <w:sz w:val="24"/>
          <w:lang w:val="da-DK"/>
        </w:rPr>
        <w:t>Both</w:t>
      </w:r>
      <w:proofErr w:type="spellEnd"/>
      <w:r w:rsidR="0091354D" w:rsidRPr="00CA634C">
        <w:rPr>
          <w:rFonts w:ascii="Times New Roman" w:eastAsia="Times New Roman" w:hAnsi="Times New Roman" w:cs="Times New Roman"/>
          <w:color w:val="000000"/>
          <w:sz w:val="24"/>
          <w:lang w:val="da-DK"/>
        </w:rPr>
        <w:t xml:space="preserve"> have </w:t>
      </w:r>
      <w:proofErr w:type="spellStart"/>
      <w:r w:rsidR="000F3F80" w:rsidRPr="00CA634C">
        <w:rPr>
          <w:rFonts w:ascii="Times New Roman" w:eastAsia="Times New Roman" w:hAnsi="Times New Roman" w:cs="Times New Roman"/>
          <w:color w:val="000000"/>
          <w:sz w:val="24"/>
          <w:lang w:val="da-DK"/>
        </w:rPr>
        <w:t>demonstrated</w:t>
      </w:r>
      <w:proofErr w:type="spellEnd"/>
      <w:r w:rsidR="000F3F80" w:rsidRPr="00CA634C">
        <w:rPr>
          <w:rFonts w:ascii="Times New Roman" w:eastAsia="Times New Roman" w:hAnsi="Times New Roman" w:cs="Times New Roman"/>
          <w:color w:val="000000"/>
          <w:sz w:val="24"/>
          <w:lang w:val="da-DK"/>
        </w:rPr>
        <w:t xml:space="preserve"> </w:t>
      </w:r>
      <w:proofErr w:type="spellStart"/>
      <w:r w:rsidR="0091354D" w:rsidRPr="00CA634C">
        <w:rPr>
          <w:rFonts w:ascii="Times New Roman" w:eastAsia="Times New Roman" w:hAnsi="Times New Roman" w:cs="Times New Roman"/>
          <w:color w:val="000000"/>
          <w:sz w:val="24"/>
          <w:lang w:val="da-DK"/>
        </w:rPr>
        <w:t>antibacterial</w:t>
      </w:r>
      <w:proofErr w:type="spellEnd"/>
      <w:r w:rsidR="0091354D" w:rsidRPr="00CA634C">
        <w:rPr>
          <w:rFonts w:ascii="Times New Roman" w:eastAsia="Times New Roman" w:hAnsi="Times New Roman" w:cs="Times New Roman"/>
          <w:color w:val="000000"/>
          <w:sz w:val="24"/>
          <w:lang w:val="da-DK"/>
        </w:rPr>
        <w:t xml:space="preserve"> </w:t>
      </w:r>
      <w:r w:rsidR="00F01321">
        <w:rPr>
          <w:rFonts w:ascii="Times New Roman" w:eastAsia="Times New Roman" w:hAnsi="Times New Roman" w:cs="Times New Roman"/>
          <w:color w:val="000000"/>
          <w:sz w:val="24"/>
          <w:lang w:val="da-DK"/>
        </w:rPr>
        <w:t>[25</w:t>
      </w:r>
      <w:r w:rsidR="0091354D" w:rsidRPr="00CA634C">
        <w:rPr>
          <w:rFonts w:ascii="Times New Roman" w:eastAsia="Times New Roman" w:hAnsi="Times New Roman" w:cs="Times New Roman"/>
          <w:color w:val="000000"/>
          <w:sz w:val="24"/>
          <w:lang w:val="da-DK"/>
        </w:rPr>
        <w:t xml:space="preserve">; </w:t>
      </w:r>
      <w:r w:rsidR="00F01321">
        <w:rPr>
          <w:rFonts w:ascii="Times New Roman" w:eastAsia="Times New Roman" w:hAnsi="Times New Roman" w:cs="Times New Roman"/>
          <w:color w:val="000000"/>
          <w:sz w:val="24"/>
          <w:lang w:val="da-DK"/>
        </w:rPr>
        <w:t>26]</w:t>
      </w:r>
      <w:r w:rsidR="0091354D" w:rsidRPr="00CA634C">
        <w:rPr>
          <w:rFonts w:ascii="Times New Roman" w:eastAsia="Times New Roman" w:hAnsi="Times New Roman" w:cs="Times New Roman"/>
          <w:color w:val="000000"/>
          <w:sz w:val="24"/>
          <w:lang w:val="da-DK"/>
        </w:rPr>
        <w:t xml:space="preserve"> and </w:t>
      </w:r>
      <w:proofErr w:type="spellStart"/>
      <w:r w:rsidR="0091354D" w:rsidRPr="00CA634C">
        <w:rPr>
          <w:rFonts w:ascii="Times New Roman" w:eastAsia="Times New Roman" w:hAnsi="Times New Roman" w:cs="Times New Roman"/>
          <w:color w:val="000000"/>
          <w:sz w:val="24"/>
          <w:lang w:val="da-DK"/>
        </w:rPr>
        <w:t>antifungal</w:t>
      </w:r>
      <w:proofErr w:type="spellEnd"/>
      <w:r w:rsidR="0091354D" w:rsidRPr="00CA634C">
        <w:rPr>
          <w:rFonts w:ascii="Times New Roman" w:eastAsia="Times New Roman" w:hAnsi="Times New Roman" w:cs="Times New Roman"/>
          <w:color w:val="000000"/>
          <w:sz w:val="24"/>
          <w:lang w:val="da-DK"/>
        </w:rPr>
        <w:t xml:space="preserve"> </w:t>
      </w:r>
      <w:r w:rsidR="00F01321">
        <w:rPr>
          <w:rFonts w:ascii="Times New Roman" w:eastAsia="Times New Roman" w:hAnsi="Times New Roman" w:cs="Times New Roman"/>
          <w:color w:val="000000"/>
          <w:sz w:val="24"/>
          <w:lang w:val="da-DK"/>
        </w:rPr>
        <w:t xml:space="preserve">[27; 28] </w:t>
      </w:r>
      <w:proofErr w:type="spellStart"/>
      <w:r w:rsidR="0091354D" w:rsidRPr="00CA634C">
        <w:rPr>
          <w:rFonts w:ascii="Times New Roman" w:eastAsia="Times New Roman" w:hAnsi="Times New Roman" w:cs="Times New Roman"/>
          <w:color w:val="000000"/>
          <w:sz w:val="24"/>
          <w:lang w:val="da-DK"/>
        </w:rPr>
        <w:t>effects</w:t>
      </w:r>
      <w:proofErr w:type="spellEnd"/>
      <w:r w:rsidR="0091354D" w:rsidRPr="00CA634C">
        <w:rPr>
          <w:rFonts w:ascii="Times New Roman" w:eastAsia="Times New Roman" w:hAnsi="Times New Roman" w:cs="Times New Roman"/>
          <w:color w:val="000000"/>
          <w:sz w:val="24"/>
          <w:lang w:val="da-DK"/>
        </w:rPr>
        <w:t xml:space="preserve">. </w:t>
      </w:r>
      <w:r w:rsidR="0091354D" w:rsidRPr="00492D20">
        <w:rPr>
          <w:rFonts w:ascii="Times New Roman" w:eastAsia="Times New Roman" w:hAnsi="Times New Roman" w:cs="Times New Roman"/>
          <w:color w:val="000000"/>
          <w:sz w:val="24"/>
        </w:rPr>
        <w:t>Ag</w:t>
      </w:r>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AgCl-NPs produced biologically using </w:t>
      </w:r>
      <w:r w:rsidR="0091354D" w:rsidRPr="00492D20">
        <w:rPr>
          <w:rFonts w:ascii="Times New Roman" w:eastAsia="Times New Roman" w:hAnsi="Times New Roman" w:cs="Times New Roman"/>
          <w:i/>
          <w:color w:val="000000"/>
          <w:sz w:val="24"/>
        </w:rPr>
        <w:t xml:space="preserve">Citrus </w:t>
      </w:r>
      <w:proofErr w:type="spellStart"/>
      <w:r w:rsidR="0091354D" w:rsidRPr="00492D20">
        <w:rPr>
          <w:rFonts w:ascii="Times New Roman" w:eastAsia="Times New Roman" w:hAnsi="Times New Roman" w:cs="Times New Roman"/>
          <w:i/>
          <w:color w:val="000000"/>
          <w:sz w:val="24"/>
        </w:rPr>
        <w:t>hystrix</w:t>
      </w:r>
      <w:proofErr w:type="spellEnd"/>
      <w:r w:rsidR="0091354D" w:rsidRPr="00492D20">
        <w:rPr>
          <w:rFonts w:ascii="Times New Roman" w:eastAsia="Times New Roman" w:hAnsi="Times New Roman" w:cs="Times New Roman"/>
          <w:color w:val="000000"/>
          <w:sz w:val="24"/>
        </w:rPr>
        <w:t xml:space="preserve"> extract </w:t>
      </w:r>
      <w:r w:rsidR="00EC3D57" w:rsidRPr="00492D20">
        <w:rPr>
          <w:rFonts w:ascii="Times New Roman" w:eastAsia="Times New Roman" w:hAnsi="Times New Roman" w:cs="Times New Roman"/>
          <w:color w:val="000000"/>
          <w:sz w:val="24"/>
        </w:rPr>
        <w:t>were found</w:t>
      </w:r>
      <w:r w:rsidR="00EB6312" w:rsidRPr="00492D20">
        <w:rPr>
          <w:rFonts w:ascii="Times New Roman" w:eastAsia="Times New Roman" w:hAnsi="Times New Roman" w:cs="Times New Roman"/>
          <w:color w:val="000000"/>
          <w:sz w:val="24"/>
        </w:rPr>
        <w:t xml:space="preserve"> to </w:t>
      </w:r>
      <w:r w:rsidR="0091354D" w:rsidRPr="00492D20">
        <w:rPr>
          <w:rFonts w:ascii="Times New Roman" w:eastAsia="Times New Roman" w:hAnsi="Times New Roman" w:cs="Times New Roman"/>
          <w:color w:val="000000"/>
          <w:sz w:val="24"/>
        </w:rPr>
        <w:t xml:space="preserve">have antiproliferative action against </w:t>
      </w:r>
      <w:r w:rsidR="00873020" w:rsidRPr="00492D20">
        <w:rPr>
          <w:rFonts w:ascii="Times New Roman" w:eastAsia="Times New Roman" w:hAnsi="Times New Roman" w:cs="Times New Roman"/>
          <w:color w:val="000000"/>
          <w:sz w:val="24"/>
        </w:rPr>
        <w:t xml:space="preserve">colorectal tumor lines </w:t>
      </w:r>
      <w:r w:rsidR="0091354D" w:rsidRPr="00492D20">
        <w:rPr>
          <w:rFonts w:ascii="Times New Roman" w:eastAsia="Times New Roman" w:hAnsi="Times New Roman" w:cs="Times New Roman"/>
          <w:color w:val="000000"/>
          <w:sz w:val="24"/>
        </w:rPr>
        <w:t xml:space="preserve">HCT116 and Caco-2, whereas </w:t>
      </w:r>
      <w:r w:rsidR="00492D20">
        <w:rPr>
          <w:rFonts w:ascii="Times New Roman" w:eastAsia="Times New Roman" w:hAnsi="Times New Roman" w:cs="Times New Roman"/>
          <w:color w:val="000000"/>
          <w:sz w:val="24"/>
        </w:rPr>
        <w:t>nont</w:t>
      </w:r>
      <w:r w:rsidR="0091354D" w:rsidRPr="00492D20">
        <w:rPr>
          <w:rFonts w:ascii="Times New Roman" w:eastAsia="Times New Roman" w:hAnsi="Times New Roman" w:cs="Times New Roman"/>
          <w:color w:val="000000"/>
          <w:sz w:val="24"/>
        </w:rPr>
        <w:t>umor</w:t>
      </w:r>
      <w:r w:rsidR="006960E0" w:rsidRPr="00492D20">
        <w:rPr>
          <w:rFonts w:ascii="Times New Roman" w:eastAsia="Times New Roman" w:hAnsi="Times New Roman" w:cs="Times New Roman"/>
          <w:color w:val="000000"/>
          <w:sz w:val="24"/>
        </w:rPr>
        <w:t>al</w:t>
      </w:r>
      <w:r w:rsidR="0091354D" w:rsidRPr="00492D20">
        <w:rPr>
          <w:rFonts w:ascii="Times New Roman" w:eastAsia="Times New Roman" w:hAnsi="Times New Roman" w:cs="Times New Roman"/>
          <w:color w:val="000000"/>
          <w:sz w:val="24"/>
        </w:rPr>
        <w:t xml:space="preserve"> human fibroblasts did not undergo any significant changes in growth </w:t>
      </w:r>
      <w:r w:rsidR="00F01321">
        <w:rPr>
          <w:rFonts w:ascii="Times New Roman" w:eastAsia="Times New Roman" w:hAnsi="Times New Roman" w:cs="Times New Roman"/>
          <w:color w:val="000000"/>
          <w:sz w:val="24"/>
        </w:rPr>
        <w:t>[29]</w:t>
      </w:r>
      <w:r w:rsidR="0091354D" w:rsidRPr="00492D20">
        <w:rPr>
          <w:rFonts w:ascii="Times New Roman" w:eastAsia="Times New Roman" w:hAnsi="Times New Roman" w:cs="Times New Roman"/>
          <w:color w:val="000000"/>
          <w:sz w:val="24"/>
        </w:rPr>
        <w:t>. The antiproliferative effect of Ag/AgCl</w:t>
      </w:r>
      <w:r w:rsidR="006960E0"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NPs against tumor cells was also demonstrated in GBM</w:t>
      </w:r>
      <w:r w:rsidR="003B7548">
        <w:rPr>
          <w:rFonts w:ascii="Times New Roman" w:eastAsia="Times New Roman" w:hAnsi="Times New Roman" w:cs="Times New Roman"/>
          <w:color w:val="000000"/>
          <w:sz w:val="24"/>
        </w:rPr>
        <w:t>0</w:t>
      </w:r>
      <w:r w:rsidR="0091354D" w:rsidRPr="00492D20">
        <w:rPr>
          <w:rFonts w:ascii="Times New Roman" w:eastAsia="Times New Roman" w:hAnsi="Times New Roman" w:cs="Times New Roman"/>
          <w:color w:val="000000"/>
          <w:sz w:val="24"/>
        </w:rPr>
        <w:t>2 (glioblastoma</w:t>
      </w:r>
      <w:r w:rsidR="003B7548">
        <w:rPr>
          <w:rFonts w:ascii="Times New Roman" w:eastAsia="Times New Roman" w:hAnsi="Times New Roman" w:cs="Times New Roman"/>
          <w:color w:val="000000"/>
          <w:sz w:val="24"/>
        </w:rPr>
        <w:t xml:space="preserve"> multiforme</w:t>
      </w:r>
      <w:r w:rsidR="0091354D" w:rsidRPr="00492D20">
        <w:rPr>
          <w:rFonts w:ascii="Times New Roman" w:eastAsia="Times New Roman" w:hAnsi="Times New Roman" w:cs="Times New Roman"/>
          <w:color w:val="000000"/>
          <w:sz w:val="24"/>
        </w:rPr>
        <w:t>)</w:t>
      </w:r>
      <w:r w:rsidR="005A0273" w:rsidRPr="00492D20">
        <w:rPr>
          <w:rFonts w:ascii="Times New Roman" w:eastAsia="Times New Roman" w:hAnsi="Times New Roman" w:cs="Times New Roman"/>
          <w:color w:val="000000"/>
          <w:sz w:val="24"/>
        </w:rPr>
        <w:t xml:space="preserve"> cells</w:t>
      </w:r>
      <w:r w:rsidR="0091354D" w:rsidRPr="00492D20">
        <w:rPr>
          <w:rFonts w:ascii="Times New Roman" w:eastAsia="Times New Roman" w:hAnsi="Times New Roman" w:cs="Times New Roman"/>
          <w:color w:val="000000"/>
          <w:sz w:val="24"/>
        </w:rPr>
        <w:t xml:space="preserve">, </w:t>
      </w:r>
      <w:r w:rsidR="00EC3D57" w:rsidRPr="00492D20">
        <w:rPr>
          <w:rFonts w:ascii="Times New Roman" w:eastAsia="Times New Roman" w:hAnsi="Times New Roman" w:cs="Times New Roman"/>
          <w:color w:val="000000"/>
          <w:sz w:val="24"/>
        </w:rPr>
        <w:t xml:space="preserve">against </w:t>
      </w:r>
      <w:r w:rsidR="006960E0" w:rsidRPr="00492D20">
        <w:rPr>
          <w:rFonts w:ascii="Times New Roman" w:eastAsia="Times New Roman" w:hAnsi="Times New Roman" w:cs="Times New Roman"/>
          <w:color w:val="000000"/>
          <w:sz w:val="24"/>
        </w:rPr>
        <w:t xml:space="preserve">which </w:t>
      </w:r>
      <w:r w:rsidR="00EC3D57" w:rsidRPr="00492D20">
        <w:rPr>
          <w:rFonts w:ascii="Times New Roman" w:eastAsia="Times New Roman" w:hAnsi="Times New Roman" w:cs="Times New Roman"/>
          <w:color w:val="000000"/>
          <w:sz w:val="24"/>
        </w:rPr>
        <w:t xml:space="preserve">they </w:t>
      </w:r>
      <w:r w:rsidR="0091354D" w:rsidRPr="00492D20">
        <w:rPr>
          <w:rFonts w:ascii="Times New Roman" w:eastAsia="Times New Roman" w:hAnsi="Times New Roman" w:cs="Times New Roman"/>
          <w:color w:val="000000"/>
          <w:sz w:val="24"/>
        </w:rPr>
        <w:t xml:space="preserve">showed more pronounced effects </w:t>
      </w:r>
      <w:r w:rsidR="00CE338B" w:rsidRPr="00492D20">
        <w:rPr>
          <w:rFonts w:ascii="Times New Roman" w:eastAsia="Times New Roman" w:hAnsi="Times New Roman" w:cs="Times New Roman"/>
          <w:color w:val="000000"/>
          <w:sz w:val="24"/>
        </w:rPr>
        <w:t>than in</w:t>
      </w:r>
      <w:r w:rsidR="005A0273" w:rsidRPr="00492D20">
        <w:rPr>
          <w:rFonts w:ascii="Times New Roman" w:eastAsia="Times New Roman" w:hAnsi="Times New Roman" w:cs="Times New Roman"/>
          <w:color w:val="000000"/>
          <w:sz w:val="24"/>
        </w:rPr>
        <w:t xml:space="preserve"> </w:t>
      </w:r>
      <w:r w:rsidR="0091354D" w:rsidRPr="00492D20">
        <w:rPr>
          <w:rFonts w:ascii="Times New Roman" w:eastAsia="Times New Roman" w:hAnsi="Times New Roman" w:cs="Times New Roman"/>
          <w:color w:val="000000"/>
          <w:sz w:val="24"/>
        </w:rPr>
        <w:t>healthy astrocytes</w:t>
      </w:r>
      <w:r w:rsidR="00F01321">
        <w:rPr>
          <w:rFonts w:ascii="Times New Roman" w:eastAsia="Times New Roman" w:hAnsi="Times New Roman" w:cs="Times New Roman"/>
          <w:color w:val="000000"/>
          <w:sz w:val="24"/>
        </w:rPr>
        <w:t xml:space="preserve"> [30]</w:t>
      </w:r>
      <w:r w:rsidR="0091354D" w:rsidRPr="00492D20">
        <w:rPr>
          <w:rFonts w:ascii="Times New Roman" w:eastAsia="Times New Roman" w:hAnsi="Times New Roman" w:cs="Times New Roman"/>
          <w:color w:val="000000"/>
          <w:sz w:val="24"/>
        </w:rPr>
        <w:t xml:space="preserve">. However, the mechanisms by which these nanoparticles induce cytotoxicity in healthy and tumor cells have not been evaluated. </w:t>
      </w:r>
      <w:r w:rsidR="00CA634C">
        <w:rPr>
          <w:rFonts w:ascii="Times New Roman" w:eastAsia="Times New Roman" w:hAnsi="Times New Roman" w:cs="Times New Roman"/>
          <w:color w:val="000000"/>
          <w:sz w:val="24"/>
        </w:rPr>
        <w:t>AgCl-NPs</w:t>
      </w:r>
      <w:r w:rsidR="00642650" w:rsidRPr="00642650">
        <w:rPr>
          <w:rFonts w:ascii="Times New Roman" w:eastAsia="Times New Roman" w:hAnsi="Times New Roman" w:cs="Times New Roman"/>
          <w:color w:val="000000"/>
          <w:sz w:val="24"/>
        </w:rPr>
        <w:t xml:space="preserve"> have not yet been evaluated as an antitumor agent.</w:t>
      </w:r>
      <w:r w:rsidR="00642650">
        <w:rPr>
          <w:rFonts w:ascii="Times New Roman" w:eastAsia="Times New Roman" w:hAnsi="Times New Roman" w:cs="Times New Roman"/>
          <w:color w:val="000000"/>
          <w:sz w:val="24"/>
        </w:rPr>
        <w:t xml:space="preserve"> </w:t>
      </w:r>
      <w:r w:rsidR="0091354D" w:rsidRPr="00492D20">
        <w:rPr>
          <w:rFonts w:ascii="Times New Roman" w:eastAsia="Times New Roman" w:hAnsi="Times New Roman" w:cs="Times New Roman"/>
          <w:color w:val="000000"/>
          <w:sz w:val="24"/>
        </w:rPr>
        <w:t xml:space="preserve">Therefore, the aim of the present study was to evaluate the </w:t>
      </w:r>
      <w:r w:rsidR="007B588E" w:rsidRPr="00492D20">
        <w:rPr>
          <w:rFonts w:ascii="Times New Roman" w:eastAsia="Times New Roman" w:hAnsi="Times New Roman" w:cs="Times New Roman"/>
          <w:color w:val="000000"/>
          <w:sz w:val="24"/>
        </w:rPr>
        <w:t xml:space="preserve">mechanisms of </w:t>
      </w:r>
      <w:r w:rsidR="006960E0" w:rsidRPr="00492D20">
        <w:rPr>
          <w:rFonts w:ascii="Times New Roman" w:eastAsia="Times New Roman" w:hAnsi="Times New Roman" w:cs="Times New Roman"/>
          <w:color w:val="000000"/>
          <w:sz w:val="24"/>
        </w:rPr>
        <w:t xml:space="preserve">cytotoxicity induction </w:t>
      </w:r>
      <w:r w:rsidR="0091354D" w:rsidRPr="00492D20">
        <w:rPr>
          <w:rFonts w:ascii="Times New Roman" w:eastAsia="Times New Roman" w:hAnsi="Times New Roman" w:cs="Times New Roman"/>
          <w:color w:val="000000"/>
          <w:sz w:val="24"/>
        </w:rPr>
        <w:t>of AgCl-NP</w:t>
      </w:r>
      <w:r w:rsidR="007B588E" w:rsidRPr="00492D20">
        <w:rPr>
          <w:rFonts w:ascii="Times New Roman" w:eastAsia="Times New Roman" w:hAnsi="Times New Roman" w:cs="Times New Roman"/>
          <w:color w:val="000000"/>
          <w:sz w:val="24"/>
        </w:rPr>
        <w:t>s</w:t>
      </w:r>
      <w:r w:rsidR="0091354D" w:rsidRPr="00492D20">
        <w:rPr>
          <w:rFonts w:ascii="Times New Roman" w:eastAsia="Times New Roman" w:hAnsi="Times New Roman" w:cs="Times New Roman"/>
          <w:color w:val="000000"/>
          <w:sz w:val="24"/>
        </w:rPr>
        <w:t xml:space="preserve"> and </w:t>
      </w:r>
      <w:r w:rsidR="0091354D" w:rsidRPr="00492D20">
        <w:rPr>
          <w:rFonts w:ascii="Times New Roman" w:eastAsia="Times New Roman" w:hAnsi="Times New Roman" w:cs="Times New Roman"/>
          <w:color w:val="000000"/>
          <w:sz w:val="24"/>
        </w:rPr>
        <w:lastRenderedPageBreak/>
        <w:t>Ag/AgCl-NP</w:t>
      </w:r>
      <w:r w:rsidR="007B588E" w:rsidRPr="00492D20">
        <w:rPr>
          <w:rFonts w:ascii="Times New Roman" w:eastAsia="Times New Roman" w:hAnsi="Times New Roman" w:cs="Times New Roman"/>
          <w:color w:val="000000"/>
          <w:sz w:val="24"/>
        </w:rPr>
        <w:t>s</w:t>
      </w:r>
      <w:r w:rsidR="0091354D" w:rsidRPr="00492D20">
        <w:rPr>
          <w:rFonts w:ascii="Times New Roman" w:eastAsia="Times New Roman" w:hAnsi="Times New Roman" w:cs="Times New Roman"/>
          <w:color w:val="000000"/>
          <w:sz w:val="24"/>
        </w:rPr>
        <w:t xml:space="preserve"> </w:t>
      </w:r>
      <w:r w:rsidR="00EC3D57" w:rsidRPr="00492D20">
        <w:rPr>
          <w:rFonts w:ascii="Times New Roman" w:eastAsia="Times New Roman" w:hAnsi="Times New Roman" w:cs="Times New Roman"/>
          <w:color w:val="000000"/>
          <w:sz w:val="24"/>
        </w:rPr>
        <w:t>and</w:t>
      </w:r>
      <w:r w:rsidR="0091354D" w:rsidRPr="00492D20">
        <w:rPr>
          <w:rFonts w:ascii="Times New Roman" w:eastAsia="Times New Roman" w:hAnsi="Times New Roman" w:cs="Times New Roman"/>
          <w:color w:val="000000"/>
          <w:sz w:val="24"/>
        </w:rPr>
        <w:t xml:space="preserve"> their antitumor effects against luminal B and TNBC breast cancer cells.</w:t>
      </w:r>
    </w:p>
    <w:p w14:paraId="427FDFA5" w14:textId="303382B9" w:rsidR="00642E56" w:rsidRDefault="00642E56" w:rsidP="003976E8">
      <w:pPr>
        <w:spacing w:after="0" w:line="360" w:lineRule="auto"/>
        <w:jc w:val="both"/>
        <w:rPr>
          <w:rFonts w:asciiTheme="majorBidi" w:eastAsia="Times New Roman" w:hAnsiTheme="majorBidi" w:cstheme="majorBidi"/>
          <w:b/>
          <w:bCs/>
          <w:sz w:val="24"/>
          <w:szCs w:val="24"/>
          <w:lang w:eastAsia="pt-BR"/>
        </w:rPr>
      </w:pPr>
    </w:p>
    <w:p w14:paraId="5C7931FC" w14:textId="5F7C3316" w:rsidR="00FB31CA" w:rsidRDefault="00FB31CA" w:rsidP="003976E8">
      <w:pPr>
        <w:spacing w:after="0" w:line="360" w:lineRule="auto"/>
        <w:jc w:val="both"/>
        <w:rPr>
          <w:rFonts w:ascii="Times New Roman" w:eastAsia="Times New Roman" w:hAnsi="Times New Roman" w:cs="Times New Roman"/>
          <w:b/>
          <w:bCs/>
          <w:color w:val="000000"/>
          <w:sz w:val="24"/>
        </w:rPr>
      </w:pPr>
      <w:bookmarkStart w:id="5" w:name="_Hlk41645511"/>
      <w:r w:rsidRPr="006437F5">
        <w:rPr>
          <w:rFonts w:ascii="Times New Roman" w:eastAsia="Times New Roman" w:hAnsi="Times New Roman" w:cs="Times New Roman"/>
          <w:b/>
          <w:bCs/>
          <w:color w:val="000000"/>
          <w:sz w:val="24"/>
        </w:rPr>
        <w:t xml:space="preserve">Materials and </w:t>
      </w:r>
      <w:r>
        <w:rPr>
          <w:rFonts w:ascii="Times New Roman" w:eastAsia="Times New Roman" w:hAnsi="Times New Roman" w:cs="Times New Roman"/>
          <w:b/>
          <w:bCs/>
          <w:color w:val="000000"/>
          <w:sz w:val="24"/>
        </w:rPr>
        <w:t>m</w:t>
      </w:r>
      <w:r w:rsidRPr="006437F5">
        <w:rPr>
          <w:rFonts w:ascii="Times New Roman" w:eastAsia="Times New Roman" w:hAnsi="Times New Roman" w:cs="Times New Roman"/>
          <w:b/>
          <w:bCs/>
          <w:color w:val="000000"/>
          <w:sz w:val="24"/>
        </w:rPr>
        <w:t>ethods</w:t>
      </w:r>
    </w:p>
    <w:p w14:paraId="3AC0C09D" w14:textId="77777777" w:rsidR="004C3E92" w:rsidRPr="006437F5" w:rsidRDefault="004C3E92" w:rsidP="003976E8">
      <w:pPr>
        <w:spacing w:after="0" w:line="360" w:lineRule="auto"/>
        <w:jc w:val="both"/>
        <w:rPr>
          <w:rFonts w:ascii="Times New Roman" w:hAnsi="Times New Roman" w:cs="Times New Roman"/>
          <w:b/>
          <w:bCs/>
          <w:sz w:val="24"/>
          <w:szCs w:val="24"/>
        </w:rPr>
      </w:pPr>
    </w:p>
    <w:bookmarkEnd w:id="5"/>
    <w:p w14:paraId="77E3617E" w14:textId="5074DCA9" w:rsidR="004C3E92" w:rsidRPr="004C3E92" w:rsidRDefault="00FB31CA" w:rsidP="003976E8">
      <w:pPr>
        <w:spacing w:after="0" w:line="360" w:lineRule="auto"/>
        <w:jc w:val="both"/>
        <w:rPr>
          <w:rFonts w:ascii="Times New Roman" w:eastAsia="Times New Roman" w:hAnsi="Times New Roman" w:cs="Times New Roman"/>
          <w:b/>
          <w:color w:val="000000"/>
          <w:sz w:val="24"/>
        </w:rPr>
      </w:pPr>
      <w:r w:rsidRPr="006437F5">
        <w:rPr>
          <w:rFonts w:ascii="Times New Roman" w:eastAsia="Times New Roman" w:hAnsi="Times New Roman" w:cs="Times New Roman"/>
          <w:b/>
          <w:color w:val="000000"/>
          <w:sz w:val="24"/>
        </w:rPr>
        <w:t>Silver chloride nanoparticles</w:t>
      </w:r>
    </w:p>
    <w:p w14:paraId="27B8D4BF" w14:textId="535B08B8" w:rsidR="00FB31CA" w:rsidRPr="006437F5" w:rsidRDefault="00FB31CA" w:rsidP="003976E8">
      <w:pPr>
        <w:spacing w:after="0" w:line="360" w:lineRule="auto"/>
        <w:ind w:firstLine="720"/>
        <w:jc w:val="both"/>
        <w:rPr>
          <w:rFonts w:ascii="Times New Roman" w:hAnsi="Times New Roman" w:cs="Times New Roman"/>
          <w:sz w:val="24"/>
          <w:szCs w:val="24"/>
        </w:rPr>
      </w:pPr>
      <w:r w:rsidRPr="006437F5">
        <w:rPr>
          <w:rFonts w:ascii="Times New Roman" w:eastAsia="Times New Roman" w:hAnsi="Times New Roman" w:cs="Times New Roman"/>
          <w:color w:val="000000"/>
          <w:sz w:val="24"/>
        </w:rPr>
        <w:t xml:space="preserve">Microalgae of the species </w:t>
      </w:r>
      <w:r w:rsidRPr="006437F5">
        <w:rPr>
          <w:rFonts w:ascii="Times New Roman" w:eastAsia="Times New Roman" w:hAnsi="Times New Roman" w:cs="Times New Roman"/>
          <w:i/>
          <w:color w:val="000000"/>
          <w:sz w:val="24"/>
        </w:rPr>
        <w:t>Chlorella vulgaris</w:t>
      </w:r>
      <w:r w:rsidRPr="006437F5">
        <w:rPr>
          <w:rFonts w:ascii="Times New Roman" w:eastAsia="Times New Roman" w:hAnsi="Times New Roman" w:cs="Times New Roman"/>
          <w:color w:val="000000"/>
          <w:sz w:val="24"/>
        </w:rPr>
        <w:t xml:space="preserve"> (UTEX 2714) were obtained from the microalgae bank of the University of Texas (UTEX), USA, and cultured in ASM-1 medium</w:t>
      </w:r>
      <w:r w:rsidR="00F01321">
        <w:rPr>
          <w:rFonts w:ascii="Times New Roman" w:eastAsia="Times New Roman" w:hAnsi="Times New Roman" w:cs="Times New Roman"/>
          <w:color w:val="000000"/>
          <w:sz w:val="24"/>
        </w:rPr>
        <w:t xml:space="preserve"> [31]</w:t>
      </w:r>
      <w:r w:rsidRPr="006437F5">
        <w:rPr>
          <w:rFonts w:ascii="Times New Roman" w:eastAsia="Times New Roman" w:hAnsi="Times New Roman" w:cs="Times New Roman"/>
          <w:color w:val="000000"/>
          <w:sz w:val="24"/>
        </w:rPr>
        <w:t xml:space="preserve"> at 25 °C with a photoperiod of 12 h:12 h (</w:t>
      </w:r>
      <w:proofErr w:type="spellStart"/>
      <w:r w:rsidRPr="006437F5">
        <w:rPr>
          <w:rFonts w:ascii="Times New Roman" w:eastAsia="Times New Roman" w:hAnsi="Times New Roman" w:cs="Times New Roman"/>
          <w:color w:val="000000"/>
          <w:sz w:val="24"/>
        </w:rPr>
        <w:t>dark:light</w:t>
      </w:r>
      <w:proofErr w:type="spellEnd"/>
      <w:r w:rsidRPr="006437F5">
        <w:rPr>
          <w:rFonts w:ascii="Times New Roman" w:eastAsia="Times New Roman" w:hAnsi="Times New Roman" w:cs="Times New Roman"/>
          <w:color w:val="000000"/>
          <w:sz w:val="24"/>
        </w:rPr>
        <w:t xml:space="preserve">) and a light intensity of 123.47 ± 8.23 </w:t>
      </w:r>
      <w:proofErr w:type="spellStart"/>
      <w:r w:rsidRPr="006437F5">
        <w:rPr>
          <w:rFonts w:ascii="Times New Roman" w:eastAsia="Times New Roman" w:hAnsi="Times New Roman" w:cs="Times New Roman"/>
          <w:color w:val="000000"/>
          <w:sz w:val="24"/>
        </w:rPr>
        <w:t>μmol</w:t>
      </w:r>
      <w:proofErr w:type="spellEnd"/>
      <w:r w:rsidRPr="006437F5">
        <w:rPr>
          <w:rFonts w:ascii="Times New Roman" w:eastAsia="Times New Roman" w:hAnsi="Times New Roman" w:cs="Times New Roman"/>
          <w:color w:val="000000"/>
          <w:sz w:val="24"/>
        </w:rPr>
        <w:t xml:space="preserve"> of photons/m</w:t>
      </w:r>
      <w:r w:rsidRPr="006437F5">
        <w:rPr>
          <w:rFonts w:ascii="Times New Roman" w:eastAsia="Times New Roman" w:hAnsi="Times New Roman" w:cs="Times New Roman"/>
          <w:color w:val="000000"/>
          <w:sz w:val="24"/>
          <w:vertAlign w:val="superscript"/>
        </w:rPr>
        <w:t>2</w:t>
      </w:r>
      <w:r w:rsidRPr="006437F5">
        <w:rPr>
          <w:rFonts w:ascii="Times New Roman" w:eastAsia="Times New Roman" w:hAnsi="Times New Roman" w:cs="Times New Roman"/>
          <w:color w:val="000000"/>
          <w:sz w:val="24"/>
        </w:rPr>
        <w:t xml:space="preserve">s measured using a </w:t>
      </w:r>
      <w:r w:rsidRPr="006437F5">
        <w:rPr>
          <w:rFonts w:ascii="Times New Roman" w:hAnsi="Times New Roman" w:cs="Times New Roman"/>
          <w:sz w:val="24"/>
          <w:szCs w:val="24"/>
        </w:rPr>
        <w:t>Heinz Walz Gmb</w:t>
      </w:r>
      <w:r>
        <w:rPr>
          <w:rFonts w:ascii="Times New Roman" w:hAnsi="Times New Roman" w:cs="Times New Roman"/>
          <w:sz w:val="24"/>
          <w:szCs w:val="24"/>
        </w:rPr>
        <w:t>H</w:t>
      </w:r>
      <w:r w:rsidRPr="006437F5">
        <w:rPr>
          <w:rFonts w:ascii="Times New Roman" w:hAnsi="Times New Roman" w:cs="Times New Roman"/>
          <w:sz w:val="24"/>
          <w:szCs w:val="24"/>
        </w:rPr>
        <w:t xml:space="preserve"> </w:t>
      </w:r>
      <w:r w:rsidRPr="006437F5">
        <w:rPr>
          <w:rFonts w:ascii="Times New Roman" w:eastAsia="Times New Roman" w:hAnsi="Times New Roman" w:cs="Times New Roman"/>
          <w:color w:val="000000"/>
          <w:sz w:val="24"/>
        </w:rPr>
        <w:t xml:space="preserve">light meter equipped with the sensor s/n: SQSA0404. The silver chloride nanoparticles (AgCl-NPs) were synthesized using the </w:t>
      </w:r>
      <w:r w:rsidRPr="006437F5">
        <w:rPr>
          <w:rFonts w:ascii="Times New Roman" w:eastAsia="Times New Roman" w:hAnsi="Times New Roman" w:cs="Times New Roman"/>
          <w:i/>
          <w:color w:val="000000"/>
          <w:sz w:val="24"/>
        </w:rPr>
        <w:t>C. vulgaris</w:t>
      </w:r>
      <w:r w:rsidRPr="006437F5">
        <w:rPr>
          <w:rFonts w:ascii="Times New Roman" w:eastAsia="Times New Roman" w:hAnsi="Times New Roman" w:cs="Times New Roman"/>
          <w:color w:val="000000"/>
          <w:sz w:val="24"/>
        </w:rPr>
        <w:t xml:space="preserve"> culture supernatant as described in F</w:t>
      </w:r>
      <w:r w:rsidR="00F01321" w:rsidRPr="006437F5">
        <w:rPr>
          <w:rFonts w:ascii="Times New Roman" w:eastAsia="Times New Roman" w:hAnsi="Times New Roman" w:cs="Times New Roman"/>
          <w:color w:val="000000"/>
          <w:sz w:val="24"/>
        </w:rPr>
        <w:t>erreira</w:t>
      </w:r>
      <w:r w:rsidRPr="006437F5">
        <w:rPr>
          <w:rFonts w:ascii="Times New Roman" w:eastAsia="Times New Roman" w:hAnsi="Times New Roman" w:cs="Times New Roman"/>
          <w:color w:val="000000"/>
          <w:sz w:val="24"/>
        </w:rPr>
        <w:t xml:space="preserve"> </w:t>
      </w:r>
      <w:r w:rsidRPr="006437F5">
        <w:rPr>
          <w:rFonts w:ascii="Times New Roman" w:eastAsia="Times New Roman" w:hAnsi="Times New Roman" w:cs="Times New Roman"/>
          <w:i/>
          <w:color w:val="000000"/>
          <w:sz w:val="24"/>
        </w:rPr>
        <w:t>et al</w:t>
      </w:r>
      <w:r w:rsidRPr="006437F5">
        <w:rPr>
          <w:rFonts w:ascii="Times New Roman" w:eastAsia="Times New Roman" w:hAnsi="Times New Roman" w:cs="Times New Roman"/>
          <w:color w:val="000000"/>
          <w:sz w:val="24"/>
        </w:rPr>
        <w:t xml:space="preserve">. </w:t>
      </w:r>
      <w:r w:rsidR="00F01321">
        <w:rPr>
          <w:rFonts w:ascii="Times New Roman" w:eastAsia="Times New Roman" w:hAnsi="Times New Roman" w:cs="Times New Roman"/>
          <w:color w:val="000000"/>
          <w:sz w:val="24"/>
        </w:rPr>
        <w:t>[32]</w:t>
      </w:r>
      <w:r w:rsidRPr="006437F5">
        <w:rPr>
          <w:rFonts w:ascii="Times New Roman" w:eastAsia="Times New Roman" w:hAnsi="Times New Roman" w:cs="Times New Roman"/>
          <w:color w:val="000000"/>
          <w:sz w:val="24"/>
        </w:rPr>
        <w:t>. These nanoparticles have a spherical shape, diameters ranging from 1.6 to 34.4 nm and a mean diameter of 9.8 ± 5.7 nm.</w:t>
      </w:r>
    </w:p>
    <w:p w14:paraId="78C658E2" w14:textId="77777777" w:rsidR="00FB31CA" w:rsidRPr="006437F5" w:rsidRDefault="00FB31CA" w:rsidP="003976E8">
      <w:pPr>
        <w:spacing w:after="0" w:line="360" w:lineRule="auto"/>
        <w:ind w:firstLine="720"/>
        <w:jc w:val="both"/>
        <w:rPr>
          <w:rFonts w:ascii="Times New Roman" w:hAnsi="Times New Roman" w:cs="Times New Roman"/>
          <w:sz w:val="24"/>
          <w:szCs w:val="24"/>
        </w:rPr>
      </w:pPr>
    </w:p>
    <w:p w14:paraId="6C4CCA76" w14:textId="77777777" w:rsidR="00FB31CA" w:rsidRPr="006437F5" w:rsidRDefault="00FB31CA" w:rsidP="003976E8">
      <w:pPr>
        <w:spacing w:after="0" w:line="360" w:lineRule="auto"/>
        <w:jc w:val="both"/>
        <w:rPr>
          <w:rFonts w:ascii="Times New Roman" w:hAnsi="Times New Roman" w:cs="Times New Roman"/>
          <w:b/>
          <w:sz w:val="24"/>
          <w:szCs w:val="24"/>
        </w:rPr>
      </w:pPr>
      <w:r w:rsidRPr="006437F5">
        <w:rPr>
          <w:rFonts w:ascii="Times New Roman" w:eastAsia="Times New Roman" w:hAnsi="Times New Roman" w:cs="Times New Roman"/>
          <w:b/>
          <w:color w:val="000000"/>
          <w:sz w:val="24"/>
        </w:rPr>
        <w:t>Silver/silver chloride nanoparticles</w:t>
      </w:r>
    </w:p>
    <w:p w14:paraId="59001484" w14:textId="666A59ED" w:rsidR="00FB31CA" w:rsidRPr="006437F5" w:rsidRDefault="00FB31CA" w:rsidP="003976E8">
      <w:pPr>
        <w:spacing w:after="0" w:line="360" w:lineRule="auto"/>
        <w:jc w:val="both"/>
        <w:rPr>
          <w:rFonts w:ascii="Times New Roman" w:hAnsi="Times New Roman" w:cs="Times New Roman"/>
          <w:sz w:val="24"/>
          <w:szCs w:val="24"/>
        </w:rPr>
      </w:pPr>
      <w:r w:rsidRPr="006437F5">
        <w:rPr>
          <w:rFonts w:ascii="Times New Roman" w:hAnsi="Times New Roman" w:cs="Times New Roman"/>
          <w:b/>
          <w:sz w:val="24"/>
          <w:szCs w:val="24"/>
        </w:rPr>
        <w:tab/>
      </w:r>
      <w:r w:rsidRPr="006437F5">
        <w:rPr>
          <w:rFonts w:ascii="Times New Roman" w:eastAsia="Times New Roman" w:hAnsi="Times New Roman" w:cs="Times New Roman"/>
          <w:color w:val="000000"/>
          <w:sz w:val="24"/>
        </w:rPr>
        <w:t xml:space="preserve"> Yeast of the species </w:t>
      </w:r>
      <w:r w:rsidRPr="006437F5">
        <w:rPr>
          <w:rFonts w:ascii="Times New Roman" w:eastAsia="Times New Roman" w:hAnsi="Times New Roman" w:cs="Times New Roman"/>
          <w:i/>
          <w:color w:val="000000"/>
          <w:sz w:val="24"/>
        </w:rPr>
        <w:t xml:space="preserve">Candida </w:t>
      </w:r>
      <w:proofErr w:type="spellStart"/>
      <w:r w:rsidRPr="006437F5">
        <w:rPr>
          <w:rFonts w:ascii="Times New Roman" w:eastAsia="Times New Roman" w:hAnsi="Times New Roman" w:cs="Times New Roman"/>
          <w:i/>
          <w:color w:val="000000"/>
          <w:sz w:val="24"/>
        </w:rPr>
        <w:t>lusitaniae</w:t>
      </w:r>
      <w:proofErr w:type="spellEnd"/>
      <w:r w:rsidRPr="006437F5">
        <w:rPr>
          <w:rFonts w:ascii="Times New Roman" w:eastAsia="Times New Roman" w:hAnsi="Times New Roman" w:cs="Times New Roman"/>
          <w:color w:val="000000"/>
          <w:sz w:val="24"/>
        </w:rPr>
        <w:t xml:space="preserve"> were cultured for </w:t>
      </w:r>
      <w:r w:rsidR="00952C20">
        <w:rPr>
          <w:rFonts w:ascii="Times New Roman" w:eastAsia="Times New Roman" w:hAnsi="Times New Roman" w:cs="Times New Roman"/>
          <w:color w:val="000000"/>
          <w:sz w:val="24"/>
        </w:rPr>
        <w:t>7 days</w:t>
      </w:r>
      <w:r w:rsidRPr="006437F5">
        <w:rPr>
          <w:rFonts w:ascii="Times New Roman" w:eastAsia="Times New Roman" w:hAnsi="Times New Roman" w:cs="Times New Roman"/>
          <w:color w:val="000000"/>
          <w:sz w:val="24"/>
        </w:rPr>
        <w:t xml:space="preserve"> at 30 °C in rich medium (4% glucose, 1% bacterial peptone and 1% yeast extract, pH 6.5). Ag/AgCl-NPs were produced by </w:t>
      </w:r>
      <w:r w:rsidRPr="006437F5">
        <w:rPr>
          <w:rFonts w:ascii="Times New Roman" w:eastAsia="Times New Roman" w:hAnsi="Times New Roman" w:cs="Times New Roman"/>
          <w:i/>
          <w:color w:val="000000"/>
          <w:sz w:val="24"/>
        </w:rPr>
        <w:t xml:space="preserve">C. </w:t>
      </w:r>
      <w:proofErr w:type="spellStart"/>
      <w:r w:rsidRPr="006437F5">
        <w:rPr>
          <w:rFonts w:ascii="Times New Roman" w:eastAsia="Times New Roman" w:hAnsi="Times New Roman" w:cs="Times New Roman"/>
          <w:i/>
          <w:color w:val="000000"/>
          <w:sz w:val="24"/>
        </w:rPr>
        <w:t>lusitaniae</w:t>
      </w:r>
      <w:proofErr w:type="spellEnd"/>
      <w:r w:rsidRPr="006437F5">
        <w:rPr>
          <w:rFonts w:ascii="Times New Roman" w:eastAsia="Times New Roman" w:hAnsi="Times New Roman" w:cs="Times New Roman"/>
          <w:color w:val="000000"/>
          <w:sz w:val="24"/>
        </w:rPr>
        <w:t xml:space="preserve"> as described in E</w:t>
      </w:r>
      <w:r w:rsidR="00F01321" w:rsidRPr="006437F5">
        <w:rPr>
          <w:rFonts w:ascii="Times New Roman" w:eastAsia="Times New Roman" w:hAnsi="Times New Roman" w:cs="Times New Roman"/>
          <w:color w:val="000000"/>
          <w:sz w:val="24"/>
        </w:rPr>
        <w:t>ugenio</w:t>
      </w:r>
      <w:r w:rsidRPr="006437F5">
        <w:rPr>
          <w:rFonts w:ascii="Times New Roman" w:eastAsia="Times New Roman" w:hAnsi="Times New Roman" w:cs="Times New Roman"/>
          <w:color w:val="000000"/>
          <w:sz w:val="24"/>
        </w:rPr>
        <w:t xml:space="preserve"> </w:t>
      </w:r>
      <w:r w:rsidRPr="006437F5">
        <w:rPr>
          <w:rFonts w:ascii="Times New Roman" w:eastAsia="Times New Roman" w:hAnsi="Times New Roman" w:cs="Times New Roman"/>
          <w:i/>
          <w:color w:val="000000"/>
          <w:sz w:val="24"/>
        </w:rPr>
        <w:t>et al</w:t>
      </w:r>
      <w:r w:rsidRPr="006437F5">
        <w:rPr>
          <w:rFonts w:ascii="Times New Roman" w:eastAsia="Times New Roman" w:hAnsi="Times New Roman" w:cs="Times New Roman"/>
          <w:color w:val="000000"/>
          <w:sz w:val="24"/>
        </w:rPr>
        <w:t xml:space="preserve">. </w:t>
      </w:r>
      <w:r w:rsidR="00F01321">
        <w:rPr>
          <w:rFonts w:ascii="Times New Roman" w:eastAsia="Times New Roman" w:hAnsi="Times New Roman" w:cs="Times New Roman"/>
          <w:color w:val="000000"/>
          <w:sz w:val="24"/>
        </w:rPr>
        <w:t>[26]</w:t>
      </w:r>
      <w:r w:rsidRPr="006437F5">
        <w:rPr>
          <w:rFonts w:ascii="Times New Roman" w:eastAsia="Times New Roman" w:hAnsi="Times New Roman" w:cs="Times New Roman"/>
          <w:color w:val="000000"/>
          <w:sz w:val="24"/>
        </w:rPr>
        <w:t>. These nanoparticles have mostly spherical shapes, diameters ranging from 2 to 22 nm and a mean diameter of 6.9 ± 4.5 nm.</w:t>
      </w:r>
    </w:p>
    <w:p w14:paraId="731FEB56" w14:textId="77777777" w:rsidR="00FB31CA" w:rsidRPr="006437F5" w:rsidRDefault="00FB31CA" w:rsidP="003976E8">
      <w:pPr>
        <w:spacing w:after="0" w:line="360" w:lineRule="auto"/>
        <w:jc w:val="both"/>
        <w:rPr>
          <w:rFonts w:ascii="Times New Roman" w:hAnsi="Times New Roman" w:cs="Times New Roman"/>
          <w:sz w:val="24"/>
          <w:szCs w:val="24"/>
        </w:rPr>
      </w:pPr>
    </w:p>
    <w:p w14:paraId="2A9424D9" w14:textId="77777777" w:rsidR="00FB31CA" w:rsidRPr="006437F5" w:rsidRDefault="00FB31CA" w:rsidP="003976E8">
      <w:pPr>
        <w:spacing w:after="0" w:line="360" w:lineRule="auto"/>
        <w:jc w:val="both"/>
        <w:rPr>
          <w:rFonts w:ascii="Times New Roman" w:hAnsi="Times New Roman" w:cs="Times New Roman"/>
          <w:b/>
          <w:bCs/>
          <w:sz w:val="24"/>
          <w:szCs w:val="24"/>
        </w:rPr>
      </w:pPr>
      <w:r w:rsidRPr="006437F5">
        <w:rPr>
          <w:rFonts w:ascii="Times New Roman" w:eastAsia="Times New Roman" w:hAnsi="Times New Roman" w:cs="Times New Roman"/>
          <w:b/>
          <w:color w:val="000000"/>
          <w:sz w:val="24"/>
        </w:rPr>
        <w:t>Cells and treatment</w:t>
      </w:r>
    </w:p>
    <w:p w14:paraId="1056742C" w14:textId="48B93D4D" w:rsidR="00FB31CA" w:rsidRPr="006437F5" w:rsidRDefault="00FB31CA" w:rsidP="003976E8">
      <w:pPr>
        <w:spacing w:after="0" w:line="360" w:lineRule="auto"/>
        <w:ind w:firstLine="720"/>
        <w:jc w:val="both"/>
        <w:rPr>
          <w:rFonts w:ascii="Times New Roman" w:hAnsi="Times New Roman" w:cs="Times New Roman"/>
          <w:sz w:val="24"/>
          <w:szCs w:val="24"/>
        </w:rPr>
      </w:pPr>
      <w:r w:rsidRPr="006437F5">
        <w:rPr>
          <w:rFonts w:ascii="Times New Roman" w:eastAsia="Times New Roman" w:hAnsi="Times New Roman" w:cs="Times New Roman"/>
          <w:color w:val="000000"/>
          <w:sz w:val="24"/>
        </w:rPr>
        <w:t xml:space="preserve">The antitumor effect of the nanoparticles was evaluated in </w:t>
      </w:r>
      <w:r w:rsidRPr="00FB31CA">
        <w:rPr>
          <w:rFonts w:ascii="Times New Roman" w:eastAsia="Times New Roman" w:hAnsi="Times New Roman" w:cs="Times New Roman"/>
          <w:color w:val="000000"/>
          <w:sz w:val="24"/>
        </w:rPr>
        <w:t>MDA</w:t>
      </w:r>
      <w:r w:rsidR="00433A7C">
        <w:rPr>
          <w:rFonts w:ascii="Times New Roman" w:eastAsia="Times New Roman" w:hAnsi="Times New Roman" w:cs="Times New Roman"/>
          <w:color w:val="000000"/>
          <w:sz w:val="24"/>
        </w:rPr>
        <w:t>-</w:t>
      </w:r>
      <w:r w:rsidRPr="00FB31CA">
        <w:rPr>
          <w:rFonts w:ascii="Times New Roman" w:eastAsia="Times New Roman" w:hAnsi="Times New Roman" w:cs="Times New Roman"/>
          <w:color w:val="000000"/>
          <w:sz w:val="24"/>
        </w:rPr>
        <w:t xml:space="preserve">MB-436 (TNBC) and BT-474 (mammary adenocarcinoma) </w:t>
      </w:r>
      <w:r w:rsidR="00433A7C">
        <w:rPr>
          <w:rFonts w:ascii="Times New Roman" w:eastAsia="Times New Roman" w:hAnsi="Times New Roman" w:cs="Times New Roman"/>
          <w:color w:val="000000"/>
          <w:sz w:val="24"/>
        </w:rPr>
        <w:t xml:space="preserve">cells </w:t>
      </w:r>
      <w:r w:rsidRPr="00FB31CA">
        <w:rPr>
          <w:rFonts w:ascii="Times New Roman" w:eastAsia="Times New Roman" w:hAnsi="Times New Roman" w:cs="Times New Roman"/>
          <w:color w:val="000000"/>
          <w:sz w:val="24"/>
        </w:rPr>
        <w:t>and as a control of cytotoxicity, th</w:t>
      </w:r>
      <w:r w:rsidR="00642650">
        <w:rPr>
          <w:rFonts w:ascii="Times New Roman" w:eastAsia="Times New Roman" w:hAnsi="Times New Roman" w:cs="Times New Roman"/>
          <w:color w:val="000000"/>
          <w:sz w:val="24"/>
        </w:rPr>
        <w:t>e</w:t>
      </w:r>
      <w:r w:rsidRPr="00FB31CA">
        <w:rPr>
          <w:rFonts w:ascii="Times New Roman" w:eastAsia="Times New Roman" w:hAnsi="Times New Roman" w:cs="Times New Roman"/>
          <w:color w:val="000000"/>
          <w:sz w:val="24"/>
        </w:rPr>
        <w:t xml:space="preserve"> non-tumor cell line RPE-1 (retinal pigment epithelium) was used. MDA</w:t>
      </w:r>
      <w:r w:rsidR="00433A7C">
        <w:rPr>
          <w:rFonts w:ascii="Times New Roman" w:eastAsia="Times New Roman" w:hAnsi="Times New Roman" w:cs="Times New Roman"/>
          <w:color w:val="000000"/>
          <w:sz w:val="24"/>
        </w:rPr>
        <w:t>-</w:t>
      </w:r>
      <w:r w:rsidRPr="00FB31CA">
        <w:rPr>
          <w:rFonts w:ascii="Times New Roman" w:eastAsia="Times New Roman" w:hAnsi="Times New Roman" w:cs="Times New Roman"/>
          <w:color w:val="000000"/>
          <w:sz w:val="24"/>
        </w:rPr>
        <w:t xml:space="preserve">MB-436 and BT-474 </w:t>
      </w:r>
      <w:r w:rsidR="00433A7C">
        <w:rPr>
          <w:rFonts w:ascii="Times New Roman" w:eastAsia="Times New Roman" w:hAnsi="Times New Roman" w:cs="Times New Roman"/>
          <w:color w:val="000000"/>
          <w:sz w:val="24"/>
        </w:rPr>
        <w:t xml:space="preserve">cells </w:t>
      </w:r>
      <w:r w:rsidRPr="00FB31CA">
        <w:rPr>
          <w:rFonts w:ascii="Times New Roman" w:eastAsia="Times New Roman" w:hAnsi="Times New Roman" w:cs="Times New Roman"/>
          <w:color w:val="000000"/>
          <w:sz w:val="24"/>
        </w:rPr>
        <w:t xml:space="preserve">were cultured in RPMI </w:t>
      </w:r>
      <w:proofErr w:type="spellStart"/>
      <w:r w:rsidRPr="00FB31CA">
        <w:rPr>
          <w:rFonts w:ascii="Times New Roman" w:eastAsia="Times New Roman" w:hAnsi="Times New Roman" w:cs="Times New Roman"/>
          <w:color w:val="000000"/>
          <w:sz w:val="24"/>
        </w:rPr>
        <w:t>GlutaMAX</w:t>
      </w:r>
      <w:proofErr w:type="spellEnd"/>
      <w:r w:rsidRPr="00FB31CA">
        <w:rPr>
          <w:rFonts w:ascii="Times New Roman" w:eastAsia="Times New Roman" w:hAnsi="Times New Roman" w:cs="Times New Roman"/>
          <w:color w:val="000000"/>
          <w:sz w:val="24"/>
        </w:rPr>
        <w:t xml:space="preserve"> medium (Gibco, </w:t>
      </w:r>
      <w:proofErr w:type="gramStart"/>
      <w:r w:rsidRPr="00FB31CA">
        <w:rPr>
          <w:rFonts w:ascii="Times New Roman" w:eastAsia="Times New Roman" w:hAnsi="Times New Roman" w:cs="Times New Roman"/>
          <w:color w:val="000000"/>
          <w:sz w:val="24"/>
        </w:rPr>
        <w:t>ref .</w:t>
      </w:r>
      <w:proofErr w:type="gramEnd"/>
      <w:r w:rsidRPr="00FB31CA">
        <w:rPr>
          <w:rFonts w:ascii="Times New Roman" w:eastAsia="Times New Roman" w:hAnsi="Times New Roman" w:cs="Times New Roman"/>
          <w:color w:val="000000"/>
          <w:sz w:val="24"/>
        </w:rPr>
        <w:t xml:space="preserve">: 6187010) and RPE-1 strain in DMEM high glucose </w:t>
      </w:r>
      <w:proofErr w:type="spellStart"/>
      <w:r w:rsidRPr="00FB31CA">
        <w:rPr>
          <w:rFonts w:ascii="Times New Roman" w:eastAsia="Times New Roman" w:hAnsi="Times New Roman" w:cs="Times New Roman"/>
          <w:color w:val="000000"/>
          <w:sz w:val="24"/>
        </w:rPr>
        <w:t>GlutaMAX</w:t>
      </w:r>
      <w:proofErr w:type="spellEnd"/>
      <w:r w:rsidRPr="00FB31CA">
        <w:rPr>
          <w:rFonts w:ascii="Times New Roman" w:eastAsia="Times New Roman" w:hAnsi="Times New Roman" w:cs="Times New Roman"/>
          <w:color w:val="000000"/>
          <w:sz w:val="24"/>
        </w:rPr>
        <w:t xml:space="preserve"> medium (Gibco, ref .: 61965026).</w:t>
      </w:r>
      <w:r w:rsidR="00F77174">
        <w:rPr>
          <w:rFonts w:ascii="Times New Roman" w:eastAsia="Times New Roman" w:hAnsi="Times New Roman" w:cs="Times New Roman"/>
          <w:color w:val="000000"/>
          <w:sz w:val="24"/>
        </w:rPr>
        <w:t xml:space="preserve"> </w:t>
      </w:r>
      <w:r w:rsidRPr="006437F5">
        <w:rPr>
          <w:rFonts w:ascii="Times New Roman" w:eastAsia="Times New Roman" w:hAnsi="Times New Roman" w:cs="Times New Roman"/>
          <w:color w:val="000000"/>
          <w:sz w:val="24"/>
        </w:rPr>
        <w:t>Cells were cultured supplemented with 10% fetal bovine serum and 1% antibiotic solution (penicillin-streptomycin 10000 U/mL, Gibco, ref.:15140122) and incubated at 37 ºC in a 5% CO</w:t>
      </w:r>
      <w:r w:rsidRPr="006437F5">
        <w:rPr>
          <w:rFonts w:ascii="Times New Roman" w:eastAsia="Times New Roman" w:hAnsi="Times New Roman" w:cs="Times New Roman"/>
          <w:color w:val="000000"/>
          <w:sz w:val="24"/>
          <w:vertAlign w:val="subscript"/>
        </w:rPr>
        <w:t xml:space="preserve">2 </w:t>
      </w:r>
      <w:r w:rsidRPr="006437F5">
        <w:rPr>
          <w:rFonts w:ascii="Times New Roman" w:eastAsia="Times New Roman" w:hAnsi="Times New Roman" w:cs="Times New Roman"/>
          <w:color w:val="000000"/>
          <w:sz w:val="24"/>
        </w:rPr>
        <w:t>atmosphere. Upon reaching confluence, cells were resuspended in an enzymatic solution of 0.05% trypsin-EDTA (Gibco, ref.: 25300054) for 2 to 5 min at 37 °C. To perform the experiments, the suspended cells were counted (</w:t>
      </w:r>
      <w:proofErr w:type="spellStart"/>
      <w:r w:rsidRPr="006437F5">
        <w:rPr>
          <w:rFonts w:ascii="Times New Roman" w:eastAsia="Times New Roman" w:hAnsi="Times New Roman" w:cs="Times New Roman"/>
          <w:color w:val="000000"/>
          <w:sz w:val="24"/>
        </w:rPr>
        <w:t>Cellometer</w:t>
      </w:r>
      <w:proofErr w:type="spellEnd"/>
      <w:r w:rsidRPr="006437F5">
        <w:rPr>
          <w:rFonts w:ascii="Times New Roman" w:eastAsia="Times New Roman" w:hAnsi="Times New Roman" w:cs="Times New Roman"/>
          <w:color w:val="000000"/>
          <w:sz w:val="24"/>
        </w:rPr>
        <w:t xml:space="preserve">® Auto T4, </w:t>
      </w:r>
      <w:proofErr w:type="spellStart"/>
      <w:r w:rsidRPr="006437F5">
        <w:rPr>
          <w:rFonts w:ascii="Times New Roman" w:eastAsia="Times New Roman" w:hAnsi="Times New Roman" w:cs="Times New Roman"/>
          <w:color w:val="000000"/>
          <w:sz w:val="24"/>
        </w:rPr>
        <w:t>Nexcelom</w:t>
      </w:r>
      <w:proofErr w:type="spellEnd"/>
      <w:r w:rsidRPr="006437F5">
        <w:rPr>
          <w:rFonts w:ascii="Times New Roman" w:eastAsia="Times New Roman" w:hAnsi="Times New Roman" w:cs="Times New Roman"/>
          <w:color w:val="000000"/>
          <w:sz w:val="24"/>
        </w:rPr>
        <w:t xml:space="preserve"> Bioscience) and seeded in 96-well plates at a cell density of 4 x 10³ cells/well. </w:t>
      </w:r>
      <w:r w:rsidRPr="006437F5">
        <w:rPr>
          <w:rFonts w:ascii="Times New Roman" w:eastAsia="Times New Roman" w:hAnsi="Times New Roman" w:cs="Times New Roman"/>
          <w:color w:val="000000"/>
          <w:sz w:val="24"/>
        </w:rPr>
        <w:lastRenderedPageBreak/>
        <w:t xml:space="preserve">After 24 h, the cells were treated with Ag/AgCl-NPs (0, 0.5, 1, 2.5, 5, 7.5, 10 or 12.5 </w:t>
      </w:r>
      <w:proofErr w:type="spellStart"/>
      <w:r w:rsidRPr="006437F5">
        <w:rPr>
          <w:rFonts w:ascii="Times New Roman" w:eastAsia="Times New Roman" w:hAnsi="Times New Roman" w:cs="Times New Roman"/>
          <w:color w:val="000000"/>
          <w:sz w:val="24"/>
        </w:rPr>
        <w:t>μg</w:t>
      </w:r>
      <w:proofErr w:type="spellEnd"/>
      <w:r w:rsidRPr="006437F5">
        <w:rPr>
          <w:rFonts w:ascii="Times New Roman" w:eastAsia="Times New Roman" w:hAnsi="Times New Roman" w:cs="Times New Roman"/>
          <w:color w:val="000000"/>
          <w:sz w:val="24"/>
        </w:rPr>
        <w:t xml:space="preserve">/mL) or AgCl-NPs (0, </w:t>
      </w:r>
      <w:r>
        <w:rPr>
          <w:rFonts w:ascii="Times New Roman" w:eastAsia="Times New Roman" w:hAnsi="Times New Roman" w:cs="Times New Roman"/>
          <w:color w:val="000000"/>
          <w:sz w:val="24"/>
        </w:rPr>
        <w:t>2.</w:t>
      </w:r>
      <w:r w:rsidRPr="006437F5">
        <w:rPr>
          <w:rFonts w:ascii="Times New Roman" w:eastAsia="Times New Roman" w:hAnsi="Times New Roman" w:cs="Times New Roman"/>
          <w:color w:val="000000"/>
          <w:sz w:val="24"/>
        </w:rPr>
        <w:t xml:space="preserve">5, 5, 10, 15, 20, 30 or 40 </w:t>
      </w:r>
      <w:proofErr w:type="spellStart"/>
      <w:r w:rsidRPr="006437F5">
        <w:rPr>
          <w:rFonts w:ascii="Times New Roman" w:eastAsia="Times New Roman" w:hAnsi="Times New Roman" w:cs="Times New Roman"/>
          <w:color w:val="000000"/>
          <w:sz w:val="24"/>
        </w:rPr>
        <w:t>μg</w:t>
      </w:r>
      <w:proofErr w:type="spellEnd"/>
      <w:r w:rsidRPr="006437F5">
        <w:rPr>
          <w:rFonts w:ascii="Times New Roman" w:eastAsia="Times New Roman" w:hAnsi="Times New Roman" w:cs="Times New Roman"/>
          <w:color w:val="000000"/>
          <w:sz w:val="24"/>
        </w:rPr>
        <w:t xml:space="preserve">/mL). The experiments with tumor cells were performed </w:t>
      </w:r>
      <w:r>
        <w:rPr>
          <w:rFonts w:ascii="Times New Roman" w:eastAsia="Times New Roman" w:hAnsi="Times New Roman" w:cs="Times New Roman"/>
          <w:color w:val="000000"/>
          <w:sz w:val="24"/>
        </w:rPr>
        <w:t>with</w:t>
      </w:r>
      <w:r w:rsidRPr="006437F5">
        <w:rPr>
          <w:rFonts w:ascii="Times New Roman" w:eastAsia="Times New Roman" w:hAnsi="Times New Roman" w:cs="Times New Roman"/>
          <w:color w:val="000000"/>
          <w:sz w:val="24"/>
        </w:rPr>
        <w:t xml:space="preserve"> six replicates, while the experiments with </w:t>
      </w:r>
      <w:r>
        <w:rPr>
          <w:rFonts w:ascii="Times New Roman" w:eastAsia="Times New Roman" w:hAnsi="Times New Roman" w:cs="Times New Roman"/>
          <w:color w:val="000000"/>
          <w:sz w:val="24"/>
        </w:rPr>
        <w:t>nont</w:t>
      </w:r>
      <w:r w:rsidRPr="006437F5">
        <w:rPr>
          <w:rFonts w:ascii="Times New Roman" w:eastAsia="Times New Roman" w:hAnsi="Times New Roman" w:cs="Times New Roman"/>
          <w:color w:val="000000"/>
          <w:sz w:val="24"/>
        </w:rPr>
        <w:t>umor cells were performed in triplicate.</w:t>
      </w:r>
    </w:p>
    <w:p w14:paraId="5FB37F91" w14:textId="77777777" w:rsidR="00FB31CA" w:rsidRPr="006437F5" w:rsidRDefault="00FB31CA" w:rsidP="003976E8">
      <w:pPr>
        <w:spacing w:after="0" w:line="360" w:lineRule="auto"/>
        <w:ind w:firstLine="720"/>
        <w:jc w:val="both"/>
        <w:rPr>
          <w:rFonts w:ascii="Times New Roman" w:hAnsi="Times New Roman" w:cs="Times New Roman"/>
          <w:sz w:val="24"/>
          <w:szCs w:val="24"/>
        </w:rPr>
      </w:pPr>
    </w:p>
    <w:p w14:paraId="0431D7BD" w14:textId="77777777" w:rsidR="00FB31CA" w:rsidRPr="006437F5" w:rsidRDefault="00FB31CA" w:rsidP="003976E8">
      <w:pPr>
        <w:spacing w:after="0" w:line="360" w:lineRule="auto"/>
        <w:jc w:val="both"/>
        <w:rPr>
          <w:rFonts w:ascii="Times New Roman" w:hAnsi="Times New Roman" w:cs="Times New Roman"/>
          <w:b/>
          <w:sz w:val="24"/>
          <w:szCs w:val="24"/>
        </w:rPr>
      </w:pPr>
      <w:r w:rsidRPr="006437F5">
        <w:rPr>
          <w:rFonts w:ascii="Times New Roman" w:eastAsia="Times New Roman" w:hAnsi="Times New Roman" w:cs="Times New Roman"/>
          <w:b/>
          <w:color w:val="000000"/>
          <w:sz w:val="24"/>
        </w:rPr>
        <w:t>Cell proliferation</w:t>
      </w:r>
    </w:p>
    <w:p w14:paraId="072E1D05" w14:textId="6696688A" w:rsidR="00FB31CA" w:rsidRPr="006437F5" w:rsidRDefault="00FB31CA" w:rsidP="003976E8">
      <w:pPr>
        <w:spacing w:after="0" w:line="360" w:lineRule="auto"/>
        <w:ind w:firstLine="720"/>
        <w:jc w:val="both"/>
        <w:rPr>
          <w:rFonts w:ascii="Times New Roman" w:hAnsi="Times New Roman" w:cs="Times New Roman"/>
          <w:bCs/>
          <w:sz w:val="24"/>
          <w:szCs w:val="24"/>
        </w:rPr>
      </w:pPr>
      <w:r w:rsidRPr="006437F5">
        <w:rPr>
          <w:rFonts w:ascii="Times New Roman" w:eastAsia="Times New Roman" w:hAnsi="Times New Roman" w:cs="Times New Roman"/>
          <w:color w:val="000000"/>
          <w:sz w:val="24"/>
        </w:rPr>
        <w:t xml:space="preserve">To evaluate the effect of the nanoparticles on cell proliferation, cells were treated for 0, 24, 48 or 72 h with nanoparticles and stained with Hoechst 33258 1 </w:t>
      </w:r>
      <w:proofErr w:type="spellStart"/>
      <w:r w:rsidRPr="006437F5">
        <w:rPr>
          <w:rFonts w:ascii="Times New Roman" w:eastAsia="Times New Roman" w:hAnsi="Times New Roman" w:cs="Times New Roman"/>
          <w:color w:val="000000"/>
          <w:sz w:val="24"/>
        </w:rPr>
        <w:t>μM</w:t>
      </w:r>
      <w:proofErr w:type="spellEnd"/>
      <w:r w:rsidRPr="006437F5">
        <w:rPr>
          <w:rFonts w:ascii="Times New Roman" w:eastAsia="Times New Roman" w:hAnsi="Times New Roman" w:cs="Times New Roman"/>
          <w:color w:val="000000"/>
          <w:sz w:val="24"/>
        </w:rPr>
        <w:t xml:space="preserve"> (Thermo Fisher ref.: H1399). The </w:t>
      </w:r>
      <w:proofErr w:type="gramStart"/>
      <w:r w:rsidRPr="006437F5">
        <w:rPr>
          <w:rFonts w:ascii="Times New Roman" w:eastAsia="Times New Roman" w:hAnsi="Times New Roman" w:cs="Times New Roman"/>
          <w:color w:val="000000"/>
          <w:sz w:val="24"/>
        </w:rPr>
        <w:t>I</w:t>
      </w:r>
      <w:r>
        <w:rPr>
          <w:rFonts w:ascii="Times New Roman" w:eastAsia="Times New Roman" w:hAnsi="Times New Roman" w:cs="Times New Roman"/>
          <w:color w:val="000000"/>
          <w:sz w:val="24"/>
        </w:rPr>
        <w:t xml:space="preserve">N </w:t>
      </w:r>
      <w:r w:rsidRPr="006437F5">
        <w:rPr>
          <w:rFonts w:ascii="Times New Roman" w:eastAsia="Times New Roman" w:hAnsi="Times New Roman" w:cs="Times New Roman"/>
          <w:color w:val="000000"/>
          <w:sz w:val="24"/>
        </w:rPr>
        <w:t>Cell</w:t>
      </w:r>
      <w:proofErr w:type="gramEnd"/>
      <w:r w:rsidRPr="006437F5">
        <w:rPr>
          <w:rFonts w:ascii="Times New Roman" w:eastAsia="Times New Roman" w:hAnsi="Times New Roman" w:cs="Times New Roman"/>
          <w:color w:val="000000"/>
          <w:sz w:val="24"/>
        </w:rPr>
        <w:t xml:space="preserve"> Analyzer 2200 high-content analysis (HCA) system (GE Healthcare Life Sciences) was used to automatically acquire fluorescence images from six random fields in each well. Image analysis was performed using IN Cell Analyzer 1000 software (GE Healthcare Life Sciences) with algorithms for automatic detection of objects (nuclei).</w:t>
      </w:r>
    </w:p>
    <w:p w14:paraId="0F1BF481" w14:textId="77777777" w:rsidR="00FB31CA" w:rsidRPr="006437F5" w:rsidRDefault="00FB31CA" w:rsidP="003976E8">
      <w:pPr>
        <w:spacing w:after="0" w:line="360" w:lineRule="auto"/>
        <w:ind w:firstLine="720"/>
        <w:jc w:val="both"/>
        <w:rPr>
          <w:rFonts w:ascii="Times New Roman" w:hAnsi="Times New Roman" w:cs="Times New Roman"/>
          <w:bCs/>
          <w:sz w:val="24"/>
          <w:szCs w:val="24"/>
        </w:rPr>
      </w:pPr>
    </w:p>
    <w:p w14:paraId="3E7FA85E" w14:textId="77777777" w:rsidR="00FB31CA" w:rsidRPr="006437F5" w:rsidRDefault="00FB31CA" w:rsidP="003976E8">
      <w:pPr>
        <w:spacing w:after="0" w:line="360" w:lineRule="auto"/>
        <w:jc w:val="both"/>
        <w:rPr>
          <w:rFonts w:ascii="Times New Roman" w:hAnsi="Times New Roman" w:cs="Times New Roman"/>
          <w:b/>
          <w:sz w:val="24"/>
          <w:szCs w:val="24"/>
        </w:rPr>
      </w:pPr>
      <w:r w:rsidRPr="006437F5">
        <w:rPr>
          <w:rFonts w:ascii="Times New Roman" w:eastAsia="Times New Roman" w:hAnsi="Times New Roman" w:cs="Times New Roman"/>
          <w:b/>
          <w:color w:val="000000"/>
          <w:sz w:val="24"/>
        </w:rPr>
        <w:t>Cell viability</w:t>
      </w:r>
    </w:p>
    <w:p w14:paraId="426AFE22" w14:textId="77777777" w:rsidR="00FB31CA" w:rsidRPr="006437F5" w:rsidRDefault="00FB31CA" w:rsidP="003976E8">
      <w:pPr>
        <w:spacing w:after="0" w:line="360" w:lineRule="auto"/>
        <w:ind w:firstLine="720"/>
        <w:jc w:val="both"/>
        <w:rPr>
          <w:rFonts w:ascii="Times New Roman" w:hAnsi="Times New Roman" w:cs="Times New Roman"/>
          <w:sz w:val="24"/>
          <w:szCs w:val="24"/>
        </w:rPr>
      </w:pPr>
      <w:r w:rsidRPr="006437F5">
        <w:rPr>
          <w:rFonts w:ascii="Times New Roman" w:eastAsia="Times New Roman" w:hAnsi="Times New Roman" w:cs="Times New Roman"/>
          <w:color w:val="000000"/>
          <w:sz w:val="24"/>
        </w:rPr>
        <w:t xml:space="preserve">To evaluate the effect of the nanoparticles on cell viability after 24, 48 and 72 h of treatment, the cells were stained for 30 min at 37 °C with 1 </w:t>
      </w:r>
      <w:proofErr w:type="spellStart"/>
      <w:r w:rsidRPr="006437F5">
        <w:rPr>
          <w:rFonts w:ascii="Times New Roman" w:eastAsia="Times New Roman" w:hAnsi="Times New Roman" w:cs="Times New Roman"/>
          <w:color w:val="000000"/>
          <w:sz w:val="24"/>
        </w:rPr>
        <w:t>μM</w:t>
      </w:r>
      <w:proofErr w:type="spellEnd"/>
      <w:r w:rsidRPr="006437F5">
        <w:rPr>
          <w:rFonts w:ascii="Times New Roman" w:eastAsia="Times New Roman" w:hAnsi="Times New Roman" w:cs="Times New Roman"/>
          <w:color w:val="000000"/>
          <w:sz w:val="24"/>
        </w:rPr>
        <w:t xml:space="preserve"> Hoechst 33258 (Thermo Fisher ref.: H1399), and cell viability was quantified using the LIVE/DEAD™  viability/cytotoxicity kit for mammalian cells (Thermo Fisher ref.: L3224) according to the manufacturer’s instructions. Images were obtained using the </w:t>
      </w:r>
      <w:proofErr w:type="gramStart"/>
      <w:r w:rsidRPr="006437F5">
        <w:rPr>
          <w:rFonts w:ascii="Times New Roman" w:eastAsia="Times New Roman" w:hAnsi="Times New Roman" w:cs="Times New Roman"/>
          <w:color w:val="000000"/>
          <w:sz w:val="24"/>
        </w:rPr>
        <w:t>I</w:t>
      </w:r>
      <w:r>
        <w:rPr>
          <w:rFonts w:ascii="Times New Roman" w:eastAsia="Times New Roman" w:hAnsi="Times New Roman" w:cs="Times New Roman"/>
          <w:color w:val="000000"/>
          <w:sz w:val="24"/>
        </w:rPr>
        <w:t xml:space="preserve">N </w:t>
      </w:r>
      <w:r w:rsidRPr="006437F5">
        <w:rPr>
          <w:rFonts w:ascii="Times New Roman" w:eastAsia="Times New Roman" w:hAnsi="Times New Roman" w:cs="Times New Roman"/>
          <w:color w:val="000000"/>
          <w:sz w:val="24"/>
        </w:rPr>
        <w:t>Cell</w:t>
      </w:r>
      <w:proofErr w:type="gramEnd"/>
      <w:r w:rsidRPr="006437F5">
        <w:rPr>
          <w:rFonts w:ascii="Times New Roman" w:eastAsia="Times New Roman" w:hAnsi="Times New Roman" w:cs="Times New Roman"/>
          <w:color w:val="000000"/>
          <w:sz w:val="24"/>
        </w:rPr>
        <w:t xml:space="preserve"> Analyzer 2200 HCA system (GE Healthcare Life Sciences). The images were analyzed using IN Cell Analyzer 1000 software (GE Healthcare Life Sciences) with algorithms for automatic object detection and a 2D linear classification filter to automatically determine the percentages of live and dead cells.</w:t>
      </w:r>
    </w:p>
    <w:p w14:paraId="1DA42BFB" w14:textId="77777777" w:rsidR="00FB31CA" w:rsidRPr="006437F5" w:rsidRDefault="00FB31CA" w:rsidP="003976E8">
      <w:pPr>
        <w:spacing w:after="0" w:line="360" w:lineRule="auto"/>
        <w:ind w:firstLine="720"/>
        <w:jc w:val="both"/>
        <w:rPr>
          <w:rFonts w:ascii="Times New Roman" w:hAnsi="Times New Roman" w:cs="Times New Roman"/>
          <w:sz w:val="24"/>
          <w:szCs w:val="24"/>
        </w:rPr>
      </w:pPr>
    </w:p>
    <w:p w14:paraId="3E37F68E" w14:textId="77777777" w:rsidR="00FB31CA" w:rsidRPr="006437F5" w:rsidRDefault="00FB31CA" w:rsidP="003976E8">
      <w:pPr>
        <w:spacing w:after="0" w:line="360" w:lineRule="auto"/>
        <w:jc w:val="both"/>
        <w:rPr>
          <w:rFonts w:ascii="Times New Roman" w:hAnsi="Times New Roman" w:cs="Times New Roman"/>
          <w:b/>
          <w:bCs/>
          <w:sz w:val="24"/>
          <w:szCs w:val="24"/>
        </w:rPr>
      </w:pPr>
      <w:r w:rsidRPr="006437F5">
        <w:rPr>
          <w:rFonts w:ascii="Times New Roman" w:eastAsia="Times New Roman" w:hAnsi="Times New Roman" w:cs="Times New Roman"/>
          <w:b/>
          <w:color w:val="000000"/>
          <w:sz w:val="24"/>
        </w:rPr>
        <w:t xml:space="preserve">Apoptosis evaluation </w:t>
      </w:r>
    </w:p>
    <w:p w14:paraId="03FA6C2C" w14:textId="77777777" w:rsidR="00FB31CA" w:rsidRPr="006437F5" w:rsidRDefault="00FB31CA" w:rsidP="003976E8">
      <w:pPr>
        <w:spacing w:after="0" w:line="360" w:lineRule="auto"/>
        <w:ind w:firstLine="720"/>
        <w:jc w:val="both"/>
        <w:rPr>
          <w:rFonts w:ascii="Times New Roman" w:hAnsi="Times New Roman" w:cs="Times New Roman"/>
          <w:sz w:val="24"/>
          <w:szCs w:val="24"/>
        </w:rPr>
      </w:pPr>
      <w:r w:rsidRPr="006437F5">
        <w:rPr>
          <w:rFonts w:ascii="Times New Roman" w:eastAsia="Times New Roman" w:hAnsi="Times New Roman" w:cs="Times New Roman"/>
          <w:color w:val="000000"/>
          <w:sz w:val="24"/>
        </w:rPr>
        <w:t xml:space="preserve">To evaluate whether treatment with silver-based nanoparticles induces apoptosis, cells were plated and treated with nanoparticles as described above and were stained after 24, 48 and 72 h for 30 min at 37 °C with 1 </w:t>
      </w:r>
      <w:proofErr w:type="spellStart"/>
      <w:r w:rsidRPr="006437F5">
        <w:rPr>
          <w:rFonts w:ascii="Times New Roman" w:eastAsia="Times New Roman" w:hAnsi="Times New Roman" w:cs="Times New Roman"/>
          <w:color w:val="000000"/>
          <w:sz w:val="24"/>
        </w:rPr>
        <w:t>μM</w:t>
      </w:r>
      <w:proofErr w:type="spellEnd"/>
      <w:r w:rsidRPr="006437F5">
        <w:rPr>
          <w:rFonts w:ascii="Times New Roman" w:eastAsia="Times New Roman" w:hAnsi="Times New Roman" w:cs="Times New Roman"/>
          <w:color w:val="000000"/>
          <w:sz w:val="24"/>
        </w:rPr>
        <w:t xml:space="preserve"> Hoechst 33258 (Thermo Fisher ref.: H1399), 0.4 </w:t>
      </w:r>
      <w:proofErr w:type="spellStart"/>
      <w:r w:rsidRPr="006437F5">
        <w:rPr>
          <w:rFonts w:ascii="Times New Roman" w:eastAsia="Times New Roman" w:hAnsi="Times New Roman" w:cs="Times New Roman"/>
          <w:color w:val="000000"/>
          <w:sz w:val="24"/>
        </w:rPr>
        <w:t>μM</w:t>
      </w:r>
      <w:proofErr w:type="spellEnd"/>
      <w:r w:rsidRPr="006437F5">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ethidium homodimer-1 (</w:t>
      </w:r>
      <w:r w:rsidRPr="006437F5">
        <w:rPr>
          <w:rFonts w:ascii="Times New Roman" w:eastAsia="Times New Roman" w:hAnsi="Times New Roman" w:cs="Times New Roman"/>
          <w:color w:val="000000"/>
          <w:sz w:val="24"/>
        </w:rPr>
        <w:t>EthD-1</w:t>
      </w:r>
      <w:r>
        <w:rPr>
          <w:rFonts w:ascii="Times New Roman" w:eastAsia="Times New Roman" w:hAnsi="Times New Roman" w:cs="Times New Roman"/>
          <w:color w:val="000000"/>
          <w:sz w:val="24"/>
        </w:rPr>
        <w:t xml:space="preserve">; </w:t>
      </w:r>
      <w:r w:rsidRPr="006437F5">
        <w:rPr>
          <w:rFonts w:ascii="Times New Roman" w:eastAsia="Times New Roman" w:hAnsi="Times New Roman" w:cs="Times New Roman"/>
          <w:color w:val="000000"/>
          <w:sz w:val="24"/>
        </w:rPr>
        <w:t xml:space="preserve">Thermo Fisher ref.: E1169) and 8 </w:t>
      </w:r>
      <w:proofErr w:type="spellStart"/>
      <w:r w:rsidRPr="006437F5">
        <w:rPr>
          <w:rFonts w:ascii="Times New Roman" w:eastAsia="Times New Roman" w:hAnsi="Times New Roman" w:cs="Times New Roman"/>
          <w:color w:val="000000"/>
          <w:sz w:val="24"/>
        </w:rPr>
        <w:t>μM</w:t>
      </w:r>
      <w:proofErr w:type="spellEnd"/>
      <w:r w:rsidRPr="006437F5">
        <w:rPr>
          <w:rFonts w:ascii="Times New Roman" w:eastAsia="Times New Roman" w:hAnsi="Times New Roman" w:cs="Times New Roman"/>
          <w:color w:val="000000"/>
          <w:sz w:val="24"/>
        </w:rPr>
        <w:t xml:space="preserve"> </w:t>
      </w:r>
      <w:proofErr w:type="spellStart"/>
      <w:r w:rsidRPr="006437F5">
        <w:rPr>
          <w:rFonts w:ascii="Times New Roman" w:eastAsia="Times New Roman" w:hAnsi="Times New Roman" w:cs="Times New Roman"/>
          <w:color w:val="000000"/>
          <w:sz w:val="24"/>
        </w:rPr>
        <w:t>CellEvent</w:t>
      </w:r>
      <w:proofErr w:type="spellEnd"/>
      <w:r w:rsidRPr="006437F5">
        <w:rPr>
          <w:rFonts w:ascii="Times New Roman" w:eastAsia="Times New Roman" w:hAnsi="Times New Roman" w:cs="Times New Roman"/>
          <w:color w:val="000000"/>
          <w:sz w:val="24"/>
        </w:rPr>
        <w:t xml:space="preserve">™ Caspase-3/7 Green Detection Reagent (Thermo Fisher ref.: C10423). Fluorescence images were acquired using the </w:t>
      </w:r>
      <w:proofErr w:type="gramStart"/>
      <w:r w:rsidRPr="006437F5">
        <w:rPr>
          <w:rFonts w:ascii="Times New Roman" w:eastAsia="Times New Roman" w:hAnsi="Times New Roman" w:cs="Times New Roman"/>
          <w:color w:val="000000"/>
          <w:sz w:val="24"/>
        </w:rPr>
        <w:t>I</w:t>
      </w:r>
      <w:r>
        <w:rPr>
          <w:rFonts w:ascii="Times New Roman" w:eastAsia="Times New Roman" w:hAnsi="Times New Roman" w:cs="Times New Roman"/>
          <w:color w:val="000000"/>
          <w:sz w:val="24"/>
        </w:rPr>
        <w:t xml:space="preserve">N </w:t>
      </w:r>
      <w:r w:rsidRPr="006437F5">
        <w:rPr>
          <w:rFonts w:ascii="Times New Roman" w:eastAsia="Times New Roman" w:hAnsi="Times New Roman" w:cs="Times New Roman"/>
          <w:color w:val="000000"/>
          <w:sz w:val="24"/>
        </w:rPr>
        <w:t>Cell</w:t>
      </w:r>
      <w:proofErr w:type="gramEnd"/>
      <w:r w:rsidRPr="006437F5">
        <w:rPr>
          <w:rFonts w:ascii="Times New Roman" w:eastAsia="Times New Roman" w:hAnsi="Times New Roman" w:cs="Times New Roman"/>
          <w:color w:val="000000"/>
          <w:sz w:val="24"/>
        </w:rPr>
        <w:t xml:space="preserve"> Analyzer 2200 HCA system (GE Healthcare Life Sciences). The images were analyzed using IN Cell Analyzer 1000 software (GE Healthcare Life Sciences) with algorithms for automatic object detection </w:t>
      </w:r>
      <w:r w:rsidRPr="006437F5">
        <w:rPr>
          <w:rFonts w:ascii="Times New Roman" w:eastAsia="Times New Roman" w:hAnsi="Times New Roman" w:cs="Times New Roman"/>
          <w:color w:val="000000"/>
          <w:sz w:val="24"/>
        </w:rPr>
        <w:lastRenderedPageBreak/>
        <w:t>and classification filters (decision tree type) for automatic determination of the percentage of apoptotic cells (excluding dead cells stained with EthD-1).</w:t>
      </w:r>
    </w:p>
    <w:p w14:paraId="39148B82" w14:textId="77777777" w:rsidR="00FB31CA" w:rsidRPr="006437F5" w:rsidRDefault="00FB31CA" w:rsidP="003976E8">
      <w:pPr>
        <w:spacing w:after="0" w:line="360" w:lineRule="auto"/>
        <w:ind w:firstLine="720"/>
        <w:jc w:val="both"/>
        <w:rPr>
          <w:rFonts w:ascii="Times New Roman" w:hAnsi="Times New Roman" w:cs="Times New Roman"/>
          <w:sz w:val="24"/>
          <w:szCs w:val="24"/>
        </w:rPr>
      </w:pPr>
    </w:p>
    <w:p w14:paraId="6438C48E" w14:textId="77777777" w:rsidR="00FB31CA" w:rsidRPr="006437F5" w:rsidRDefault="00FB31CA" w:rsidP="003976E8">
      <w:pPr>
        <w:spacing w:after="0" w:line="360" w:lineRule="auto"/>
        <w:jc w:val="both"/>
        <w:rPr>
          <w:rFonts w:ascii="Times New Roman" w:hAnsi="Times New Roman" w:cs="Times New Roman"/>
          <w:b/>
          <w:bCs/>
          <w:sz w:val="24"/>
          <w:szCs w:val="24"/>
        </w:rPr>
      </w:pPr>
      <w:r w:rsidRPr="006437F5">
        <w:rPr>
          <w:rFonts w:ascii="Times New Roman" w:eastAsia="Times New Roman" w:hAnsi="Times New Roman" w:cs="Times New Roman"/>
          <w:b/>
          <w:color w:val="000000"/>
          <w:sz w:val="24"/>
        </w:rPr>
        <w:t>ROS</w:t>
      </w:r>
      <w:r w:rsidRPr="00F33E86">
        <w:rPr>
          <w:rFonts w:ascii="Times New Roman" w:eastAsia="Times New Roman" w:hAnsi="Times New Roman" w:cs="Times New Roman"/>
          <w:b/>
          <w:color w:val="000000"/>
          <w:sz w:val="24"/>
        </w:rPr>
        <w:t xml:space="preserve"> </w:t>
      </w:r>
      <w:r>
        <w:rPr>
          <w:rFonts w:ascii="Times New Roman" w:eastAsia="Times New Roman" w:hAnsi="Times New Roman" w:cs="Times New Roman"/>
          <w:b/>
          <w:color w:val="000000"/>
          <w:sz w:val="24"/>
        </w:rPr>
        <w:t>p</w:t>
      </w:r>
      <w:r w:rsidRPr="006437F5">
        <w:rPr>
          <w:rFonts w:ascii="Times New Roman" w:eastAsia="Times New Roman" w:hAnsi="Times New Roman" w:cs="Times New Roman"/>
          <w:b/>
          <w:color w:val="000000"/>
          <w:sz w:val="24"/>
        </w:rPr>
        <w:t>roduction</w:t>
      </w:r>
    </w:p>
    <w:p w14:paraId="70D95C9E" w14:textId="77777777" w:rsidR="00FB31CA" w:rsidRPr="006437F5" w:rsidRDefault="00FB31CA" w:rsidP="003976E8">
      <w:pPr>
        <w:spacing w:after="0" w:line="360" w:lineRule="auto"/>
        <w:ind w:firstLine="720"/>
        <w:jc w:val="both"/>
        <w:rPr>
          <w:rFonts w:ascii="Times New Roman" w:hAnsi="Times New Roman" w:cs="Times New Roman"/>
          <w:sz w:val="24"/>
          <w:szCs w:val="24"/>
        </w:rPr>
      </w:pPr>
      <w:r w:rsidRPr="006437F5">
        <w:rPr>
          <w:rFonts w:ascii="Times New Roman" w:eastAsia="Times New Roman" w:hAnsi="Times New Roman" w:cs="Times New Roman"/>
          <w:color w:val="000000"/>
          <w:sz w:val="24"/>
        </w:rPr>
        <w:t xml:space="preserve">To evaluate whether treatment with silver-based nanoparticles induced the production of reactive oxygen species (ROS), cells were treated for 24, 48 and 72 h and then stained for 30 min at 37 °C with 1 </w:t>
      </w:r>
      <w:proofErr w:type="spellStart"/>
      <w:r w:rsidRPr="006437F5">
        <w:rPr>
          <w:rFonts w:ascii="Times New Roman" w:eastAsia="Times New Roman" w:hAnsi="Times New Roman" w:cs="Times New Roman"/>
          <w:color w:val="000000"/>
          <w:sz w:val="24"/>
        </w:rPr>
        <w:t>μM</w:t>
      </w:r>
      <w:proofErr w:type="spellEnd"/>
      <w:r w:rsidRPr="006437F5">
        <w:rPr>
          <w:rFonts w:ascii="Times New Roman" w:eastAsia="Times New Roman" w:hAnsi="Times New Roman" w:cs="Times New Roman"/>
          <w:color w:val="000000"/>
          <w:sz w:val="24"/>
        </w:rPr>
        <w:t xml:space="preserve"> Hoechst 33258 (Thermo Fisher ref.: H1399) and dihydroethidium (DHE) (Thermo Fisher, ref.: D23107). Fluorescence images were acquired using the </w:t>
      </w:r>
      <w:proofErr w:type="gramStart"/>
      <w:r w:rsidRPr="006437F5">
        <w:rPr>
          <w:rFonts w:ascii="Times New Roman" w:eastAsia="Times New Roman" w:hAnsi="Times New Roman" w:cs="Times New Roman"/>
          <w:color w:val="000000"/>
          <w:sz w:val="24"/>
        </w:rPr>
        <w:t>I</w:t>
      </w:r>
      <w:r>
        <w:rPr>
          <w:rFonts w:ascii="Times New Roman" w:eastAsia="Times New Roman" w:hAnsi="Times New Roman" w:cs="Times New Roman"/>
          <w:color w:val="000000"/>
          <w:sz w:val="24"/>
        </w:rPr>
        <w:t xml:space="preserve">N </w:t>
      </w:r>
      <w:r w:rsidRPr="006437F5">
        <w:rPr>
          <w:rFonts w:ascii="Times New Roman" w:eastAsia="Times New Roman" w:hAnsi="Times New Roman" w:cs="Times New Roman"/>
          <w:color w:val="000000"/>
          <w:sz w:val="24"/>
        </w:rPr>
        <w:t>Cell</w:t>
      </w:r>
      <w:proofErr w:type="gramEnd"/>
      <w:r w:rsidRPr="006437F5">
        <w:rPr>
          <w:rFonts w:ascii="Times New Roman" w:eastAsia="Times New Roman" w:hAnsi="Times New Roman" w:cs="Times New Roman"/>
          <w:color w:val="000000"/>
          <w:sz w:val="24"/>
        </w:rPr>
        <w:t xml:space="preserve"> Analyzer 2200 HCA system (GE Healthcare Life Sciences). The images were analyzed using IN Cell Analyzer 1000 software (GE Healthcare Life Sciences) with algorithms for automatic object detection and measurement of the fluorescence intensity of DHE to estimate changes in ROS production.</w:t>
      </w:r>
    </w:p>
    <w:p w14:paraId="5DC2FBDA" w14:textId="77777777" w:rsidR="00FB31CA" w:rsidRPr="006437F5" w:rsidRDefault="00FB31CA" w:rsidP="003976E8">
      <w:pPr>
        <w:spacing w:after="0" w:line="360" w:lineRule="auto"/>
        <w:jc w:val="both"/>
        <w:rPr>
          <w:rFonts w:ascii="Times New Roman" w:hAnsi="Times New Roman" w:cs="Times New Roman"/>
          <w:sz w:val="24"/>
          <w:szCs w:val="24"/>
        </w:rPr>
      </w:pPr>
    </w:p>
    <w:p w14:paraId="1C44CE1D" w14:textId="77777777" w:rsidR="00FB31CA" w:rsidRPr="006437F5" w:rsidRDefault="00FB31CA" w:rsidP="003976E8">
      <w:pPr>
        <w:spacing w:after="0" w:line="360" w:lineRule="auto"/>
        <w:jc w:val="both"/>
        <w:rPr>
          <w:rFonts w:ascii="Times New Roman" w:hAnsi="Times New Roman" w:cs="Times New Roman"/>
          <w:b/>
          <w:bCs/>
          <w:sz w:val="24"/>
          <w:szCs w:val="24"/>
        </w:rPr>
      </w:pPr>
      <w:bookmarkStart w:id="6" w:name="_Hlk41645392"/>
      <w:r w:rsidRPr="006437F5">
        <w:rPr>
          <w:rFonts w:ascii="Times New Roman" w:eastAsia="Times New Roman" w:hAnsi="Times New Roman" w:cs="Times New Roman"/>
          <w:b/>
          <w:color w:val="000000"/>
          <w:sz w:val="24"/>
        </w:rPr>
        <w:t xml:space="preserve">Multiparametric cytotoxicity assessment </w:t>
      </w:r>
    </w:p>
    <w:p w14:paraId="16A3E1F0" w14:textId="33AB7048" w:rsidR="00FB31CA" w:rsidRPr="006437F5" w:rsidRDefault="00FB31CA" w:rsidP="003976E8">
      <w:pPr>
        <w:spacing w:after="0" w:line="360" w:lineRule="auto"/>
        <w:ind w:firstLine="720"/>
        <w:jc w:val="both"/>
        <w:rPr>
          <w:rFonts w:ascii="Times New Roman" w:hAnsi="Times New Roman" w:cs="Times New Roman"/>
          <w:sz w:val="24"/>
          <w:szCs w:val="24"/>
        </w:rPr>
      </w:pPr>
      <w:r w:rsidRPr="006437F5">
        <w:rPr>
          <w:rFonts w:ascii="Times New Roman" w:eastAsia="Times New Roman" w:hAnsi="Times New Roman" w:cs="Times New Roman"/>
          <w:color w:val="000000"/>
          <w:sz w:val="24"/>
        </w:rPr>
        <w:t xml:space="preserve">To evaluate some of the cytotoxic mechanisms of the nanoparticle treatments, the cells were cultured and treated with silver-based nanoparticles for 48 h and then stained with 1 </w:t>
      </w:r>
      <w:proofErr w:type="spellStart"/>
      <w:r w:rsidRPr="006437F5">
        <w:rPr>
          <w:rFonts w:ascii="Times New Roman" w:eastAsia="Times New Roman" w:hAnsi="Times New Roman" w:cs="Times New Roman"/>
          <w:color w:val="000000"/>
          <w:sz w:val="24"/>
        </w:rPr>
        <w:t>μM</w:t>
      </w:r>
      <w:proofErr w:type="spellEnd"/>
      <w:r w:rsidRPr="006437F5">
        <w:rPr>
          <w:rFonts w:ascii="Times New Roman" w:eastAsia="Times New Roman" w:hAnsi="Times New Roman" w:cs="Times New Roman"/>
          <w:color w:val="000000"/>
          <w:sz w:val="24"/>
        </w:rPr>
        <w:t xml:space="preserve"> Hoechst 33258 (Thermo Fisher ref.: H1399) combined with 1 </w:t>
      </w:r>
      <w:proofErr w:type="spellStart"/>
      <w:r w:rsidRPr="006437F5">
        <w:rPr>
          <w:rFonts w:ascii="Times New Roman" w:eastAsia="Times New Roman" w:hAnsi="Times New Roman" w:cs="Times New Roman"/>
          <w:color w:val="000000"/>
          <w:sz w:val="24"/>
        </w:rPr>
        <w:t>μM</w:t>
      </w:r>
      <w:proofErr w:type="spellEnd"/>
      <w:r w:rsidRPr="006437F5">
        <w:rPr>
          <w:rFonts w:ascii="Times New Roman" w:eastAsia="Times New Roman" w:hAnsi="Times New Roman" w:cs="Times New Roman"/>
          <w:color w:val="000000"/>
          <w:sz w:val="24"/>
        </w:rPr>
        <w:t xml:space="preserve"> </w:t>
      </w:r>
      <w:proofErr w:type="spellStart"/>
      <w:r w:rsidRPr="006437F5">
        <w:rPr>
          <w:rFonts w:ascii="Times New Roman" w:eastAsia="Times New Roman" w:hAnsi="Times New Roman" w:cs="Times New Roman"/>
          <w:color w:val="000000"/>
          <w:sz w:val="24"/>
        </w:rPr>
        <w:t>LysoTracker</w:t>
      </w:r>
      <w:proofErr w:type="spellEnd"/>
      <w:r w:rsidRPr="006437F5">
        <w:rPr>
          <w:rFonts w:ascii="Times New Roman" w:eastAsia="Times New Roman" w:hAnsi="Times New Roman" w:cs="Times New Roman"/>
          <w:color w:val="000000"/>
          <w:sz w:val="24"/>
        </w:rPr>
        <w:t xml:space="preserve">® Red DND-99 (Molecular Probes ref.: L7528), 50 </w:t>
      </w:r>
      <w:proofErr w:type="spellStart"/>
      <w:r w:rsidRPr="006437F5">
        <w:rPr>
          <w:rFonts w:ascii="Times New Roman" w:eastAsia="Times New Roman" w:hAnsi="Times New Roman" w:cs="Times New Roman"/>
          <w:color w:val="000000"/>
          <w:sz w:val="24"/>
        </w:rPr>
        <w:t>nM</w:t>
      </w:r>
      <w:proofErr w:type="spellEnd"/>
      <w:r w:rsidRPr="006437F5">
        <w:rPr>
          <w:rFonts w:ascii="Times New Roman" w:eastAsia="Times New Roman" w:hAnsi="Times New Roman" w:cs="Times New Roman"/>
          <w:color w:val="000000"/>
          <w:sz w:val="24"/>
        </w:rPr>
        <w:t xml:space="preserve"> </w:t>
      </w:r>
      <w:proofErr w:type="spellStart"/>
      <w:r w:rsidRPr="006437F5">
        <w:rPr>
          <w:rFonts w:ascii="Times New Roman" w:eastAsia="Times New Roman" w:hAnsi="Times New Roman" w:cs="Times New Roman"/>
          <w:color w:val="000000"/>
          <w:sz w:val="24"/>
        </w:rPr>
        <w:t>tetramethylrhodamine</w:t>
      </w:r>
      <w:proofErr w:type="spellEnd"/>
      <w:r w:rsidRPr="006437F5">
        <w:rPr>
          <w:rFonts w:ascii="Times New Roman" w:eastAsia="Times New Roman" w:hAnsi="Times New Roman" w:cs="Times New Roman"/>
          <w:color w:val="000000"/>
          <w:sz w:val="24"/>
        </w:rPr>
        <w:t xml:space="preserve"> (TMRM) (Thermo Fisher ref: I34361) or 1.5 </w:t>
      </w:r>
      <w:proofErr w:type="spellStart"/>
      <w:r w:rsidRPr="006437F5">
        <w:rPr>
          <w:rFonts w:ascii="Times New Roman" w:eastAsia="Times New Roman" w:hAnsi="Times New Roman" w:cs="Times New Roman"/>
          <w:color w:val="000000"/>
          <w:sz w:val="24"/>
        </w:rPr>
        <w:t>μg</w:t>
      </w:r>
      <w:proofErr w:type="spellEnd"/>
      <w:r w:rsidRPr="006437F5">
        <w:rPr>
          <w:rFonts w:ascii="Times New Roman" w:eastAsia="Times New Roman" w:hAnsi="Times New Roman" w:cs="Times New Roman"/>
          <w:color w:val="000000"/>
          <w:sz w:val="24"/>
        </w:rPr>
        <w:t xml:space="preserve">/mL </w:t>
      </w:r>
      <w:proofErr w:type="spellStart"/>
      <w:r w:rsidRPr="006437F5">
        <w:rPr>
          <w:rFonts w:ascii="Times New Roman" w:eastAsia="Times New Roman" w:hAnsi="Times New Roman" w:cs="Times New Roman"/>
          <w:color w:val="000000"/>
          <w:sz w:val="24"/>
        </w:rPr>
        <w:t>CellMask</w:t>
      </w:r>
      <w:proofErr w:type="spellEnd"/>
      <w:r w:rsidRPr="006437F5">
        <w:rPr>
          <w:rFonts w:ascii="Times New Roman" w:eastAsia="Times New Roman" w:hAnsi="Times New Roman" w:cs="Times New Roman"/>
          <w:color w:val="000000"/>
          <w:sz w:val="24"/>
        </w:rPr>
        <w:t xml:space="preserve">™ Deep Red Plasma Membrane Stain (Thermo Fisher ref.: C10046). The effect of the nanoparticle treatments on actin filaments was evaluated in samples fixed with 3.7% formaldehyde, blocked with 10% bovine serum albumin (BSA) and 2% saponin in PBS, permeabilized with 0.5% Triton X-100 and stained with 165 </w:t>
      </w:r>
      <w:proofErr w:type="spellStart"/>
      <w:r w:rsidRPr="006437F5">
        <w:rPr>
          <w:rFonts w:ascii="Times New Roman" w:eastAsia="Times New Roman" w:hAnsi="Times New Roman" w:cs="Times New Roman"/>
          <w:color w:val="000000"/>
          <w:sz w:val="24"/>
        </w:rPr>
        <w:t>μM</w:t>
      </w:r>
      <w:proofErr w:type="spellEnd"/>
      <w:r w:rsidRPr="006437F5">
        <w:rPr>
          <w:rFonts w:ascii="Times New Roman" w:eastAsia="Times New Roman" w:hAnsi="Times New Roman" w:cs="Times New Roman"/>
          <w:color w:val="000000"/>
          <w:sz w:val="24"/>
        </w:rPr>
        <w:t xml:space="preserve"> rhodamine-phalloidin (Thermo Fisher ref.: R415) and 2 </w:t>
      </w:r>
      <w:proofErr w:type="spellStart"/>
      <w:r w:rsidRPr="006437F5">
        <w:rPr>
          <w:rFonts w:ascii="Times New Roman" w:eastAsia="Times New Roman" w:hAnsi="Times New Roman" w:cs="Times New Roman"/>
          <w:color w:val="000000"/>
          <w:sz w:val="24"/>
        </w:rPr>
        <w:t>μg</w:t>
      </w:r>
      <w:proofErr w:type="spellEnd"/>
      <w:r w:rsidRPr="006437F5">
        <w:rPr>
          <w:rFonts w:ascii="Times New Roman" w:eastAsia="Times New Roman" w:hAnsi="Times New Roman" w:cs="Times New Roman"/>
          <w:color w:val="000000"/>
          <w:sz w:val="24"/>
        </w:rPr>
        <w:t xml:space="preserve">/mL DAPI (Thermo Fisher ref.: D1306). Fluorescence images were acquired using the </w:t>
      </w:r>
      <w:proofErr w:type="gramStart"/>
      <w:r w:rsidRPr="006437F5">
        <w:rPr>
          <w:rFonts w:ascii="Times New Roman" w:eastAsia="Times New Roman" w:hAnsi="Times New Roman" w:cs="Times New Roman"/>
          <w:color w:val="000000"/>
          <w:sz w:val="24"/>
        </w:rPr>
        <w:t>I</w:t>
      </w:r>
      <w:r>
        <w:rPr>
          <w:rFonts w:ascii="Times New Roman" w:eastAsia="Times New Roman" w:hAnsi="Times New Roman" w:cs="Times New Roman"/>
          <w:color w:val="000000"/>
          <w:sz w:val="24"/>
        </w:rPr>
        <w:t xml:space="preserve">N </w:t>
      </w:r>
      <w:r w:rsidRPr="006437F5">
        <w:rPr>
          <w:rFonts w:ascii="Times New Roman" w:eastAsia="Times New Roman" w:hAnsi="Times New Roman" w:cs="Times New Roman"/>
          <w:color w:val="000000"/>
          <w:sz w:val="24"/>
        </w:rPr>
        <w:t>Cell</w:t>
      </w:r>
      <w:proofErr w:type="gramEnd"/>
      <w:r w:rsidRPr="006437F5">
        <w:rPr>
          <w:rFonts w:ascii="Times New Roman" w:eastAsia="Times New Roman" w:hAnsi="Times New Roman" w:cs="Times New Roman"/>
          <w:color w:val="000000"/>
          <w:sz w:val="24"/>
        </w:rPr>
        <w:t xml:space="preserve"> Analyzer 2200 HCA system (GE Healthcare Life Sciences) and analyzed using IN Cell Analyzer 1000 software (GE Healthcare Life Sciences) with algorithms for automatic object detection.</w:t>
      </w:r>
    </w:p>
    <w:bookmarkEnd w:id="6"/>
    <w:p w14:paraId="281F7EE5" w14:textId="77777777" w:rsidR="00FB31CA" w:rsidRPr="006437F5" w:rsidRDefault="00FB31CA" w:rsidP="003976E8">
      <w:pPr>
        <w:spacing w:after="0" w:line="360" w:lineRule="auto"/>
        <w:ind w:firstLine="720"/>
        <w:jc w:val="both"/>
        <w:rPr>
          <w:rFonts w:ascii="Times New Roman" w:hAnsi="Times New Roman" w:cs="Times New Roman"/>
          <w:sz w:val="24"/>
          <w:szCs w:val="24"/>
        </w:rPr>
      </w:pPr>
    </w:p>
    <w:p w14:paraId="5B53CE56" w14:textId="77777777" w:rsidR="00FB31CA" w:rsidRPr="006437F5" w:rsidRDefault="00FB31CA" w:rsidP="003976E8">
      <w:pPr>
        <w:spacing w:after="0" w:line="360" w:lineRule="auto"/>
        <w:jc w:val="both"/>
        <w:rPr>
          <w:rFonts w:ascii="Times New Roman" w:hAnsi="Times New Roman" w:cs="Times New Roman"/>
          <w:b/>
          <w:bCs/>
          <w:sz w:val="24"/>
          <w:szCs w:val="24"/>
        </w:rPr>
      </w:pPr>
      <w:r w:rsidRPr="006437F5">
        <w:rPr>
          <w:rFonts w:ascii="Times New Roman" w:eastAsia="Times New Roman" w:hAnsi="Times New Roman" w:cs="Times New Roman"/>
          <w:b/>
          <w:color w:val="000000"/>
          <w:sz w:val="24"/>
        </w:rPr>
        <w:t>Statistical analysis</w:t>
      </w:r>
    </w:p>
    <w:p w14:paraId="391FAD75" w14:textId="77777777" w:rsidR="00FB31CA" w:rsidRPr="006437F5" w:rsidRDefault="00FB31CA" w:rsidP="003976E8">
      <w:pPr>
        <w:spacing w:after="0" w:line="360" w:lineRule="auto"/>
        <w:ind w:firstLine="720"/>
        <w:jc w:val="both"/>
        <w:rPr>
          <w:rFonts w:ascii="Times New Roman" w:hAnsi="Times New Roman" w:cs="Times New Roman"/>
          <w:sz w:val="24"/>
          <w:szCs w:val="24"/>
        </w:rPr>
      </w:pPr>
      <w:r w:rsidRPr="006437F5">
        <w:rPr>
          <w:rFonts w:ascii="Times New Roman" w:eastAsia="Times New Roman" w:hAnsi="Times New Roman" w:cs="Times New Roman"/>
          <w:color w:val="000000"/>
          <w:sz w:val="24"/>
        </w:rPr>
        <w:t xml:space="preserve">Statistical analyses were performed using a 95% confidence interval in GraphPad Prism 5 software. The statistical tests used were one-way ANOVA with Tukey’s </w:t>
      </w:r>
      <w:r>
        <w:rPr>
          <w:rFonts w:ascii="Times New Roman" w:eastAsia="Times New Roman" w:hAnsi="Times New Roman" w:cs="Times New Roman"/>
          <w:color w:val="000000"/>
          <w:sz w:val="24"/>
        </w:rPr>
        <w:t>post hoc</w:t>
      </w:r>
      <w:r w:rsidRPr="006437F5">
        <w:rPr>
          <w:rFonts w:ascii="Times New Roman" w:eastAsia="Times New Roman" w:hAnsi="Times New Roman" w:cs="Times New Roman"/>
          <w:color w:val="000000"/>
          <w:sz w:val="24"/>
        </w:rPr>
        <w:t xml:space="preserve"> test or two-way ANOVA with the </w:t>
      </w:r>
      <w:r>
        <w:rPr>
          <w:rFonts w:ascii="Times New Roman" w:eastAsia="Times New Roman" w:hAnsi="Times New Roman" w:cs="Times New Roman"/>
          <w:color w:val="000000"/>
          <w:sz w:val="24"/>
        </w:rPr>
        <w:t>post hoc</w:t>
      </w:r>
      <w:r w:rsidRPr="006437F5">
        <w:rPr>
          <w:rFonts w:ascii="Times New Roman" w:eastAsia="Times New Roman" w:hAnsi="Times New Roman" w:cs="Times New Roman"/>
          <w:color w:val="000000"/>
          <w:sz w:val="24"/>
        </w:rPr>
        <w:t xml:space="preserve"> Bonferroni test.</w:t>
      </w:r>
    </w:p>
    <w:p w14:paraId="26AC0473" w14:textId="2E42187C" w:rsidR="00FB31CA" w:rsidRDefault="00FB31CA" w:rsidP="003976E8">
      <w:pPr>
        <w:spacing w:after="0" w:line="360" w:lineRule="auto"/>
        <w:jc w:val="both"/>
        <w:rPr>
          <w:rFonts w:asciiTheme="majorBidi" w:eastAsia="Times New Roman" w:hAnsiTheme="majorBidi" w:cstheme="majorBidi"/>
          <w:b/>
          <w:bCs/>
          <w:sz w:val="24"/>
          <w:szCs w:val="24"/>
          <w:lang w:eastAsia="pt-BR"/>
        </w:rPr>
      </w:pPr>
    </w:p>
    <w:p w14:paraId="38B225C3" w14:textId="77777777" w:rsidR="004C3E92" w:rsidRPr="00492D20" w:rsidRDefault="004C3E92" w:rsidP="003976E8">
      <w:pPr>
        <w:spacing w:after="0" w:line="360" w:lineRule="auto"/>
        <w:jc w:val="both"/>
        <w:rPr>
          <w:rFonts w:asciiTheme="majorBidi" w:eastAsia="Times New Roman" w:hAnsiTheme="majorBidi" w:cstheme="majorBidi"/>
          <w:b/>
          <w:bCs/>
          <w:sz w:val="24"/>
          <w:szCs w:val="24"/>
          <w:lang w:eastAsia="pt-BR"/>
        </w:rPr>
      </w:pPr>
    </w:p>
    <w:p w14:paraId="2B4D848F" w14:textId="00A831A0" w:rsidR="007C4A89" w:rsidRPr="00492D20" w:rsidRDefault="0091354D" w:rsidP="003976E8">
      <w:pPr>
        <w:spacing w:after="0" w:line="360" w:lineRule="auto"/>
        <w:jc w:val="both"/>
        <w:rPr>
          <w:rFonts w:ascii="Times New Roman" w:hAnsi="Times New Roman" w:cs="Times New Roman"/>
          <w:b/>
          <w:bCs/>
          <w:sz w:val="24"/>
          <w:szCs w:val="24"/>
        </w:rPr>
      </w:pPr>
      <w:r w:rsidRPr="00492D20">
        <w:rPr>
          <w:rFonts w:ascii="Times New Roman" w:eastAsia="Times New Roman" w:hAnsi="Times New Roman" w:cs="Times New Roman"/>
          <w:b/>
          <w:color w:val="000000"/>
          <w:sz w:val="24"/>
        </w:rPr>
        <w:lastRenderedPageBreak/>
        <w:t xml:space="preserve">Results </w:t>
      </w:r>
    </w:p>
    <w:p w14:paraId="5B86F8C3" w14:textId="281A1156" w:rsidR="007C4A89" w:rsidRPr="00492D20" w:rsidRDefault="0091354D" w:rsidP="003976E8">
      <w:pPr>
        <w:spacing w:after="0" w:line="360" w:lineRule="auto"/>
        <w:jc w:val="both"/>
        <w:rPr>
          <w:rFonts w:ascii="Times New Roman" w:hAnsi="Times New Roman" w:cs="Times New Roman"/>
          <w:sz w:val="24"/>
          <w:szCs w:val="24"/>
        </w:rPr>
      </w:pPr>
      <w:r w:rsidRPr="00492D20">
        <w:rPr>
          <w:rFonts w:ascii="Times New Roman" w:hAnsi="Times New Roman" w:cs="Times New Roman"/>
          <w:sz w:val="24"/>
          <w:szCs w:val="24"/>
        </w:rPr>
        <w:tab/>
      </w:r>
      <w:r w:rsidRPr="00492D20">
        <w:rPr>
          <w:rFonts w:ascii="Times New Roman" w:eastAsia="Times New Roman" w:hAnsi="Times New Roman" w:cs="Times New Roman"/>
          <w:color w:val="000000"/>
          <w:sz w:val="24"/>
        </w:rPr>
        <w:t xml:space="preserve"> Two types of silver-based nanoparticles previously described by our group were studied: AgCl-NPs and Ag</w:t>
      </w:r>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AgCl-NPs</w:t>
      </w:r>
      <w:r w:rsidR="00F01321">
        <w:rPr>
          <w:rFonts w:ascii="Times New Roman" w:eastAsia="Times New Roman" w:hAnsi="Times New Roman" w:cs="Times New Roman"/>
          <w:color w:val="000000"/>
          <w:sz w:val="24"/>
        </w:rPr>
        <w:t xml:space="preserve"> [26;</w:t>
      </w:r>
      <w:r w:rsidRPr="00492D20">
        <w:rPr>
          <w:rFonts w:ascii="Times New Roman" w:eastAsia="Times New Roman" w:hAnsi="Times New Roman" w:cs="Times New Roman"/>
          <w:color w:val="000000"/>
          <w:sz w:val="24"/>
        </w:rPr>
        <w:t xml:space="preserve"> </w:t>
      </w:r>
      <w:r w:rsidR="00F01321">
        <w:rPr>
          <w:rFonts w:ascii="Times New Roman" w:eastAsia="Times New Roman" w:hAnsi="Times New Roman" w:cs="Times New Roman"/>
          <w:color w:val="000000"/>
          <w:sz w:val="24"/>
        </w:rPr>
        <w:t>32]</w:t>
      </w:r>
      <w:r w:rsidRPr="00492D20">
        <w:rPr>
          <w:rFonts w:ascii="Times New Roman" w:eastAsia="Times New Roman" w:hAnsi="Times New Roman" w:cs="Times New Roman"/>
          <w:color w:val="000000"/>
          <w:sz w:val="24"/>
        </w:rPr>
        <w:t xml:space="preserve">. The AgCl-NPs were produced using supernatant </w:t>
      </w:r>
      <w:r w:rsidR="00567FFE" w:rsidRPr="00492D20">
        <w:rPr>
          <w:rFonts w:ascii="Times New Roman" w:eastAsia="Times New Roman" w:hAnsi="Times New Roman" w:cs="Times New Roman"/>
          <w:color w:val="000000"/>
          <w:sz w:val="24"/>
        </w:rPr>
        <w:t>from</w:t>
      </w:r>
      <w:r w:rsidRPr="00492D20">
        <w:rPr>
          <w:rFonts w:ascii="Times New Roman" w:eastAsia="Times New Roman" w:hAnsi="Times New Roman" w:cs="Times New Roman"/>
          <w:color w:val="000000"/>
          <w:sz w:val="24"/>
        </w:rPr>
        <w:t xml:space="preserve"> culture of the microalga </w:t>
      </w:r>
      <w:r w:rsidRPr="00492D20">
        <w:rPr>
          <w:rFonts w:ascii="Times New Roman" w:eastAsia="Times New Roman" w:hAnsi="Times New Roman" w:cs="Times New Roman"/>
          <w:i/>
          <w:color w:val="000000"/>
          <w:sz w:val="24"/>
        </w:rPr>
        <w:t>Chlorella vulgaris</w:t>
      </w:r>
      <w:r w:rsidRPr="00492D20">
        <w:rPr>
          <w:rFonts w:ascii="Times New Roman" w:eastAsia="Times New Roman" w:hAnsi="Times New Roman" w:cs="Times New Roman"/>
          <w:color w:val="000000"/>
          <w:sz w:val="24"/>
        </w:rPr>
        <w:t xml:space="preserve"> and </w:t>
      </w:r>
      <w:r w:rsidR="00567FFE" w:rsidRPr="00492D20">
        <w:rPr>
          <w:rFonts w:ascii="Times New Roman" w:eastAsia="Times New Roman" w:hAnsi="Times New Roman" w:cs="Times New Roman"/>
          <w:color w:val="000000"/>
          <w:sz w:val="24"/>
        </w:rPr>
        <w:t xml:space="preserve">presented </w:t>
      </w:r>
      <w:r w:rsidRPr="00492D20">
        <w:rPr>
          <w:rFonts w:ascii="Times New Roman" w:eastAsia="Times New Roman" w:hAnsi="Times New Roman" w:cs="Times New Roman"/>
          <w:color w:val="000000"/>
          <w:sz w:val="24"/>
        </w:rPr>
        <w:t>diameters ranging between 1.6 and 34.4 nm</w:t>
      </w:r>
      <w:r w:rsidR="00567FFE" w:rsidRPr="00492D20">
        <w:rPr>
          <w:rFonts w:ascii="Times New Roman" w:eastAsia="Times New Roman" w:hAnsi="Times New Roman" w:cs="Times New Roman"/>
          <w:color w:val="000000"/>
          <w:sz w:val="24"/>
        </w:rPr>
        <w:t>, with</w:t>
      </w:r>
      <w:r w:rsidRPr="00492D20">
        <w:rPr>
          <w:rFonts w:ascii="Times New Roman" w:eastAsia="Times New Roman" w:hAnsi="Times New Roman" w:cs="Times New Roman"/>
          <w:color w:val="000000"/>
          <w:sz w:val="24"/>
        </w:rPr>
        <w:t xml:space="preserve"> </w:t>
      </w:r>
      <w:r w:rsidR="00567FFE" w:rsidRPr="00492D20">
        <w:rPr>
          <w:rFonts w:ascii="Times New Roman" w:eastAsia="Times New Roman" w:hAnsi="Times New Roman" w:cs="Times New Roman"/>
          <w:color w:val="000000"/>
          <w:sz w:val="24"/>
        </w:rPr>
        <w:t xml:space="preserve">a </w:t>
      </w:r>
      <w:r w:rsidRPr="00492D20">
        <w:rPr>
          <w:rFonts w:ascii="Times New Roman" w:eastAsia="Times New Roman" w:hAnsi="Times New Roman" w:cs="Times New Roman"/>
          <w:color w:val="000000"/>
          <w:sz w:val="24"/>
        </w:rPr>
        <w:t>mean diameter of 9.8 ± 5.7 nm</w:t>
      </w:r>
      <w:r w:rsidR="00F01321">
        <w:rPr>
          <w:rFonts w:ascii="Times New Roman" w:eastAsia="Times New Roman" w:hAnsi="Times New Roman" w:cs="Times New Roman"/>
          <w:color w:val="000000"/>
          <w:sz w:val="24"/>
        </w:rPr>
        <w:t xml:space="preserve"> [32]</w:t>
      </w:r>
      <w:r w:rsidRPr="00492D20">
        <w:rPr>
          <w:rFonts w:ascii="Times New Roman" w:eastAsia="Times New Roman" w:hAnsi="Times New Roman" w:cs="Times New Roman"/>
          <w:color w:val="000000"/>
          <w:sz w:val="24"/>
        </w:rPr>
        <w:t>. Ag</w:t>
      </w:r>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AgCl-NPs were synthesized biologically </w:t>
      </w:r>
      <w:r w:rsidR="00567FFE" w:rsidRPr="00492D20">
        <w:rPr>
          <w:rFonts w:ascii="Times New Roman" w:eastAsia="Times New Roman" w:hAnsi="Times New Roman" w:cs="Times New Roman"/>
          <w:color w:val="000000"/>
          <w:sz w:val="24"/>
        </w:rPr>
        <w:t xml:space="preserve">by </w:t>
      </w:r>
      <w:r w:rsidRPr="00492D20">
        <w:rPr>
          <w:rFonts w:ascii="Times New Roman" w:eastAsia="Times New Roman" w:hAnsi="Times New Roman" w:cs="Times New Roman"/>
          <w:color w:val="000000"/>
          <w:sz w:val="24"/>
        </w:rPr>
        <w:t xml:space="preserve">the yeast </w:t>
      </w:r>
      <w:r w:rsidRPr="00492D20">
        <w:rPr>
          <w:rFonts w:ascii="Times New Roman" w:eastAsia="Times New Roman" w:hAnsi="Times New Roman" w:cs="Times New Roman"/>
          <w:i/>
          <w:color w:val="000000"/>
          <w:sz w:val="24"/>
        </w:rPr>
        <w:t xml:space="preserve">Candida </w:t>
      </w:r>
      <w:proofErr w:type="spellStart"/>
      <w:r w:rsidRPr="00492D20">
        <w:rPr>
          <w:rFonts w:ascii="Times New Roman" w:eastAsia="Times New Roman" w:hAnsi="Times New Roman" w:cs="Times New Roman"/>
          <w:i/>
          <w:color w:val="000000"/>
          <w:sz w:val="24"/>
        </w:rPr>
        <w:t>lusitaniae</w:t>
      </w:r>
      <w:proofErr w:type="spellEnd"/>
      <w:r w:rsidRPr="00492D20">
        <w:rPr>
          <w:rFonts w:ascii="Times New Roman" w:eastAsia="Times New Roman" w:hAnsi="Times New Roman" w:cs="Times New Roman"/>
          <w:color w:val="000000"/>
          <w:sz w:val="24"/>
        </w:rPr>
        <w:t xml:space="preserve"> and </w:t>
      </w:r>
      <w:r w:rsidR="00567FFE" w:rsidRPr="00492D20">
        <w:rPr>
          <w:rFonts w:ascii="Times New Roman" w:eastAsia="Times New Roman" w:hAnsi="Times New Roman" w:cs="Times New Roman"/>
          <w:color w:val="000000"/>
          <w:sz w:val="24"/>
        </w:rPr>
        <w:t xml:space="preserve">showed </w:t>
      </w:r>
      <w:r w:rsidRPr="00492D20">
        <w:rPr>
          <w:rFonts w:ascii="Times New Roman" w:eastAsia="Times New Roman" w:hAnsi="Times New Roman" w:cs="Times New Roman"/>
          <w:color w:val="000000"/>
          <w:sz w:val="24"/>
        </w:rPr>
        <w:t>diameters ranging from 2 to 22 nm</w:t>
      </w:r>
      <w:r w:rsidR="00567FFE" w:rsidRPr="00492D20">
        <w:rPr>
          <w:rFonts w:ascii="Times New Roman" w:eastAsia="Times New Roman" w:hAnsi="Times New Roman" w:cs="Times New Roman"/>
          <w:color w:val="000000"/>
          <w:sz w:val="24"/>
        </w:rPr>
        <w:t>, with a</w:t>
      </w:r>
      <w:r w:rsidR="0002772D" w:rsidRPr="00492D20">
        <w:rPr>
          <w:rFonts w:ascii="Times New Roman" w:eastAsia="Times New Roman" w:hAnsi="Times New Roman" w:cs="Times New Roman"/>
          <w:color w:val="000000"/>
          <w:sz w:val="24"/>
        </w:rPr>
        <w:t xml:space="preserve"> </w:t>
      </w:r>
      <w:r w:rsidRPr="00492D20">
        <w:rPr>
          <w:rFonts w:ascii="Times New Roman" w:eastAsia="Times New Roman" w:hAnsi="Times New Roman" w:cs="Times New Roman"/>
          <w:color w:val="000000"/>
          <w:sz w:val="24"/>
        </w:rPr>
        <w:t>mean diameter of 6.9 ± 4.5 nm</w:t>
      </w:r>
      <w:r w:rsidR="00F01321">
        <w:rPr>
          <w:rFonts w:ascii="Times New Roman" w:eastAsia="Times New Roman" w:hAnsi="Times New Roman" w:cs="Times New Roman"/>
          <w:color w:val="000000"/>
          <w:sz w:val="24"/>
        </w:rPr>
        <w:t xml:space="preserve"> [26]</w:t>
      </w:r>
      <w:r w:rsidRPr="00492D20">
        <w:rPr>
          <w:rFonts w:ascii="Times New Roman" w:eastAsia="Times New Roman" w:hAnsi="Times New Roman" w:cs="Times New Roman"/>
          <w:color w:val="000000"/>
          <w:sz w:val="24"/>
        </w:rPr>
        <w:t>.</w:t>
      </w:r>
    </w:p>
    <w:p w14:paraId="70944FD8" w14:textId="4D65763B" w:rsidR="00EA1A2A" w:rsidRPr="00492D20" w:rsidRDefault="00CF214A" w:rsidP="003976E8">
      <w:pPr>
        <w:spacing w:after="0" w:line="360" w:lineRule="auto"/>
        <w:jc w:val="both"/>
        <w:rPr>
          <w:rFonts w:ascii="Times New Roman" w:hAnsi="Times New Roman" w:cs="Times New Roman"/>
          <w:sz w:val="24"/>
          <w:szCs w:val="24"/>
        </w:rPr>
      </w:pPr>
      <w:r w:rsidRPr="00492D20">
        <w:rPr>
          <w:rFonts w:ascii="Times New Roman" w:hAnsi="Times New Roman" w:cs="Times New Roman"/>
          <w:sz w:val="24"/>
          <w:szCs w:val="24"/>
        </w:rPr>
        <w:tab/>
      </w:r>
      <w:r w:rsidR="0091354D" w:rsidRPr="00492D20">
        <w:rPr>
          <w:rFonts w:ascii="Times New Roman" w:eastAsia="Times New Roman" w:hAnsi="Times New Roman" w:cs="Times New Roman"/>
          <w:color w:val="000000"/>
          <w:sz w:val="24"/>
        </w:rPr>
        <w:t xml:space="preserve"> The present study evaluated the cytotoxic and antitumor potential of AgCl-NPs and Ag/AgCl-NPs against human cells and explored the mechanisms by which cells are affected by silver-based nanoparticles. To evaluate cytotoxicity, the </w:t>
      </w:r>
      <w:r w:rsidR="00492D20">
        <w:rPr>
          <w:rFonts w:ascii="Times New Roman" w:eastAsia="Times New Roman" w:hAnsi="Times New Roman" w:cs="Times New Roman"/>
          <w:color w:val="000000"/>
          <w:sz w:val="24"/>
        </w:rPr>
        <w:t>nont</w:t>
      </w:r>
      <w:r w:rsidR="0091354D" w:rsidRPr="00492D20">
        <w:rPr>
          <w:rFonts w:ascii="Times New Roman" w:eastAsia="Times New Roman" w:hAnsi="Times New Roman" w:cs="Times New Roman"/>
          <w:color w:val="000000"/>
          <w:sz w:val="24"/>
        </w:rPr>
        <w:t xml:space="preserve">umor retinal pigment </w:t>
      </w:r>
      <w:r w:rsidR="0002772D" w:rsidRPr="00492D20">
        <w:rPr>
          <w:rFonts w:ascii="Times New Roman" w:eastAsia="Times New Roman" w:hAnsi="Times New Roman" w:cs="Times New Roman"/>
          <w:color w:val="000000"/>
          <w:sz w:val="24"/>
        </w:rPr>
        <w:t>epithelial 1</w:t>
      </w:r>
      <w:r w:rsidR="0091354D" w:rsidRPr="00492D20">
        <w:rPr>
          <w:rFonts w:ascii="Times New Roman" w:eastAsia="Times New Roman" w:hAnsi="Times New Roman" w:cs="Times New Roman"/>
          <w:color w:val="000000"/>
          <w:sz w:val="24"/>
        </w:rPr>
        <w:t xml:space="preserve"> </w:t>
      </w:r>
      <w:r w:rsidR="0002772D" w:rsidRPr="00492D20">
        <w:rPr>
          <w:rFonts w:ascii="Times New Roman" w:eastAsia="Times New Roman" w:hAnsi="Times New Roman" w:cs="Times New Roman"/>
          <w:color w:val="000000"/>
          <w:sz w:val="24"/>
        </w:rPr>
        <w:t xml:space="preserve">(RPE-1) cell line </w:t>
      </w:r>
      <w:r w:rsidR="0091354D" w:rsidRPr="00492D20">
        <w:rPr>
          <w:rFonts w:ascii="Times New Roman" w:eastAsia="Times New Roman" w:hAnsi="Times New Roman" w:cs="Times New Roman"/>
          <w:color w:val="000000"/>
          <w:sz w:val="24"/>
        </w:rPr>
        <w:t>was used</w:t>
      </w:r>
      <w:r w:rsidR="00433A7C">
        <w:rPr>
          <w:rFonts w:ascii="Times New Roman" w:eastAsia="Times New Roman" w:hAnsi="Times New Roman" w:cs="Times New Roman"/>
          <w:color w:val="000000"/>
          <w:sz w:val="24"/>
        </w:rPr>
        <w:t xml:space="preserve">, whereas the </w:t>
      </w:r>
      <w:r w:rsidR="00433A7C" w:rsidRPr="00492D20">
        <w:rPr>
          <w:rFonts w:ascii="Times New Roman" w:eastAsia="Times New Roman" w:hAnsi="Times New Roman" w:cs="Times New Roman"/>
          <w:color w:val="000000"/>
          <w:sz w:val="24"/>
        </w:rPr>
        <w:t>antitumor potential of the nanoparticles</w:t>
      </w:r>
      <w:r w:rsidR="00433A7C">
        <w:rPr>
          <w:rFonts w:ascii="Times New Roman" w:eastAsia="Times New Roman" w:hAnsi="Times New Roman" w:cs="Times New Roman"/>
          <w:color w:val="000000"/>
          <w:sz w:val="24"/>
        </w:rPr>
        <w:t xml:space="preserve"> was evaluated using two</w:t>
      </w:r>
      <w:r w:rsidR="00567FFE" w:rsidRPr="00492D20">
        <w:rPr>
          <w:rFonts w:ascii="Times New Roman" w:eastAsia="Times New Roman" w:hAnsi="Times New Roman" w:cs="Times New Roman"/>
          <w:color w:val="000000"/>
          <w:sz w:val="24"/>
        </w:rPr>
        <w:t xml:space="preserve"> </w:t>
      </w:r>
      <w:r w:rsidR="00433A7C">
        <w:rPr>
          <w:rFonts w:ascii="Times New Roman" w:eastAsia="Times New Roman" w:hAnsi="Times New Roman" w:cs="Times New Roman"/>
          <w:color w:val="000000"/>
          <w:sz w:val="24"/>
        </w:rPr>
        <w:t>breast cancer</w:t>
      </w:r>
      <w:r w:rsidR="00567FFE" w:rsidRPr="00492D20">
        <w:rPr>
          <w:rFonts w:ascii="Times New Roman" w:eastAsia="Times New Roman" w:hAnsi="Times New Roman" w:cs="Times New Roman"/>
          <w:color w:val="000000"/>
          <w:sz w:val="24"/>
        </w:rPr>
        <w:t xml:space="preserve"> </w:t>
      </w:r>
      <w:r w:rsidR="0091354D" w:rsidRPr="00492D20">
        <w:rPr>
          <w:rFonts w:ascii="Times New Roman" w:eastAsia="Times New Roman" w:hAnsi="Times New Roman" w:cs="Times New Roman"/>
          <w:color w:val="000000"/>
          <w:sz w:val="24"/>
        </w:rPr>
        <w:t>cell lines</w:t>
      </w:r>
      <w:r w:rsidR="00433A7C">
        <w:rPr>
          <w:rFonts w:ascii="Times New Roman" w:eastAsia="Times New Roman" w:hAnsi="Times New Roman" w:cs="Times New Roman"/>
          <w:color w:val="000000"/>
          <w:sz w:val="24"/>
        </w:rPr>
        <w:t xml:space="preserve">, </w:t>
      </w:r>
      <w:r w:rsidR="0091354D" w:rsidRPr="00492D20">
        <w:rPr>
          <w:rFonts w:ascii="Times New Roman" w:eastAsia="Times New Roman" w:hAnsi="Times New Roman" w:cs="Times New Roman"/>
          <w:color w:val="000000"/>
          <w:sz w:val="24"/>
        </w:rPr>
        <w:t xml:space="preserve"> BT-474 and MDA-MB-436</w:t>
      </w:r>
      <w:r w:rsidR="00433A7C">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To </w:t>
      </w:r>
      <w:r w:rsidR="00567FFE" w:rsidRPr="00492D20">
        <w:rPr>
          <w:rFonts w:ascii="Times New Roman" w:eastAsia="Times New Roman" w:hAnsi="Times New Roman" w:cs="Times New Roman"/>
          <w:color w:val="000000"/>
          <w:sz w:val="24"/>
        </w:rPr>
        <w:t>determin</w:t>
      </w:r>
      <w:r w:rsidR="0002772D" w:rsidRPr="00492D20">
        <w:rPr>
          <w:rFonts w:ascii="Times New Roman" w:eastAsia="Times New Roman" w:hAnsi="Times New Roman" w:cs="Times New Roman"/>
          <w:color w:val="000000"/>
          <w:sz w:val="24"/>
        </w:rPr>
        <w:t>e</w:t>
      </w:r>
      <w:r w:rsidR="00567FFE" w:rsidRPr="00492D20">
        <w:rPr>
          <w:rFonts w:ascii="Times New Roman" w:eastAsia="Times New Roman" w:hAnsi="Times New Roman" w:cs="Times New Roman"/>
          <w:color w:val="000000"/>
          <w:sz w:val="24"/>
        </w:rPr>
        <w:t xml:space="preserve"> </w:t>
      </w:r>
      <w:r w:rsidR="0091354D" w:rsidRPr="00492D20">
        <w:rPr>
          <w:rFonts w:ascii="Times New Roman" w:eastAsia="Times New Roman" w:hAnsi="Times New Roman" w:cs="Times New Roman"/>
          <w:color w:val="000000"/>
          <w:sz w:val="24"/>
        </w:rPr>
        <w:t xml:space="preserve">whether AgCl-NPs and Ag/AgCl-NPs can affect cell growth and viability, the RPE-1, BT-474 and MDA-MB-436 </w:t>
      </w:r>
      <w:r w:rsidR="00567FFE" w:rsidRPr="00492D20">
        <w:rPr>
          <w:rFonts w:ascii="Times New Roman" w:eastAsia="Times New Roman" w:hAnsi="Times New Roman" w:cs="Times New Roman"/>
          <w:color w:val="000000"/>
          <w:sz w:val="24"/>
        </w:rPr>
        <w:t xml:space="preserve">cell lines </w:t>
      </w:r>
      <w:r w:rsidR="0091354D" w:rsidRPr="00492D20">
        <w:rPr>
          <w:rFonts w:ascii="Times New Roman" w:eastAsia="Times New Roman" w:hAnsi="Times New Roman" w:cs="Times New Roman"/>
          <w:color w:val="000000"/>
          <w:sz w:val="24"/>
        </w:rPr>
        <w:t xml:space="preserve">were </w:t>
      </w:r>
      <w:r w:rsidR="00567FFE" w:rsidRPr="00492D20">
        <w:rPr>
          <w:rFonts w:ascii="Times New Roman" w:eastAsia="Times New Roman" w:hAnsi="Times New Roman" w:cs="Times New Roman"/>
          <w:color w:val="000000"/>
          <w:sz w:val="24"/>
        </w:rPr>
        <w:t xml:space="preserve">cultured </w:t>
      </w:r>
      <w:r w:rsidR="0091354D" w:rsidRPr="00492D20">
        <w:rPr>
          <w:rFonts w:ascii="Times New Roman" w:eastAsia="Times New Roman" w:hAnsi="Times New Roman" w:cs="Times New Roman"/>
          <w:color w:val="000000"/>
          <w:sz w:val="24"/>
        </w:rPr>
        <w:t xml:space="preserve">for 24, 48 and 72 h with 0, 2.5, 5, 10, 15, 20, 30 and 40 </w:t>
      </w:r>
      <w:proofErr w:type="spellStart"/>
      <w:r w:rsidR="0091354D"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mL AgCl-NPs or 0, 0.5, 1, 2.5, 5, 7.5, 10 and 12.5 </w:t>
      </w:r>
      <w:proofErr w:type="spellStart"/>
      <w:r w:rsidR="0091354D"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mL Ag/AgCl-NPs. The results showed that </w:t>
      </w:r>
      <w:r w:rsidR="009832A5" w:rsidRPr="00492D20">
        <w:rPr>
          <w:rFonts w:ascii="Times New Roman" w:eastAsia="Times New Roman" w:hAnsi="Times New Roman" w:cs="Times New Roman"/>
          <w:color w:val="000000"/>
          <w:sz w:val="24"/>
        </w:rPr>
        <w:t xml:space="preserve">the growth of </w:t>
      </w:r>
      <w:r w:rsidR="0091354D" w:rsidRPr="00492D20">
        <w:rPr>
          <w:rFonts w:ascii="Times New Roman" w:eastAsia="Times New Roman" w:hAnsi="Times New Roman" w:cs="Times New Roman"/>
          <w:color w:val="000000"/>
          <w:sz w:val="24"/>
        </w:rPr>
        <w:t xml:space="preserve">RPE-1 cells treated with </w:t>
      </w:r>
      <w:r w:rsidR="0002772D" w:rsidRPr="00492D20">
        <w:rPr>
          <w:rFonts w:ascii="Times New Roman" w:eastAsia="Times New Roman" w:hAnsi="Times New Roman" w:cs="Times New Roman"/>
          <w:color w:val="000000"/>
          <w:sz w:val="24"/>
        </w:rPr>
        <w:t xml:space="preserve">AgCl-NPs </w:t>
      </w:r>
      <w:r w:rsidR="0091354D" w:rsidRPr="00492D20">
        <w:rPr>
          <w:rFonts w:ascii="Times New Roman" w:eastAsia="Times New Roman" w:hAnsi="Times New Roman" w:cs="Times New Roman"/>
          <w:color w:val="000000"/>
          <w:sz w:val="24"/>
        </w:rPr>
        <w:t xml:space="preserve">at concentrations below 30 </w:t>
      </w:r>
      <w:proofErr w:type="spellStart"/>
      <w:r w:rsidR="0091354D"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ml (Figure 1A) or </w:t>
      </w:r>
      <w:r w:rsidR="0002772D" w:rsidRPr="00492D20">
        <w:rPr>
          <w:rFonts w:ascii="Times New Roman" w:eastAsia="Times New Roman" w:hAnsi="Times New Roman" w:cs="Times New Roman"/>
          <w:color w:val="000000"/>
          <w:sz w:val="24"/>
        </w:rPr>
        <w:t xml:space="preserve">with Ag/AgCl-NPs at concentrations below </w:t>
      </w:r>
      <w:r w:rsidR="0091354D" w:rsidRPr="00492D20">
        <w:rPr>
          <w:rFonts w:ascii="Times New Roman" w:eastAsia="Times New Roman" w:hAnsi="Times New Roman" w:cs="Times New Roman"/>
          <w:color w:val="000000"/>
          <w:sz w:val="24"/>
        </w:rPr>
        <w:t xml:space="preserve">5 </w:t>
      </w:r>
      <w:proofErr w:type="spellStart"/>
      <w:r w:rsidR="0091354D"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ml (Figure 1B) </w:t>
      </w:r>
      <w:r w:rsidR="009832A5" w:rsidRPr="00492D20">
        <w:rPr>
          <w:rFonts w:ascii="Times New Roman" w:eastAsia="Times New Roman" w:hAnsi="Times New Roman" w:cs="Times New Roman"/>
          <w:color w:val="000000"/>
          <w:sz w:val="24"/>
        </w:rPr>
        <w:t>was not</w:t>
      </w:r>
      <w:r w:rsidR="0091354D" w:rsidRPr="00492D20">
        <w:rPr>
          <w:rFonts w:ascii="Times New Roman" w:eastAsia="Times New Roman" w:hAnsi="Times New Roman" w:cs="Times New Roman"/>
          <w:color w:val="000000"/>
          <w:sz w:val="24"/>
        </w:rPr>
        <w:t xml:space="preserve"> affected. However, these cells exhibited reduced cell growth when treated with 40 </w:t>
      </w:r>
      <w:proofErr w:type="spellStart"/>
      <w:r w:rsidR="0091354D"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mL AgCl-NPs for 72 h or with </w:t>
      </w:r>
      <w:r w:rsidR="0002772D" w:rsidRPr="00492D20">
        <w:rPr>
          <w:rFonts w:ascii="Times New Roman" w:eastAsia="Times New Roman" w:hAnsi="Times New Roman" w:cs="Times New Roman"/>
          <w:color w:val="000000"/>
          <w:sz w:val="24"/>
        </w:rPr>
        <w:t xml:space="preserve">Ag/AgCl-NPs at </w:t>
      </w:r>
      <w:r w:rsidR="0091354D" w:rsidRPr="00492D20">
        <w:rPr>
          <w:rFonts w:ascii="Times New Roman" w:eastAsia="Times New Roman" w:hAnsi="Times New Roman" w:cs="Times New Roman"/>
          <w:color w:val="000000"/>
          <w:sz w:val="24"/>
        </w:rPr>
        <w:t xml:space="preserve">concentrations above 7.5 </w:t>
      </w:r>
      <w:proofErr w:type="spellStart"/>
      <w:r w:rsidR="0091354D"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mL for 48 or 72 h, reaching reductions of 28.87 and 52.55%, respectively. The </w:t>
      </w:r>
      <w:r w:rsidR="009832A5" w:rsidRPr="00492D20">
        <w:rPr>
          <w:rFonts w:ascii="Times New Roman" w:eastAsia="Times New Roman" w:hAnsi="Times New Roman" w:cs="Times New Roman"/>
          <w:color w:val="000000"/>
          <w:sz w:val="24"/>
        </w:rPr>
        <w:t xml:space="preserve">growth of the </w:t>
      </w:r>
      <w:r w:rsidR="0091354D" w:rsidRPr="00492D20">
        <w:rPr>
          <w:rFonts w:ascii="Times New Roman" w:eastAsia="Times New Roman" w:hAnsi="Times New Roman" w:cs="Times New Roman"/>
          <w:color w:val="000000"/>
          <w:sz w:val="24"/>
        </w:rPr>
        <w:t xml:space="preserve">BT-474 </w:t>
      </w:r>
      <w:r w:rsidR="009832A5" w:rsidRPr="00492D20">
        <w:rPr>
          <w:rFonts w:ascii="Times New Roman" w:eastAsia="Times New Roman" w:hAnsi="Times New Roman" w:cs="Times New Roman"/>
          <w:color w:val="000000"/>
          <w:sz w:val="24"/>
        </w:rPr>
        <w:t xml:space="preserve">cell line </w:t>
      </w:r>
      <w:r w:rsidR="0091354D" w:rsidRPr="00492D20">
        <w:rPr>
          <w:rFonts w:ascii="Times New Roman" w:eastAsia="Times New Roman" w:hAnsi="Times New Roman" w:cs="Times New Roman"/>
          <w:color w:val="000000"/>
          <w:sz w:val="24"/>
        </w:rPr>
        <w:t xml:space="preserve">decreased when exposed to concentrations higher than 10 </w:t>
      </w:r>
      <w:proofErr w:type="spellStart"/>
      <w:r w:rsidR="0091354D"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mL AgCl-NPs, reaching a reduction of 20.54% when treated </w:t>
      </w:r>
      <w:r w:rsidR="009832A5" w:rsidRPr="00492D20">
        <w:rPr>
          <w:rFonts w:ascii="Times New Roman" w:eastAsia="Times New Roman" w:hAnsi="Times New Roman" w:cs="Times New Roman"/>
          <w:color w:val="000000"/>
          <w:sz w:val="24"/>
        </w:rPr>
        <w:t xml:space="preserve">for 72 h </w:t>
      </w:r>
      <w:r w:rsidR="0091354D" w:rsidRPr="00492D20">
        <w:rPr>
          <w:rFonts w:ascii="Times New Roman" w:eastAsia="Times New Roman" w:hAnsi="Times New Roman" w:cs="Times New Roman"/>
          <w:color w:val="000000"/>
          <w:sz w:val="24"/>
        </w:rPr>
        <w:t xml:space="preserve">with </w:t>
      </w:r>
      <w:r w:rsidR="009832A5" w:rsidRPr="00492D20">
        <w:rPr>
          <w:rFonts w:ascii="Times New Roman" w:eastAsia="Times New Roman" w:hAnsi="Times New Roman" w:cs="Times New Roman"/>
          <w:color w:val="000000"/>
          <w:sz w:val="24"/>
        </w:rPr>
        <w:t xml:space="preserve">40 </w:t>
      </w:r>
      <w:proofErr w:type="spellStart"/>
      <w:r w:rsidR="0091354D"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mL nanoparticles (Figure 1C). When treated with Ag</w:t>
      </w:r>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AgCl-NPs</w:t>
      </w:r>
      <w:r w:rsidR="0002772D" w:rsidRPr="00492D20">
        <w:rPr>
          <w:rFonts w:ascii="Times New Roman" w:eastAsia="Times New Roman" w:hAnsi="Times New Roman" w:cs="Times New Roman"/>
          <w:color w:val="000000"/>
          <w:sz w:val="24"/>
        </w:rPr>
        <w:t xml:space="preserve"> at</w:t>
      </w:r>
      <w:r w:rsidR="0091354D" w:rsidRPr="00492D20">
        <w:rPr>
          <w:rFonts w:ascii="Times New Roman" w:eastAsia="Times New Roman" w:hAnsi="Times New Roman" w:cs="Times New Roman"/>
          <w:color w:val="000000"/>
          <w:sz w:val="24"/>
        </w:rPr>
        <w:t xml:space="preserve"> 2.5 </w:t>
      </w:r>
      <w:proofErr w:type="spellStart"/>
      <w:r w:rsidR="0091354D"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mL for 48 h and 12.5 </w:t>
      </w:r>
      <w:proofErr w:type="spellStart"/>
      <w:r w:rsidR="0091354D"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mL for 72 h</w:t>
      </w:r>
      <w:r w:rsidR="0002772D" w:rsidRPr="00492D20">
        <w:rPr>
          <w:rFonts w:ascii="Times New Roman" w:eastAsia="Times New Roman" w:hAnsi="Times New Roman" w:cs="Times New Roman"/>
          <w:color w:val="000000"/>
          <w:sz w:val="24"/>
        </w:rPr>
        <w:t>, these cells showed 17.98 and 19.51% lower cell growth</w:t>
      </w:r>
      <w:r w:rsidR="0091354D" w:rsidRPr="00492D20">
        <w:rPr>
          <w:rFonts w:ascii="Times New Roman" w:eastAsia="Times New Roman" w:hAnsi="Times New Roman" w:cs="Times New Roman"/>
          <w:color w:val="000000"/>
          <w:sz w:val="24"/>
        </w:rPr>
        <w:t xml:space="preserve">, respectively (Figure 1D). MDA-MB-436 tumor cells treated for 24 or 48 h with 2.5 to 40 </w:t>
      </w:r>
      <w:proofErr w:type="spellStart"/>
      <w:r w:rsidR="0091354D" w:rsidRPr="00492D20">
        <w:rPr>
          <w:rFonts w:ascii="Times New Roman" w:eastAsia="Times New Roman" w:hAnsi="Times New Roman" w:cs="Times New Roman"/>
          <w:color w:val="000000"/>
          <w:sz w:val="24"/>
        </w:rPr>
        <w:t>μg</w:t>
      </w:r>
      <w:proofErr w:type="spellEnd"/>
      <w:r w:rsidR="0091354D" w:rsidRPr="00492D20">
        <w:rPr>
          <w:rFonts w:ascii="Times New Roman" w:eastAsia="Times New Roman" w:hAnsi="Times New Roman" w:cs="Times New Roman"/>
          <w:color w:val="000000"/>
          <w:sz w:val="24"/>
        </w:rPr>
        <w:t xml:space="preserve">/mL AgCl-NPs exhibited significantly lower growth than control group </w:t>
      </w:r>
      <w:r w:rsidR="0002772D" w:rsidRPr="00492D20">
        <w:rPr>
          <w:rFonts w:ascii="Times New Roman" w:eastAsia="Times New Roman" w:hAnsi="Times New Roman" w:cs="Times New Roman"/>
          <w:color w:val="000000"/>
          <w:sz w:val="24"/>
        </w:rPr>
        <w:t xml:space="preserve">cells </w:t>
      </w:r>
      <w:r w:rsidR="0091354D" w:rsidRPr="00492D20">
        <w:rPr>
          <w:rFonts w:ascii="Times New Roman" w:eastAsia="Times New Roman" w:hAnsi="Times New Roman" w:cs="Times New Roman"/>
          <w:color w:val="000000"/>
          <w:sz w:val="24"/>
        </w:rPr>
        <w:t xml:space="preserve">(Figure 1E). However, at 72 h of treatment, only concentrations higher than 5 </w:t>
      </w:r>
      <w:proofErr w:type="spellStart"/>
      <w:r w:rsidR="0091354D" w:rsidRPr="00492D20">
        <w:rPr>
          <w:rFonts w:ascii="Times New Roman" w:eastAsia="Times New Roman" w:hAnsi="Times New Roman" w:cs="Times New Roman"/>
          <w:color w:val="000000"/>
          <w:sz w:val="24"/>
        </w:rPr>
        <w:t>μg</w:t>
      </w:r>
      <w:proofErr w:type="spellEnd"/>
      <w:r w:rsidR="0091354D" w:rsidRPr="00492D20">
        <w:rPr>
          <w:rFonts w:ascii="Times New Roman" w:eastAsia="Times New Roman" w:hAnsi="Times New Roman" w:cs="Times New Roman"/>
          <w:color w:val="000000"/>
          <w:sz w:val="24"/>
        </w:rPr>
        <w:t xml:space="preserve">/mL induced significant reductions in cell growth. Cells treated with 40 </w:t>
      </w:r>
      <w:proofErr w:type="spellStart"/>
      <w:r w:rsidR="0091354D" w:rsidRPr="00492D20">
        <w:rPr>
          <w:rFonts w:ascii="Times New Roman" w:eastAsia="Times New Roman" w:hAnsi="Times New Roman" w:cs="Times New Roman"/>
          <w:color w:val="000000"/>
          <w:sz w:val="24"/>
        </w:rPr>
        <w:t>μg</w:t>
      </w:r>
      <w:proofErr w:type="spellEnd"/>
      <w:r w:rsidR="0091354D" w:rsidRPr="00492D20">
        <w:rPr>
          <w:rFonts w:ascii="Times New Roman" w:eastAsia="Times New Roman" w:hAnsi="Times New Roman" w:cs="Times New Roman"/>
          <w:color w:val="000000"/>
          <w:sz w:val="24"/>
        </w:rPr>
        <w:t xml:space="preserve">/mL AgCl-NPs, for example, </w:t>
      </w:r>
      <w:r w:rsidR="0002772D" w:rsidRPr="00492D20">
        <w:rPr>
          <w:rFonts w:ascii="Times New Roman" w:eastAsia="Times New Roman" w:hAnsi="Times New Roman" w:cs="Times New Roman"/>
          <w:color w:val="000000"/>
          <w:sz w:val="24"/>
        </w:rPr>
        <w:t xml:space="preserve">exhibited </w:t>
      </w:r>
      <w:r w:rsidR="0091354D" w:rsidRPr="00492D20">
        <w:rPr>
          <w:rFonts w:ascii="Times New Roman" w:eastAsia="Times New Roman" w:hAnsi="Times New Roman" w:cs="Times New Roman"/>
          <w:color w:val="000000"/>
          <w:sz w:val="24"/>
        </w:rPr>
        <w:t>a 63.91% reduction in cell proliferation. In treatments with Ag</w:t>
      </w:r>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AgCl-NPs, these cells </w:t>
      </w:r>
      <w:r w:rsidR="009832A5" w:rsidRPr="00492D20">
        <w:rPr>
          <w:rFonts w:ascii="Times New Roman" w:eastAsia="Times New Roman" w:hAnsi="Times New Roman" w:cs="Times New Roman"/>
          <w:color w:val="000000"/>
          <w:sz w:val="24"/>
        </w:rPr>
        <w:t xml:space="preserve">showed inhibited </w:t>
      </w:r>
      <w:r w:rsidR="0091354D" w:rsidRPr="00492D20">
        <w:rPr>
          <w:rFonts w:ascii="Times New Roman" w:eastAsia="Times New Roman" w:hAnsi="Times New Roman" w:cs="Times New Roman"/>
          <w:color w:val="000000"/>
          <w:sz w:val="24"/>
        </w:rPr>
        <w:t xml:space="preserve">cell proliferation when exposed to concentrations between 0.5 and 12.5 </w:t>
      </w:r>
      <w:proofErr w:type="spellStart"/>
      <w:r w:rsidR="0091354D"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mL, </w:t>
      </w:r>
      <w:r w:rsidR="0002772D" w:rsidRPr="00492D20">
        <w:rPr>
          <w:rFonts w:ascii="Times New Roman" w:eastAsia="Times New Roman" w:hAnsi="Times New Roman" w:cs="Times New Roman"/>
          <w:color w:val="000000"/>
          <w:sz w:val="24"/>
        </w:rPr>
        <w:t>and</w:t>
      </w:r>
      <w:r w:rsidR="0091354D" w:rsidRPr="00492D20">
        <w:rPr>
          <w:rFonts w:ascii="Times New Roman" w:eastAsia="Times New Roman" w:hAnsi="Times New Roman" w:cs="Times New Roman"/>
          <w:color w:val="000000"/>
          <w:sz w:val="24"/>
        </w:rPr>
        <w:t xml:space="preserve"> the highest concentration induced a reduction of 70.27% in the number of cells (Figure 1F).</w:t>
      </w:r>
    </w:p>
    <w:p w14:paraId="771765B1" w14:textId="78F255BF" w:rsidR="006C5C30" w:rsidRPr="00492D20" w:rsidRDefault="0091354D" w:rsidP="003976E8">
      <w:pPr>
        <w:spacing w:after="0" w:line="360" w:lineRule="auto"/>
        <w:ind w:firstLine="720"/>
        <w:jc w:val="both"/>
        <w:rPr>
          <w:rFonts w:ascii="Times New Roman" w:hAnsi="Times New Roman" w:cs="Times New Roman"/>
          <w:sz w:val="24"/>
          <w:szCs w:val="24"/>
        </w:rPr>
      </w:pPr>
      <w:r w:rsidRPr="00492D20">
        <w:rPr>
          <w:rFonts w:ascii="Times New Roman" w:eastAsia="Times New Roman" w:hAnsi="Times New Roman" w:cs="Times New Roman"/>
          <w:color w:val="000000"/>
          <w:sz w:val="24"/>
        </w:rPr>
        <w:t xml:space="preserve">The viability of the </w:t>
      </w:r>
      <w:r w:rsidR="00492D20">
        <w:rPr>
          <w:rFonts w:ascii="Times New Roman" w:eastAsia="Times New Roman" w:hAnsi="Times New Roman" w:cs="Times New Roman"/>
          <w:color w:val="000000"/>
          <w:sz w:val="24"/>
        </w:rPr>
        <w:t>nont</w:t>
      </w:r>
      <w:r w:rsidRPr="00492D20">
        <w:rPr>
          <w:rFonts w:ascii="Times New Roman" w:eastAsia="Times New Roman" w:hAnsi="Times New Roman" w:cs="Times New Roman"/>
          <w:color w:val="000000"/>
          <w:sz w:val="24"/>
        </w:rPr>
        <w:t xml:space="preserve">umor </w:t>
      </w:r>
      <w:r w:rsidR="00327262" w:rsidRPr="00492D20">
        <w:rPr>
          <w:rFonts w:ascii="Times New Roman" w:eastAsia="Times New Roman" w:hAnsi="Times New Roman" w:cs="Times New Roman"/>
          <w:color w:val="000000"/>
          <w:sz w:val="24"/>
        </w:rPr>
        <w:t xml:space="preserve">RPE-1 </w:t>
      </w:r>
      <w:r w:rsidRPr="00492D20">
        <w:rPr>
          <w:rFonts w:ascii="Times New Roman" w:eastAsia="Times New Roman" w:hAnsi="Times New Roman" w:cs="Times New Roman"/>
          <w:color w:val="000000"/>
          <w:sz w:val="24"/>
        </w:rPr>
        <w:t xml:space="preserve">cell line exposed to AgCl-NPs was not altered (Figure 2A). When exposed for 24 h </w:t>
      </w:r>
      <w:r w:rsidR="004D5090" w:rsidRPr="00492D20">
        <w:rPr>
          <w:rFonts w:ascii="Times New Roman" w:eastAsia="Times New Roman" w:hAnsi="Times New Roman" w:cs="Times New Roman"/>
          <w:color w:val="000000"/>
          <w:sz w:val="24"/>
        </w:rPr>
        <w:t xml:space="preserve">to </w:t>
      </w:r>
      <w:r w:rsidR="00567FFE" w:rsidRPr="00492D20">
        <w:rPr>
          <w:rFonts w:ascii="Times New Roman" w:eastAsia="Times New Roman" w:hAnsi="Times New Roman" w:cs="Times New Roman"/>
          <w:color w:val="000000"/>
          <w:sz w:val="24"/>
        </w:rPr>
        <w:t xml:space="preserve">Ag/AgCl-NP </w:t>
      </w:r>
      <w:r w:rsidRPr="00492D20">
        <w:rPr>
          <w:rFonts w:ascii="Times New Roman" w:eastAsia="Times New Roman" w:hAnsi="Times New Roman" w:cs="Times New Roman"/>
          <w:color w:val="000000"/>
          <w:sz w:val="24"/>
        </w:rPr>
        <w:t xml:space="preserve">concentrations up to 10 </w:t>
      </w:r>
      <w:proofErr w:type="spellStart"/>
      <w:r w:rsidRPr="00492D20">
        <w:rPr>
          <w:rFonts w:ascii="Times New Roman" w:eastAsia="Times New Roman" w:hAnsi="Times New Roman" w:cs="Times New Roman"/>
          <w:color w:val="000000"/>
          <w:sz w:val="24"/>
        </w:rPr>
        <w:lastRenderedPageBreak/>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RPE-1 cells did not show significant changes in cell viability; however, when </w:t>
      </w:r>
      <w:r w:rsidR="009C5EA5" w:rsidRPr="00492D20">
        <w:rPr>
          <w:rFonts w:ascii="Times New Roman" w:eastAsia="Times New Roman" w:hAnsi="Times New Roman" w:cs="Times New Roman"/>
          <w:color w:val="000000"/>
          <w:sz w:val="24"/>
        </w:rPr>
        <w:t>cultured</w:t>
      </w:r>
      <w:r w:rsidR="004D5090" w:rsidRPr="00492D20">
        <w:rPr>
          <w:rFonts w:ascii="Times New Roman" w:eastAsia="Times New Roman" w:hAnsi="Times New Roman" w:cs="Times New Roman"/>
          <w:color w:val="000000"/>
          <w:sz w:val="24"/>
        </w:rPr>
        <w:t xml:space="preserve"> </w:t>
      </w:r>
      <w:r w:rsidRPr="00492D20">
        <w:rPr>
          <w:rFonts w:ascii="Times New Roman" w:eastAsia="Times New Roman" w:hAnsi="Times New Roman" w:cs="Times New Roman"/>
          <w:color w:val="000000"/>
          <w:sz w:val="24"/>
        </w:rPr>
        <w:t xml:space="preserve">with 12.5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mL</w:t>
      </w:r>
      <w:r w:rsidR="00567FFE" w:rsidRPr="00492D20">
        <w:rPr>
          <w:rFonts w:ascii="Times New Roman" w:eastAsia="Times New Roman" w:hAnsi="Times New Roman" w:cs="Times New Roman"/>
          <w:color w:val="000000"/>
          <w:sz w:val="24"/>
        </w:rPr>
        <w:t xml:space="preserve"> Ag/AgCl-NPs</w:t>
      </w:r>
      <w:r w:rsidRPr="00492D20">
        <w:rPr>
          <w:rFonts w:ascii="Times New Roman" w:eastAsia="Times New Roman" w:hAnsi="Times New Roman" w:cs="Times New Roman"/>
          <w:color w:val="000000"/>
          <w:sz w:val="24"/>
        </w:rPr>
        <w:t>, the cell viability was 5.6% lower than that of control group</w:t>
      </w:r>
      <w:r w:rsidR="00327262" w:rsidRPr="00492D20">
        <w:rPr>
          <w:rFonts w:ascii="Times New Roman" w:eastAsia="Times New Roman" w:hAnsi="Times New Roman" w:cs="Times New Roman"/>
          <w:color w:val="000000"/>
          <w:sz w:val="24"/>
        </w:rPr>
        <w:t xml:space="preserve"> cells</w:t>
      </w:r>
      <w:r w:rsidRPr="00492D20">
        <w:rPr>
          <w:rFonts w:ascii="Times New Roman" w:eastAsia="Times New Roman" w:hAnsi="Times New Roman" w:cs="Times New Roman"/>
          <w:color w:val="000000"/>
          <w:sz w:val="24"/>
        </w:rPr>
        <w:t xml:space="preserve"> (Figure 2B). After 48 and 72 h of treatment, RPE-1 cells exposed to </w:t>
      </w:r>
      <w:r w:rsidR="00567FFE" w:rsidRPr="00492D20">
        <w:rPr>
          <w:rFonts w:ascii="Times New Roman" w:eastAsia="Times New Roman" w:hAnsi="Times New Roman" w:cs="Times New Roman"/>
          <w:color w:val="000000"/>
          <w:sz w:val="24"/>
        </w:rPr>
        <w:t xml:space="preserve">Ag/AgCl-NP </w:t>
      </w:r>
      <w:r w:rsidRPr="00492D20">
        <w:rPr>
          <w:rFonts w:ascii="Times New Roman" w:eastAsia="Times New Roman" w:hAnsi="Times New Roman" w:cs="Times New Roman"/>
          <w:color w:val="000000"/>
          <w:sz w:val="24"/>
        </w:rPr>
        <w:t xml:space="preserve">concentrations between 2.5 and 12.5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underwent reductions in cell viability, reaching a maximum reduction of 6.25% when treated with 12.5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nanoparticles for 72 h. BT-474 cells treated with AgCl-NPs </w:t>
      </w:r>
      <w:r w:rsidR="00327262" w:rsidRPr="00492D20">
        <w:rPr>
          <w:rFonts w:ascii="Times New Roman" w:eastAsia="Times New Roman" w:hAnsi="Times New Roman" w:cs="Times New Roman"/>
          <w:color w:val="000000"/>
          <w:sz w:val="24"/>
        </w:rPr>
        <w:t xml:space="preserve">only </w:t>
      </w:r>
      <w:r w:rsidRPr="00492D20">
        <w:rPr>
          <w:rFonts w:ascii="Times New Roman" w:eastAsia="Times New Roman" w:hAnsi="Times New Roman" w:cs="Times New Roman"/>
          <w:color w:val="000000"/>
          <w:sz w:val="24"/>
        </w:rPr>
        <w:t xml:space="preserve">showed reduced viability compared </w:t>
      </w:r>
      <w:r w:rsidR="00567FFE" w:rsidRPr="00492D20">
        <w:rPr>
          <w:rFonts w:ascii="Times New Roman" w:eastAsia="Times New Roman" w:hAnsi="Times New Roman" w:cs="Times New Roman"/>
          <w:color w:val="000000"/>
          <w:sz w:val="24"/>
        </w:rPr>
        <w:t xml:space="preserve">with </w:t>
      </w:r>
      <w:r w:rsidRPr="00492D20">
        <w:rPr>
          <w:rFonts w:ascii="Times New Roman" w:eastAsia="Times New Roman" w:hAnsi="Times New Roman" w:cs="Times New Roman"/>
          <w:color w:val="000000"/>
          <w:sz w:val="24"/>
        </w:rPr>
        <w:t xml:space="preserve">the control group when exposed to 30 and 40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nanoparticles, reaching reductions of 10.5 and 64.19% </w:t>
      </w:r>
      <w:r w:rsidR="00567FFE" w:rsidRPr="00492D20">
        <w:rPr>
          <w:rFonts w:ascii="Times New Roman" w:eastAsia="Times New Roman" w:hAnsi="Times New Roman" w:cs="Times New Roman"/>
          <w:color w:val="000000"/>
          <w:sz w:val="24"/>
        </w:rPr>
        <w:t xml:space="preserve">within </w:t>
      </w:r>
      <w:r w:rsidRPr="00492D20">
        <w:rPr>
          <w:rFonts w:ascii="Times New Roman" w:eastAsia="Times New Roman" w:hAnsi="Times New Roman" w:cs="Times New Roman"/>
          <w:color w:val="000000"/>
          <w:sz w:val="24"/>
        </w:rPr>
        <w:t>72 h, respectively (Figure 2C). When treated with Ag</w:t>
      </w:r>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AgCl-NPs, BT-474 cells showed reduced cell viability </w:t>
      </w:r>
      <w:r w:rsidR="00327262" w:rsidRPr="00492D20">
        <w:rPr>
          <w:rFonts w:ascii="Times New Roman" w:eastAsia="Times New Roman" w:hAnsi="Times New Roman" w:cs="Times New Roman"/>
          <w:color w:val="000000"/>
          <w:sz w:val="24"/>
        </w:rPr>
        <w:t xml:space="preserve">after exposure </w:t>
      </w:r>
      <w:r w:rsidRPr="00492D20">
        <w:rPr>
          <w:rFonts w:ascii="Times New Roman" w:eastAsia="Times New Roman" w:hAnsi="Times New Roman" w:cs="Times New Roman"/>
          <w:color w:val="000000"/>
          <w:sz w:val="24"/>
        </w:rPr>
        <w:t xml:space="preserve">to 10 and 12.5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mL nanoparticles</w:t>
      </w:r>
      <w:r w:rsidR="00327262" w:rsidRPr="00492D20">
        <w:rPr>
          <w:rFonts w:ascii="Times New Roman" w:eastAsia="Times New Roman" w:hAnsi="Times New Roman" w:cs="Times New Roman"/>
          <w:color w:val="000000"/>
          <w:sz w:val="24"/>
        </w:rPr>
        <w:t xml:space="preserve"> for 24 and 48 h</w:t>
      </w:r>
      <w:r w:rsidRPr="00492D20">
        <w:rPr>
          <w:rFonts w:ascii="Times New Roman" w:eastAsia="Times New Roman" w:hAnsi="Times New Roman" w:cs="Times New Roman"/>
          <w:color w:val="000000"/>
          <w:sz w:val="24"/>
        </w:rPr>
        <w:t xml:space="preserve"> (Figure 2D). After 72 h of culture, cells treated with 7.5, 10 and 12.5 </w:t>
      </w:r>
      <w:proofErr w:type="spellStart"/>
      <w:r w:rsidRPr="00492D20">
        <w:rPr>
          <w:rFonts w:ascii="Times New Roman" w:eastAsia="Times New Roman" w:hAnsi="Times New Roman" w:cs="Times New Roman"/>
          <w:color w:val="000000"/>
          <w:sz w:val="24"/>
        </w:rPr>
        <w:t>μg</w:t>
      </w:r>
      <w:proofErr w:type="spellEnd"/>
      <w:r w:rsidRPr="00492D20">
        <w:rPr>
          <w:rFonts w:ascii="Times New Roman" w:eastAsia="Times New Roman" w:hAnsi="Times New Roman" w:cs="Times New Roman"/>
          <w:color w:val="000000"/>
          <w:sz w:val="24"/>
        </w:rPr>
        <w:t xml:space="preserve"> mL Ag</w:t>
      </w:r>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AgCl-NPs showed reductions</w:t>
      </w:r>
      <w:r w:rsidR="00327262" w:rsidRPr="00492D20">
        <w:rPr>
          <w:rFonts w:ascii="Times New Roman" w:eastAsia="Times New Roman" w:hAnsi="Times New Roman" w:cs="Times New Roman"/>
          <w:color w:val="000000"/>
          <w:sz w:val="24"/>
        </w:rPr>
        <w:t xml:space="preserve"> in cell viability</w:t>
      </w:r>
      <w:r w:rsidRPr="00492D20">
        <w:rPr>
          <w:rFonts w:ascii="Times New Roman" w:eastAsia="Times New Roman" w:hAnsi="Times New Roman" w:cs="Times New Roman"/>
          <w:color w:val="000000"/>
          <w:sz w:val="24"/>
        </w:rPr>
        <w:t xml:space="preserve"> of 13.24, 76.26 and 98.36%, respectively. After 24 and 48 h of </w:t>
      </w:r>
      <w:r w:rsidR="009C5EA5" w:rsidRPr="00492D20">
        <w:rPr>
          <w:rFonts w:ascii="Times New Roman" w:eastAsia="Times New Roman" w:hAnsi="Times New Roman" w:cs="Times New Roman"/>
          <w:color w:val="000000"/>
          <w:sz w:val="24"/>
        </w:rPr>
        <w:t xml:space="preserve">treatment with </w:t>
      </w:r>
      <w:r w:rsidRPr="00492D20">
        <w:rPr>
          <w:rFonts w:ascii="Times New Roman" w:eastAsia="Times New Roman" w:hAnsi="Times New Roman" w:cs="Times New Roman"/>
          <w:color w:val="000000"/>
          <w:sz w:val="24"/>
        </w:rPr>
        <w:t>AgCl-NP</w:t>
      </w:r>
      <w:r w:rsidR="009C5EA5" w:rsidRPr="00492D20">
        <w:rPr>
          <w:rFonts w:ascii="Times New Roman" w:eastAsia="Times New Roman" w:hAnsi="Times New Roman" w:cs="Times New Roman"/>
          <w:color w:val="000000"/>
          <w:sz w:val="24"/>
        </w:rPr>
        <w:t>s</w:t>
      </w:r>
      <w:r w:rsidRPr="00492D20">
        <w:rPr>
          <w:rFonts w:ascii="Times New Roman" w:eastAsia="Times New Roman" w:hAnsi="Times New Roman" w:cs="Times New Roman"/>
          <w:color w:val="000000"/>
          <w:sz w:val="24"/>
        </w:rPr>
        <w:t xml:space="preserve">, the viability of the MDA-MB-436 </w:t>
      </w:r>
      <w:r w:rsidR="00567FFE" w:rsidRPr="00492D20">
        <w:rPr>
          <w:rFonts w:ascii="Times New Roman" w:eastAsia="Times New Roman" w:hAnsi="Times New Roman" w:cs="Times New Roman"/>
          <w:color w:val="000000"/>
          <w:sz w:val="24"/>
        </w:rPr>
        <w:t xml:space="preserve">cell </w:t>
      </w:r>
      <w:r w:rsidR="009C5EA5" w:rsidRPr="00492D20">
        <w:rPr>
          <w:rFonts w:ascii="Times New Roman" w:eastAsia="Times New Roman" w:hAnsi="Times New Roman" w:cs="Times New Roman"/>
          <w:color w:val="000000"/>
          <w:sz w:val="24"/>
        </w:rPr>
        <w:t xml:space="preserve">line </w:t>
      </w:r>
      <w:r w:rsidRPr="00492D20">
        <w:rPr>
          <w:rFonts w:ascii="Times New Roman" w:eastAsia="Times New Roman" w:hAnsi="Times New Roman" w:cs="Times New Roman"/>
          <w:color w:val="000000"/>
          <w:sz w:val="24"/>
        </w:rPr>
        <w:t xml:space="preserve">was significantly reduced when the cells were exposed to concentrations above 5 </w:t>
      </w:r>
      <w:proofErr w:type="spellStart"/>
      <w:r w:rsidRPr="00492D20">
        <w:rPr>
          <w:rFonts w:ascii="Times New Roman" w:eastAsia="Times New Roman" w:hAnsi="Times New Roman" w:cs="Times New Roman"/>
          <w:color w:val="000000"/>
          <w:sz w:val="24"/>
        </w:rPr>
        <w:t>μg</w:t>
      </w:r>
      <w:proofErr w:type="spellEnd"/>
      <w:r w:rsidRPr="00492D20">
        <w:rPr>
          <w:rFonts w:ascii="Times New Roman" w:eastAsia="Times New Roman" w:hAnsi="Times New Roman" w:cs="Times New Roman"/>
          <w:color w:val="000000"/>
          <w:sz w:val="24"/>
        </w:rPr>
        <w:t xml:space="preserve">/ml nanoparticles (Figure 2E). At 72 h, concentrations above 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significantly affected the viability of MDA-MB-436 cells, </w:t>
      </w:r>
      <w:r w:rsidR="00327262" w:rsidRPr="00492D20">
        <w:rPr>
          <w:rFonts w:ascii="Times New Roman" w:eastAsia="Times New Roman" w:hAnsi="Times New Roman" w:cs="Times New Roman"/>
          <w:color w:val="000000"/>
          <w:sz w:val="24"/>
        </w:rPr>
        <w:t>and</w:t>
      </w:r>
      <w:r w:rsidRPr="00492D20">
        <w:rPr>
          <w:rFonts w:ascii="Times New Roman" w:eastAsia="Times New Roman" w:hAnsi="Times New Roman" w:cs="Times New Roman"/>
          <w:color w:val="000000"/>
          <w:sz w:val="24"/>
        </w:rPr>
        <w:t xml:space="preserve"> cells treated with </w:t>
      </w:r>
      <w:r w:rsidR="009C5EA5" w:rsidRPr="00492D20">
        <w:rPr>
          <w:rFonts w:ascii="Times New Roman" w:eastAsia="Times New Roman" w:hAnsi="Times New Roman" w:cs="Times New Roman"/>
          <w:color w:val="000000"/>
          <w:sz w:val="24"/>
        </w:rPr>
        <w:t xml:space="preserve">40 </w:t>
      </w:r>
      <w:proofErr w:type="spellStart"/>
      <w:r w:rsidR="009C5EA5" w:rsidRPr="00492D20">
        <w:rPr>
          <w:rFonts w:ascii="Times New Roman" w:eastAsia="Times New Roman" w:hAnsi="Times New Roman" w:cs="Times New Roman"/>
          <w:color w:val="000000"/>
          <w:sz w:val="24"/>
        </w:rPr>
        <w:t>μg</w:t>
      </w:r>
      <w:proofErr w:type="spellEnd"/>
      <w:r w:rsidR="009C5EA5" w:rsidRPr="00492D20">
        <w:rPr>
          <w:rFonts w:ascii="Times New Roman" w:eastAsia="Times New Roman" w:hAnsi="Times New Roman" w:cs="Times New Roman"/>
          <w:color w:val="000000"/>
          <w:sz w:val="24"/>
        </w:rPr>
        <w:t xml:space="preserve">/mL </w:t>
      </w:r>
      <w:r w:rsidRPr="00492D20">
        <w:rPr>
          <w:rFonts w:ascii="Times New Roman" w:eastAsia="Times New Roman" w:hAnsi="Times New Roman" w:cs="Times New Roman"/>
          <w:color w:val="000000"/>
          <w:sz w:val="24"/>
        </w:rPr>
        <w:t xml:space="preserve">AgCl-NPs showed a 46.19% reduction in viability </w:t>
      </w:r>
      <w:r w:rsidR="009C5EA5" w:rsidRPr="00492D20">
        <w:rPr>
          <w:rFonts w:ascii="Times New Roman" w:eastAsia="Times New Roman" w:hAnsi="Times New Roman" w:cs="Times New Roman"/>
          <w:color w:val="000000"/>
          <w:sz w:val="24"/>
        </w:rPr>
        <w:t>compared</w:t>
      </w:r>
      <w:r w:rsidRPr="00492D20">
        <w:rPr>
          <w:rFonts w:ascii="Times New Roman" w:eastAsia="Times New Roman" w:hAnsi="Times New Roman" w:cs="Times New Roman"/>
          <w:color w:val="000000"/>
          <w:sz w:val="24"/>
        </w:rPr>
        <w:t xml:space="preserve"> </w:t>
      </w:r>
      <w:r w:rsidR="00567FFE" w:rsidRPr="00492D20">
        <w:rPr>
          <w:rFonts w:ascii="Times New Roman" w:eastAsia="Times New Roman" w:hAnsi="Times New Roman" w:cs="Times New Roman"/>
          <w:color w:val="000000"/>
          <w:sz w:val="24"/>
        </w:rPr>
        <w:t xml:space="preserve">with </w:t>
      </w:r>
      <w:r w:rsidRPr="00492D20">
        <w:rPr>
          <w:rFonts w:ascii="Times New Roman" w:eastAsia="Times New Roman" w:hAnsi="Times New Roman" w:cs="Times New Roman"/>
          <w:color w:val="000000"/>
          <w:sz w:val="24"/>
        </w:rPr>
        <w:t>control group</w:t>
      </w:r>
      <w:r w:rsidR="00327262" w:rsidRPr="00492D20">
        <w:rPr>
          <w:rFonts w:ascii="Times New Roman" w:eastAsia="Times New Roman" w:hAnsi="Times New Roman" w:cs="Times New Roman"/>
          <w:color w:val="000000"/>
          <w:sz w:val="24"/>
        </w:rPr>
        <w:t xml:space="preserve"> cells</w:t>
      </w:r>
      <w:r w:rsidRPr="00492D20">
        <w:rPr>
          <w:rFonts w:ascii="Times New Roman" w:eastAsia="Times New Roman" w:hAnsi="Times New Roman" w:cs="Times New Roman"/>
          <w:color w:val="000000"/>
          <w:sz w:val="24"/>
        </w:rPr>
        <w:t xml:space="preserve">. When </w:t>
      </w:r>
      <w:r w:rsidR="009C5EA5" w:rsidRPr="00492D20">
        <w:rPr>
          <w:rFonts w:ascii="Times New Roman" w:eastAsia="Times New Roman" w:hAnsi="Times New Roman" w:cs="Times New Roman"/>
          <w:color w:val="000000"/>
          <w:sz w:val="24"/>
        </w:rPr>
        <w:t xml:space="preserve">cultured </w:t>
      </w:r>
      <w:r w:rsidRPr="00492D20">
        <w:rPr>
          <w:rFonts w:ascii="Times New Roman" w:eastAsia="Times New Roman" w:hAnsi="Times New Roman" w:cs="Times New Roman"/>
          <w:color w:val="000000"/>
          <w:sz w:val="24"/>
        </w:rPr>
        <w:t>with Ag</w:t>
      </w:r>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AgCl-NPs for 24, 48 or 72 h at concentrations between 0.5 and 12.5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MDA-MB-436 cells </w:t>
      </w:r>
      <w:r w:rsidR="009C5EA5" w:rsidRPr="00492D20">
        <w:rPr>
          <w:rFonts w:ascii="Times New Roman" w:eastAsia="Times New Roman" w:hAnsi="Times New Roman" w:cs="Times New Roman"/>
          <w:color w:val="000000"/>
          <w:sz w:val="24"/>
        </w:rPr>
        <w:t xml:space="preserve">underwent </w:t>
      </w:r>
      <w:r w:rsidRPr="00492D20">
        <w:rPr>
          <w:rFonts w:ascii="Times New Roman" w:eastAsia="Times New Roman" w:hAnsi="Times New Roman" w:cs="Times New Roman"/>
          <w:color w:val="000000"/>
          <w:sz w:val="24"/>
        </w:rPr>
        <w:t xml:space="preserve">significant reductions in cell viability, reaching a reduction of 82.29% when exposed to 12.5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w:t>
      </w:r>
      <w:r w:rsidR="00327262" w:rsidRPr="00492D20">
        <w:rPr>
          <w:rFonts w:ascii="Times New Roman" w:eastAsia="Times New Roman" w:hAnsi="Times New Roman" w:cs="Times New Roman"/>
          <w:color w:val="000000"/>
          <w:sz w:val="24"/>
        </w:rPr>
        <w:t xml:space="preserve">Ag/AgCl-NPs </w:t>
      </w:r>
      <w:r w:rsidRPr="00492D20">
        <w:rPr>
          <w:rFonts w:ascii="Times New Roman" w:eastAsia="Times New Roman" w:hAnsi="Times New Roman" w:cs="Times New Roman"/>
          <w:color w:val="000000"/>
          <w:sz w:val="24"/>
        </w:rPr>
        <w:t xml:space="preserve">(Figure 2F). </w:t>
      </w:r>
    </w:p>
    <w:p w14:paraId="507E2073" w14:textId="36B8173D" w:rsidR="00224DFF" w:rsidRPr="00492D20" w:rsidRDefault="0091354D" w:rsidP="003976E8">
      <w:pPr>
        <w:spacing w:after="0" w:line="360" w:lineRule="auto"/>
        <w:ind w:firstLine="720"/>
        <w:jc w:val="both"/>
        <w:rPr>
          <w:rFonts w:ascii="Times New Roman" w:hAnsi="Times New Roman" w:cs="Times New Roman"/>
          <w:sz w:val="24"/>
          <w:szCs w:val="24"/>
        </w:rPr>
      </w:pPr>
      <w:r w:rsidRPr="00492D20">
        <w:rPr>
          <w:rFonts w:ascii="Times New Roman" w:eastAsia="Times New Roman" w:hAnsi="Times New Roman" w:cs="Times New Roman"/>
          <w:color w:val="000000"/>
          <w:sz w:val="24"/>
        </w:rPr>
        <w:t>To evaluate whether AgCl-NP and Ag</w:t>
      </w:r>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AgCl-NP treatments </w:t>
      </w:r>
      <w:r w:rsidR="00327262" w:rsidRPr="00492D20">
        <w:rPr>
          <w:rFonts w:ascii="Times New Roman" w:eastAsia="Times New Roman" w:hAnsi="Times New Roman" w:cs="Times New Roman"/>
          <w:color w:val="000000"/>
          <w:sz w:val="24"/>
        </w:rPr>
        <w:t xml:space="preserve">can </w:t>
      </w:r>
      <w:r w:rsidRPr="00492D20">
        <w:rPr>
          <w:rFonts w:ascii="Times New Roman" w:eastAsia="Times New Roman" w:hAnsi="Times New Roman" w:cs="Times New Roman"/>
          <w:color w:val="000000"/>
          <w:sz w:val="24"/>
        </w:rPr>
        <w:t xml:space="preserve">induce apoptosis, the treated cells were labeled with </w:t>
      </w:r>
      <w:proofErr w:type="spellStart"/>
      <w:r w:rsidRPr="00492D20">
        <w:rPr>
          <w:rFonts w:ascii="Times New Roman" w:eastAsia="Times New Roman" w:hAnsi="Times New Roman" w:cs="Times New Roman"/>
          <w:color w:val="000000"/>
          <w:sz w:val="24"/>
        </w:rPr>
        <w:t>CellEvent</w:t>
      </w:r>
      <w:proofErr w:type="spellEnd"/>
      <w:r w:rsidRPr="00492D20">
        <w:rPr>
          <w:rFonts w:ascii="Times New Roman" w:eastAsia="Times New Roman" w:hAnsi="Times New Roman" w:cs="Times New Roman"/>
          <w:color w:val="000000"/>
          <w:sz w:val="24"/>
        </w:rPr>
        <w:t>®, which is a substrate for caspase-3/7 that can bind with DNA and emit green fluorescence</w:t>
      </w:r>
      <w:r w:rsidR="00115AC4" w:rsidRPr="00492D20">
        <w:rPr>
          <w:rFonts w:ascii="Times New Roman" w:eastAsia="Times New Roman" w:hAnsi="Times New Roman" w:cs="Times New Roman"/>
          <w:color w:val="000000"/>
          <w:sz w:val="24"/>
        </w:rPr>
        <w:t xml:space="preserve"> after cleavage by caspase</w:t>
      </w:r>
      <w:r w:rsidRPr="00492D20">
        <w:rPr>
          <w:rFonts w:ascii="Times New Roman" w:eastAsia="Times New Roman" w:hAnsi="Times New Roman" w:cs="Times New Roman"/>
          <w:color w:val="000000"/>
          <w:sz w:val="24"/>
        </w:rPr>
        <w:t xml:space="preserve">. Figure 3 shows the percentage of apoptotic cells in the RPE-1, BT-474 and MDA-MB-436 </w:t>
      </w:r>
      <w:r w:rsidR="00103C02" w:rsidRPr="00492D20">
        <w:rPr>
          <w:rFonts w:ascii="Times New Roman" w:eastAsia="Times New Roman" w:hAnsi="Times New Roman" w:cs="Times New Roman"/>
          <w:color w:val="000000"/>
          <w:sz w:val="24"/>
        </w:rPr>
        <w:t>populations</w:t>
      </w:r>
      <w:r w:rsidR="00327262" w:rsidRPr="00492D20">
        <w:rPr>
          <w:rFonts w:ascii="Times New Roman" w:eastAsia="Times New Roman" w:hAnsi="Times New Roman" w:cs="Times New Roman"/>
          <w:color w:val="000000"/>
          <w:sz w:val="24"/>
        </w:rPr>
        <w:t xml:space="preserve"> after nanoparticle</w:t>
      </w:r>
      <w:r w:rsidR="004D309D">
        <w:rPr>
          <w:rFonts w:ascii="Times New Roman" w:eastAsia="Times New Roman" w:hAnsi="Times New Roman" w:cs="Times New Roman"/>
          <w:color w:val="000000"/>
          <w:sz w:val="24"/>
        </w:rPr>
        <w:t>s</w:t>
      </w:r>
      <w:r w:rsidR="00327262" w:rsidRPr="00492D20">
        <w:rPr>
          <w:rFonts w:ascii="Times New Roman" w:eastAsia="Times New Roman" w:hAnsi="Times New Roman" w:cs="Times New Roman"/>
          <w:color w:val="000000"/>
          <w:sz w:val="24"/>
        </w:rPr>
        <w:t xml:space="preserve"> treatment</w:t>
      </w:r>
      <w:r w:rsidRPr="00492D20">
        <w:rPr>
          <w:rFonts w:ascii="Times New Roman" w:eastAsia="Times New Roman" w:hAnsi="Times New Roman" w:cs="Times New Roman"/>
          <w:color w:val="000000"/>
          <w:sz w:val="24"/>
        </w:rPr>
        <w:t xml:space="preserve">. RPE-1 </w:t>
      </w:r>
      <w:r w:rsidR="00492D20">
        <w:rPr>
          <w:rFonts w:ascii="Times New Roman" w:eastAsia="Times New Roman" w:hAnsi="Times New Roman" w:cs="Times New Roman"/>
          <w:color w:val="000000"/>
          <w:sz w:val="24"/>
        </w:rPr>
        <w:t>nont</w:t>
      </w:r>
      <w:r w:rsidRPr="00492D20">
        <w:rPr>
          <w:rFonts w:ascii="Times New Roman" w:eastAsia="Times New Roman" w:hAnsi="Times New Roman" w:cs="Times New Roman"/>
          <w:color w:val="000000"/>
          <w:sz w:val="24"/>
        </w:rPr>
        <w:t xml:space="preserve">umor cells treated with less than 30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AgCl-NPs showed no significant changes in the apoptosis ratio; however, when treated with 40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nanoparticles for 48 or 72 h, </w:t>
      </w:r>
      <w:r w:rsidR="00327262" w:rsidRPr="00492D20">
        <w:rPr>
          <w:rFonts w:ascii="Times New Roman" w:eastAsia="Times New Roman" w:hAnsi="Times New Roman" w:cs="Times New Roman"/>
          <w:color w:val="000000"/>
          <w:sz w:val="24"/>
        </w:rPr>
        <w:t xml:space="preserve">these cells </w:t>
      </w:r>
      <w:r w:rsidRPr="00492D20">
        <w:rPr>
          <w:rFonts w:ascii="Times New Roman" w:eastAsia="Times New Roman" w:hAnsi="Times New Roman" w:cs="Times New Roman"/>
          <w:color w:val="000000"/>
          <w:sz w:val="24"/>
        </w:rPr>
        <w:t xml:space="preserve">showed increases </w:t>
      </w:r>
      <w:r w:rsidR="00327262" w:rsidRPr="00492D20">
        <w:rPr>
          <w:rFonts w:ascii="Times New Roman" w:eastAsia="Times New Roman" w:hAnsi="Times New Roman" w:cs="Times New Roman"/>
          <w:color w:val="000000"/>
          <w:sz w:val="24"/>
        </w:rPr>
        <w:t xml:space="preserve">of 2.38% and 5% </w:t>
      </w:r>
      <w:r w:rsidRPr="00492D20">
        <w:rPr>
          <w:rFonts w:ascii="Times New Roman" w:eastAsia="Times New Roman" w:hAnsi="Times New Roman" w:cs="Times New Roman"/>
          <w:color w:val="000000"/>
          <w:sz w:val="24"/>
        </w:rPr>
        <w:t xml:space="preserve">in the percentage of </w:t>
      </w:r>
      <w:r w:rsidR="00103C02" w:rsidRPr="00492D20">
        <w:rPr>
          <w:rFonts w:ascii="Times New Roman" w:eastAsia="Times New Roman" w:hAnsi="Times New Roman" w:cs="Times New Roman"/>
          <w:color w:val="000000"/>
          <w:sz w:val="24"/>
        </w:rPr>
        <w:t>apoptosis</w:t>
      </w:r>
      <w:r w:rsidR="00115AC4" w:rsidRPr="00492D20">
        <w:rPr>
          <w:rFonts w:ascii="Times New Roman" w:eastAsia="Times New Roman" w:hAnsi="Times New Roman" w:cs="Times New Roman"/>
          <w:color w:val="000000"/>
          <w:sz w:val="24"/>
        </w:rPr>
        <w:t xml:space="preserve"> </w:t>
      </w:r>
      <w:r w:rsidR="00103C02" w:rsidRPr="00492D20">
        <w:rPr>
          <w:rFonts w:ascii="Times New Roman" w:eastAsia="Times New Roman" w:hAnsi="Times New Roman" w:cs="Times New Roman"/>
          <w:color w:val="000000"/>
          <w:sz w:val="24"/>
        </w:rPr>
        <w:t xml:space="preserve">in the </w:t>
      </w:r>
      <w:r w:rsidRPr="00492D20">
        <w:rPr>
          <w:rFonts w:ascii="Times New Roman" w:eastAsia="Times New Roman" w:hAnsi="Times New Roman" w:cs="Times New Roman"/>
          <w:color w:val="000000"/>
          <w:sz w:val="24"/>
        </w:rPr>
        <w:t>population, respectively (Figure 3A). Treatment with Ag</w:t>
      </w:r>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AgCl-NPs induced a </w:t>
      </w:r>
      <w:r w:rsidR="00B503A8">
        <w:rPr>
          <w:rFonts w:ascii="Times New Roman" w:eastAsia="Times New Roman" w:hAnsi="Times New Roman" w:cs="Times New Roman"/>
          <w:color w:val="000000"/>
          <w:sz w:val="24"/>
        </w:rPr>
        <w:t>minimal</w:t>
      </w:r>
      <w:r w:rsidRPr="00492D20">
        <w:rPr>
          <w:rFonts w:ascii="Times New Roman" w:eastAsia="Times New Roman" w:hAnsi="Times New Roman" w:cs="Times New Roman"/>
          <w:color w:val="000000"/>
          <w:sz w:val="24"/>
        </w:rPr>
        <w:t xml:space="preserve"> increase in the </w:t>
      </w:r>
      <w:r w:rsidR="00B43678" w:rsidRPr="00492D20">
        <w:rPr>
          <w:rFonts w:ascii="Times New Roman" w:eastAsia="Times New Roman" w:hAnsi="Times New Roman" w:cs="Times New Roman"/>
          <w:color w:val="000000"/>
          <w:sz w:val="24"/>
        </w:rPr>
        <w:t xml:space="preserve">percent </w:t>
      </w:r>
      <w:r w:rsidRPr="00492D20">
        <w:rPr>
          <w:rFonts w:ascii="Times New Roman" w:eastAsia="Times New Roman" w:hAnsi="Times New Roman" w:cs="Times New Roman"/>
          <w:color w:val="000000"/>
          <w:sz w:val="24"/>
        </w:rPr>
        <w:t xml:space="preserve">apoptosis </w:t>
      </w:r>
      <w:r w:rsidR="007157B9" w:rsidRPr="00492D20">
        <w:rPr>
          <w:rFonts w:ascii="Times New Roman" w:eastAsia="Times New Roman" w:hAnsi="Times New Roman" w:cs="Times New Roman"/>
          <w:color w:val="000000"/>
          <w:sz w:val="24"/>
        </w:rPr>
        <w:t xml:space="preserve">in </w:t>
      </w:r>
      <w:r w:rsidRPr="00492D20">
        <w:rPr>
          <w:rFonts w:ascii="Times New Roman" w:eastAsia="Times New Roman" w:hAnsi="Times New Roman" w:cs="Times New Roman"/>
          <w:color w:val="000000"/>
          <w:sz w:val="24"/>
        </w:rPr>
        <w:t xml:space="preserve">the RPE-1 cell population at concentrations above 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nanoparticles, reaching a maximum percentage of 7.3% when the cells were treated for 24 h with 12.5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mL</w:t>
      </w:r>
      <w:r w:rsidR="00115AC4" w:rsidRPr="00492D20">
        <w:rPr>
          <w:rFonts w:ascii="Times New Roman" w:eastAsia="Times New Roman" w:hAnsi="Times New Roman" w:cs="Times New Roman"/>
          <w:color w:val="000000"/>
          <w:sz w:val="24"/>
        </w:rPr>
        <w:t xml:space="preserve"> nanoparticles</w:t>
      </w:r>
      <w:r w:rsidRPr="00492D20">
        <w:rPr>
          <w:rFonts w:ascii="Times New Roman" w:eastAsia="Times New Roman" w:hAnsi="Times New Roman" w:cs="Times New Roman"/>
          <w:color w:val="000000"/>
          <w:sz w:val="24"/>
        </w:rPr>
        <w:t xml:space="preserve"> (Figure 3B). </w:t>
      </w:r>
    </w:p>
    <w:p w14:paraId="1CFCE5C8" w14:textId="2BC81726" w:rsidR="00731304" w:rsidRPr="00492D20" w:rsidRDefault="0091354D" w:rsidP="003976E8">
      <w:pPr>
        <w:spacing w:after="0" w:line="360" w:lineRule="auto"/>
        <w:ind w:firstLine="720"/>
        <w:jc w:val="both"/>
        <w:rPr>
          <w:rFonts w:ascii="Times New Roman" w:hAnsi="Times New Roman" w:cs="Times New Roman"/>
          <w:sz w:val="24"/>
          <w:szCs w:val="24"/>
        </w:rPr>
      </w:pPr>
      <w:r w:rsidRPr="00492D20">
        <w:rPr>
          <w:rFonts w:ascii="Times New Roman" w:eastAsia="Times New Roman" w:hAnsi="Times New Roman" w:cs="Times New Roman"/>
          <w:color w:val="000000"/>
          <w:sz w:val="24"/>
        </w:rPr>
        <w:t>Treatments with concentrations below 10 μ</w:t>
      </w:r>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mL AgCl-NPs did not significantly affect the percent</w:t>
      </w:r>
      <w:r w:rsidR="00B43678" w:rsidRPr="00492D20">
        <w:rPr>
          <w:rFonts w:ascii="Times New Roman" w:eastAsia="Times New Roman" w:hAnsi="Times New Roman" w:cs="Times New Roman"/>
          <w:color w:val="000000"/>
          <w:sz w:val="24"/>
        </w:rPr>
        <w:t xml:space="preserve">age of </w:t>
      </w:r>
      <w:r w:rsidRPr="00492D20">
        <w:rPr>
          <w:rFonts w:ascii="Times New Roman" w:eastAsia="Times New Roman" w:hAnsi="Times New Roman" w:cs="Times New Roman"/>
          <w:color w:val="000000"/>
          <w:sz w:val="24"/>
        </w:rPr>
        <w:t>BT-474 cell</w:t>
      </w:r>
      <w:r w:rsidR="00E83522" w:rsidRPr="00492D20">
        <w:rPr>
          <w:rFonts w:ascii="Times New Roman" w:eastAsia="Times New Roman" w:hAnsi="Times New Roman" w:cs="Times New Roman"/>
          <w:color w:val="000000"/>
          <w:sz w:val="24"/>
        </w:rPr>
        <w:t xml:space="preserve"> apoptosis</w:t>
      </w:r>
      <w:r w:rsidRPr="00492D20">
        <w:rPr>
          <w:rFonts w:ascii="Times New Roman" w:eastAsia="Times New Roman" w:hAnsi="Times New Roman" w:cs="Times New Roman"/>
          <w:color w:val="000000"/>
          <w:sz w:val="24"/>
        </w:rPr>
        <w:t xml:space="preserve">. At 48 h of treatment, cells exposed to 10, </w:t>
      </w:r>
      <w:r w:rsidRPr="00492D20">
        <w:rPr>
          <w:rFonts w:ascii="Times New Roman" w:eastAsia="Times New Roman" w:hAnsi="Times New Roman" w:cs="Times New Roman"/>
          <w:color w:val="000000"/>
          <w:sz w:val="24"/>
        </w:rPr>
        <w:lastRenderedPageBreak/>
        <w:t xml:space="preserve">30 and 40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AgCl-NPs showed an increase in the percentage of apoptosis </w:t>
      </w:r>
      <w:r w:rsidR="00B43678" w:rsidRPr="00492D20">
        <w:rPr>
          <w:rFonts w:ascii="Times New Roman" w:eastAsia="Times New Roman" w:hAnsi="Times New Roman" w:cs="Times New Roman"/>
          <w:color w:val="000000"/>
          <w:sz w:val="24"/>
        </w:rPr>
        <w:t>in the</w:t>
      </w:r>
      <w:r w:rsidRPr="00492D20">
        <w:rPr>
          <w:rFonts w:ascii="Times New Roman" w:eastAsia="Times New Roman" w:hAnsi="Times New Roman" w:cs="Times New Roman"/>
          <w:color w:val="000000"/>
          <w:sz w:val="24"/>
        </w:rPr>
        <w:t xml:space="preserve"> population. At 24 and 72 h of treatment, only treatment with 40 </w:t>
      </w:r>
      <w:proofErr w:type="spellStart"/>
      <w:r w:rsidRPr="00492D20">
        <w:rPr>
          <w:rFonts w:ascii="Times New Roman" w:eastAsia="Times New Roman" w:hAnsi="Times New Roman" w:cs="Times New Roman"/>
          <w:color w:val="000000"/>
          <w:sz w:val="24"/>
        </w:rPr>
        <w:t>μg</w:t>
      </w:r>
      <w:proofErr w:type="spellEnd"/>
      <w:r w:rsidRPr="00492D20">
        <w:rPr>
          <w:rFonts w:ascii="Times New Roman" w:eastAsia="Times New Roman" w:hAnsi="Times New Roman" w:cs="Times New Roman"/>
          <w:color w:val="000000"/>
          <w:sz w:val="24"/>
        </w:rPr>
        <w:t xml:space="preserve">/mL AgCl-NPs induced an increase in the percentage of apoptosis in the population, reaching 27.86% and 22.54% apoptosis, respectively (Figure 3C). </w:t>
      </w:r>
      <w:r w:rsidR="00E83522" w:rsidRPr="00492D20">
        <w:rPr>
          <w:rFonts w:ascii="Times New Roman" w:eastAsia="Times New Roman" w:hAnsi="Times New Roman" w:cs="Times New Roman"/>
          <w:color w:val="000000"/>
          <w:sz w:val="24"/>
        </w:rPr>
        <w:t xml:space="preserve">When </w:t>
      </w:r>
      <w:r w:rsidRPr="00492D20">
        <w:rPr>
          <w:rFonts w:ascii="Times New Roman" w:eastAsia="Times New Roman" w:hAnsi="Times New Roman" w:cs="Times New Roman"/>
          <w:color w:val="000000"/>
          <w:sz w:val="24"/>
        </w:rPr>
        <w:t>cultured with Ag</w:t>
      </w:r>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AgCl-NPs,</w:t>
      </w:r>
      <w:r w:rsidR="00E83522" w:rsidRPr="00492D20">
        <w:rPr>
          <w:rFonts w:ascii="Times New Roman" w:eastAsia="Times New Roman" w:hAnsi="Times New Roman" w:cs="Times New Roman"/>
          <w:color w:val="000000"/>
          <w:sz w:val="24"/>
        </w:rPr>
        <w:t xml:space="preserve"> the BT-474 cell line</w:t>
      </w:r>
      <w:r w:rsidRPr="00492D20">
        <w:rPr>
          <w:rFonts w:ascii="Times New Roman" w:eastAsia="Times New Roman" w:hAnsi="Times New Roman" w:cs="Times New Roman"/>
          <w:color w:val="000000"/>
          <w:sz w:val="24"/>
        </w:rPr>
        <w:t xml:space="preserve"> showed an increase in the</w:t>
      </w:r>
      <w:r w:rsidR="004318ED" w:rsidRPr="00492D20">
        <w:rPr>
          <w:rFonts w:ascii="Times New Roman" w:eastAsia="Times New Roman" w:hAnsi="Times New Roman" w:cs="Times New Roman"/>
          <w:color w:val="000000"/>
          <w:sz w:val="24"/>
        </w:rPr>
        <w:t xml:space="preserve"> apoptosis</w:t>
      </w:r>
      <w:r w:rsidRPr="00492D20">
        <w:rPr>
          <w:rFonts w:ascii="Times New Roman" w:eastAsia="Times New Roman" w:hAnsi="Times New Roman" w:cs="Times New Roman"/>
          <w:color w:val="000000"/>
          <w:sz w:val="24"/>
        </w:rPr>
        <w:t xml:space="preserve"> percentage when exposed to </w:t>
      </w:r>
      <w:r w:rsidR="004318ED" w:rsidRPr="00492D20">
        <w:rPr>
          <w:rFonts w:ascii="Times New Roman" w:eastAsia="Times New Roman" w:hAnsi="Times New Roman" w:cs="Times New Roman"/>
          <w:color w:val="000000"/>
          <w:sz w:val="24"/>
        </w:rPr>
        <w:t xml:space="preserve">nanoparticle </w:t>
      </w:r>
      <w:r w:rsidRPr="00492D20">
        <w:rPr>
          <w:rFonts w:ascii="Times New Roman" w:eastAsia="Times New Roman" w:hAnsi="Times New Roman" w:cs="Times New Roman"/>
          <w:color w:val="000000"/>
          <w:sz w:val="24"/>
        </w:rPr>
        <w:t xml:space="preserve">concentrations above 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reaching a maximum percentage of 51.01% </w:t>
      </w:r>
      <w:r w:rsidR="004318ED" w:rsidRPr="00492D20">
        <w:rPr>
          <w:rFonts w:ascii="Times New Roman" w:eastAsia="Times New Roman" w:hAnsi="Times New Roman" w:cs="Times New Roman"/>
          <w:color w:val="000000"/>
          <w:sz w:val="24"/>
        </w:rPr>
        <w:t>after</w:t>
      </w:r>
      <w:r w:rsidRPr="00492D20">
        <w:rPr>
          <w:rFonts w:ascii="Times New Roman" w:eastAsia="Times New Roman" w:hAnsi="Times New Roman" w:cs="Times New Roman"/>
          <w:color w:val="000000"/>
          <w:sz w:val="24"/>
        </w:rPr>
        <w:t xml:space="preserve"> </w:t>
      </w:r>
      <w:r w:rsidR="004318ED" w:rsidRPr="00492D20">
        <w:rPr>
          <w:rFonts w:ascii="Times New Roman" w:eastAsia="Times New Roman" w:hAnsi="Times New Roman" w:cs="Times New Roman"/>
          <w:color w:val="000000"/>
          <w:sz w:val="24"/>
        </w:rPr>
        <w:t xml:space="preserve">treatment </w:t>
      </w:r>
      <w:r w:rsidRPr="00492D20">
        <w:rPr>
          <w:rFonts w:ascii="Times New Roman" w:eastAsia="Times New Roman" w:hAnsi="Times New Roman" w:cs="Times New Roman"/>
          <w:color w:val="000000"/>
          <w:sz w:val="24"/>
        </w:rPr>
        <w:t xml:space="preserve">with 12.5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mL Ag</w:t>
      </w:r>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AgCl-NPs for 72 h (Figure 3D).</w:t>
      </w:r>
    </w:p>
    <w:p w14:paraId="72A9BA46" w14:textId="4F605F71" w:rsidR="00247815" w:rsidRPr="00492D20" w:rsidRDefault="0091354D" w:rsidP="003976E8">
      <w:pPr>
        <w:spacing w:after="0" w:line="360" w:lineRule="auto"/>
        <w:ind w:firstLine="720"/>
        <w:jc w:val="both"/>
        <w:rPr>
          <w:rFonts w:ascii="Times New Roman" w:hAnsi="Times New Roman" w:cs="Times New Roman"/>
          <w:sz w:val="24"/>
          <w:szCs w:val="24"/>
        </w:rPr>
      </w:pPr>
      <w:r w:rsidRPr="00492D20">
        <w:rPr>
          <w:rFonts w:ascii="Times New Roman" w:eastAsia="Times New Roman" w:hAnsi="Times New Roman" w:cs="Times New Roman"/>
          <w:color w:val="000000"/>
          <w:sz w:val="24"/>
        </w:rPr>
        <w:t xml:space="preserve">MDA-MB-436 cells exposed for 48 h </w:t>
      </w:r>
      <w:r w:rsidR="00E83522" w:rsidRPr="00492D20">
        <w:rPr>
          <w:rFonts w:ascii="Times New Roman" w:eastAsia="Times New Roman" w:hAnsi="Times New Roman" w:cs="Times New Roman"/>
          <w:color w:val="000000"/>
          <w:sz w:val="24"/>
        </w:rPr>
        <w:t xml:space="preserve">to </w:t>
      </w:r>
      <w:r w:rsidRPr="00492D20">
        <w:rPr>
          <w:rFonts w:ascii="Times New Roman" w:eastAsia="Times New Roman" w:hAnsi="Times New Roman" w:cs="Times New Roman"/>
          <w:color w:val="000000"/>
          <w:sz w:val="24"/>
        </w:rPr>
        <w:t xml:space="preserve">concentrations higher than 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AgCl-NPs showed a </w:t>
      </w:r>
      <w:r w:rsidR="004D309D">
        <w:rPr>
          <w:rFonts w:ascii="Times New Roman" w:eastAsia="Times New Roman" w:hAnsi="Times New Roman" w:cs="Times New Roman"/>
          <w:color w:val="000000"/>
          <w:sz w:val="24"/>
        </w:rPr>
        <w:t>clear</w:t>
      </w:r>
      <w:r w:rsidR="004D309D" w:rsidRPr="00492D20">
        <w:rPr>
          <w:rFonts w:ascii="Times New Roman" w:eastAsia="Times New Roman" w:hAnsi="Times New Roman" w:cs="Times New Roman"/>
          <w:color w:val="000000"/>
          <w:sz w:val="24"/>
        </w:rPr>
        <w:t xml:space="preserve"> </w:t>
      </w:r>
      <w:r w:rsidRPr="00492D20">
        <w:rPr>
          <w:rFonts w:ascii="Times New Roman" w:eastAsia="Times New Roman" w:hAnsi="Times New Roman" w:cs="Times New Roman"/>
          <w:color w:val="000000"/>
          <w:sz w:val="24"/>
        </w:rPr>
        <w:t xml:space="preserve">increase in the percentage of apoptosis in the population (Figure 3E). However, at 72 h of treatment, </w:t>
      </w:r>
      <w:r w:rsidR="00BB434A" w:rsidRPr="00492D20">
        <w:rPr>
          <w:rFonts w:ascii="Times New Roman" w:eastAsia="Times New Roman" w:hAnsi="Times New Roman" w:cs="Times New Roman"/>
          <w:color w:val="000000"/>
          <w:sz w:val="24"/>
        </w:rPr>
        <w:t xml:space="preserve">the proportion of apoptotic cells increased significantly </w:t>
      </w:r>
      <w:r w:rsidRPr="00492D20">
        <w:rPr>
          <w:rFonts w:ascii="Times New Roman" w:eastAsia="Times New Roman" w:hAnsi="Times New Roman" w:cs="Times New Roman"/>
          <w:color w:val="000000"/>
          <w:sz w:val="24"/>
        </w:rPr>
        <w:t xml:space="preserve">only </w:t>
      </w:r>
      <w:r w:rsidR="00E83522" w:rsidRPr="00492D20">
        <w:rPr>
          <w:rFonts w:ascii="Times New Roman" w:eastAsia="Times New Roman" w:hAnsi="Times New Roman" w:cs="Times New Roman"/>
          <w:color w:val="000000"/>
          <w:sz w:val="24"/>
        </w:rPr>
        <w:t xml:space="preserve">in </w:t>
      </w:r>
      <w:r w:rsidRPr="00492D20">
        <w:rPr>
          <w:rFonts w:ascii="Times New Roman" w:eastAsia="Times New Roman" w:hAnsi="Times New Roman" w:cs="Times New Roman"/>
          <w:color w:val="000000"/>
          <w:sz w:val="24"/>
        </w:rPr>
        <w:t xml:space="preserve">the groups </w:t>
      </w:r>
      <w:r w:rsidR="00BB434A" w:rsidRPr="00492D20">
        <w:rPr>
          <w:rFonts w:ascii="Times New Roman" w:eastAsia="Times New Roman" w:hAnsi="Times New Roman" w:cs="Times New Roman"/>
          <w:color w:val="000000"/>
          <w:sz w:val="24"/>
        </w:rPr>
        <w:t xml:space="preserve">cultured </w:t>
      </w:r>
      <w:r w:rsidRPr="00492D20">
        <w:rPr>
          <w:rFonts w:ascii="Times New Roman" w:eastAsia="Times New Roman" w:hAnsi="Times New Roman" w:cs="Times New Roman"/>
          <w:color w:val="000000"/>
          <w:sz w:val="24"/>
        </w:rPr>
        <w:t xml:space="preserve">with concentrations higher than 10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AgCl-NPs, culminating in 20.02% apoptotic cells in the group treated with 40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proofErr w:type="spellStart"/>
      <w:r w:rsidRPr="00492D20">
        <w:rPr>
          <w:rFonts w:ascii="Times New Roman" w:eastAsia="Times New Roman" w:hAnsi="Times New Roman" w:cs="Times New Roman"/>
          <w:color w:val="000000"/>
          <w:sz w:val="24"/>
        </w:rPr>
        <w:t>mL.</w:t>
      </w:r>
      <w:proofErr w:type="spellEnd"/>
      <w:r w:rsidRPr="00492D20">
        <w:rPr>
          <w:rFonts w:ascii="Times New Roman" w:eastAsia="Times New Roman" w:hAnsi="Times New Roman" w:cs="Times New Roman"/>
          <w:color w:val="000000"/>
          <w:sz w:val="24"/>
        </w:rPr>
        <w:t xml:space="preserve"> </w:t>
      </w:r>
      <w:r w:rsidR="00305265" w:rsidRPr="00492D20">
        <w:rPr>
          <w:rFonts w:ascii="Times New Roman" w:eastAsia="Times New Roman" w:hAnsi="Times New Roman" w:cs="Times New Roman"/>
          <w:color w:val="000000"/>
          <w:sz w:val="24"/>
        </w:rPr>
        <w:t xml:space="preserve">The percentage of </w:t>
      </w:r>
      <w:r w:rsidR="00E83522" w:rsidRPr="00492D20">
        <w:rPr>
          <w:rFonts w:ascii="Times New Roman" w:eastAsia="Times New Roman" w:hAnsi="Times New Roman" w:cs="Times New Roman"/>
          <w:color w:val="000000"/>
          <w:sz w:val="24"/>
        </w:rPr>
        <w:t xml:space="preserve">apoptotic </w:t>
      </w:r>
      <w:r w:rsidR="00305265" w:rsidRPr="00492D20">
        <w:rPr>
          <w:rFonts w:ascii="Times New Roman" w:eastAsia="Times New Roman" w:hAnsi="Times New Roman" w:cs="Times New Roman"/>
          <w:color w:val="000000"/>
          <w:sz w:val="24"/>
        </w:rPr>
        <w:t xml:space="preserve">MDA-MB-436 cells increased significantly </w:t>
      </w:r>
      <w:r w:rsidR="00E83522" w:rsidRPr="00492D20">
        <w:rPr>
          <w:rFonts w:ascii="Times New Roman" w:eastAsia="Times New Roman" w:hAnsi="Times New Roman" w:cs="Times New Roman"/>
          <w:color w:val="000000"/>
          <w:sz w:val="24"/>
        </w:rPr>
        <w:t>after</w:t>
      </w:r>
      <w:r w:rsidR="00305265" w:rsidRPr="00492D20">
        <w:rPr>
          <w:rFonts w:ascii="Times New Roman" w:eastAsia="Times New Roman" w:hAnsi="Times New Roman" w:cs="Times New Roman"/>
          <w:color w:val="000000"/>
          <w:sz w:val="24"/>
        </w:rPr>
        <w:t xml:space="preserve"> t</w:t>
      </w:r>
      <w:r w:rsidRPr="00492D20">
        <w:rPr>
          <w:rFonts w:ascii="Times New Roman" w:eastAsia="Times New Roman" w:hAnsi="Times New Roman" w:cs="Times New Roman"/>
          <w:color w:val="000000"/>
          <w:sz w:val="24"/>
        </w:rPr>
        <w:t xml:space="preserve">reatment with </w:t>
      </w:r>
      <w:r w:rsidR="00E83522" w:rsidRPr="00492D20">
        <w:rPr>
          <w:rFonts w:ascii="Times New Roman" w:eastAsia="Times New Roman" w:hAnsi="Times New Roman" w:cs="Times New Roman"/>
          <w:color w:val="000000"/>
          <w:sz w:val="24"/>
        </w:rPr>
        <w:t xml:space="preserve">Ag/AgCl-NPs at </w:t>
      </w:r>
      <w:r w:rsidRPr="00492D20">
        <w:rPr>
          <w:rFonts w:ascii="Times New Roman" w:eastAsia="Times New Roman" w:hAnsi="Times New Roman" w:cs="Times New Roman"/>
          <w:color w:val="000000"/>
          <w:sz w:val="24"/>
        </w:rPr>
        <w:t xml:space="preserve">concentrations between 0.5 and 12.5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for 24, 48 or 72 h, and the highest percentage of apoptosis was achieved </w:t>
      </w:r>
      <w:r w:rsidR="004318ED" w:rsidRPr="00492D20">
        <w:rPr>
          <w:rFonts w:ascii="Times New Roman" w:eastAsia="Times New Roman" w:hAnsi="Times New Roman" w:cs="Times New Roman"/>
          <w:color w:val="000000"/>
          <w:sz w:val="24"/>
        </w:rPr>
        <w:t>after</w:t>
      </w:r>
      <w:r w:rsidRPr="00492D20">
        <w:rPr>
          <w:rFonts w:ascii="Times New Roman" w:eastAsia="Times New Roman" w:hAnsi="Times New Roman" w:cs="Times New Roman"/>
          <w:color w:val="000000"/>
          <w:sz w:val="24"/>
        </w:rPr>
        <w:t xml:space="preserve"> treatment with 12.5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nanoparticles for 72 h, </w:t>
      </w:r>
      <w:r w:rsidR="004318ED" w:rsidRPr="00492D20">
        <w:rPr>
          <w:rFonts w:ascii="Times New Roman" w:eastAsia="Times New Roman" w:hAnsi="Times New Roman" w:cs="Times New Roman"/>
          <w:color w:val="000000"/>
          <w:sz w:val="24"/>
        </w:rPr>
        <w:t xml:space="preserve">leading to </w:t>
      </w:r>
      <w:r w:rsidRPr="00492D20">
        <w:rPr>
          <w:rFonts w:ascii="Times New Roman" w:eastAsia="Times New Roman" w:hAnsi="Times New Roman" w:cs="Times New Roman"/>
          <w:color w:val="000000"/>
          <w:sz w:val="24"/>
        </w:rPr>
        <w:t>31.05% apoptosis (Figure 3F).</w:t>
      </w:r>
    </w:p>
    <w:p w14:paraId="4A40B34E" w14:textId="4C255AAD" w:rsidR="0091073F" w:rsidRDefault="0091354D" w:rsidP="003976E8">
      <w:pPr>
        <w:spacing w:after="0" w:line="360" w:lineRule="auto"/>
        <w:ind w:firstLine="720"/>
        <w:jc w:val="both"/>
        <w:rPr>
          <w:rFonts w:ascii="Times New Roman" w:eastAsia="Times New Roman" w:hAnsi="Times New Roman" w:cs="Times New Roman"/>
          <w:color w:val="000000"/>
          <w:sz w:val="24"/>
        </w:rPr>
      </w:pPr>
      <w:r w:rsidRPr="00492D20">
        <w:rPr>
          <w:rFonts w:ascii="Times New Roman" w:eastAsia="Times New Roman" w:hAnsi="Times New Roman" w:cs="Times New Roman"/>
          <w:color w:val="000000"/>
          <w:sz w:val="24"/>
        </w:rPr>
        <w:t xml:space="preserve">To evaluate whether silver-based nanoparticles induce changes in ROS production after 24, 48 and 72 h of treatment, RPE-1, BT-474 and MDA-MB-436 cells were treated and labeled with DHE, a superoxide </w:t>
      </w:r>
      <w:r w:rsidR="00894F86" w:rsidRPr="00492D20">
        <w:rPr>
          <w:rFonts w:ascii="Times New Roman" w:eastAsia="Times New Roman" w:hAnsi="Times New Roman" w:cs="Times New Roman"/>
          <w:color w:val="000000"/>
          <w:sz w:val="24"/>
        </w:rPr>
        <w:t xml:space="preserve">indicator </w:t>
      </w:r>
      <w:r w:rsidRPr="00492D20">
        <w:rPr>
          <w:rFonts w:ascii="Times New Roman" w:eastAsia="Times New Roman" w:hAnsi="Times New Roman" w:cs="Times New Roman"/>
          <w:color w:val="000000"/>
          <w:sz w:val="24"/>
        </w:rPr>
        <w:t xml:space="preserve">that when </w:t>
      </w:r>
      <w:r w:rsidR="00894F86" w:rsidRPr="00492D20">
        <w:rPr>
          <w:rFonts w:ascii="Times New Roman" w:eastAsia="Times New Roman" w:hAnsi="Times New Roman" w:cs="Times New Roman"/>
          <w:color w:val="000000"/>
          <w:sz w:val="24"/>
        </w:rPr>
        <w:t xml:space="preserve">oxidized </w:t>
      </w:r>
      <w:r w:rsidRPr="00492D20">
        <w:rPr>
          <w:rFonts w:ascii="Times New Roman" w:eastAsia="Times New Roman" w:hAnsi="Times New Roman" w:cs="Times New Roman"/>
          <w:color w:val="000000"/>
          <w:sz w:val="24"/>
        </w:rPr>
        <w:t xml:space="preserve">is transformed into EthD-1, which </w:t>
      </w:r>
      <w:r w:rsidR="00384574" w:rsidRPr="00492D20">
        <w:rPr>
          <w:rFonts w:ascii="Times New Roman" w:eastAsia="Times New Roman" w:hAnsi="Times New Roman" w:cs="Times New Roman"/>
          <w:color w:val="000000"/>
          <w:sz w:val="24"/>
        </w:rPr>
        <w:t xml:space="preserve">intercalates </w:t>
      </w:r>
      <w:r w:rsidR="00750D8D" w:rsidRPr="00492D20">
        <w:rPr>
          <w:rFonts w:ascii="Times New Roman" w:eastAsia="Times New Roman" w:hAnsi="Times New Roman" w:cs="Times New Roman"/>
          <w:color w:val="000000"/>
          <w:sz w:val="24"/>
        </w:rPr>
        <w:t xml:space="preserve">with </w:t>
      </w:r>
      <w:r w:rsidRPr="00492D20">
        <w:rPr>
          <w:rFonts w:ascii="Times New Roman" w:eastAsia="Times New Roman" w:hAnsi="Times New Roman" w:cs="Times New Roman"/>
          <w:color w:val="000000"/>
          <w:sz w:val="24"/>
        </w:rPr>
        <w:t xml:space="preserve">DNA and emits fluorescence in the </w:t>
      </w:r>
      <w:r w:rsidR="00894F86" w:rsidRPr="00492D20">
        <w:rPr>
          <w:rFonts w:ascii="Times New Roman" w:eastAsia="Times New Roman" w:hAnsi="Times New Roman" w:cs="Times New Roman"/>
          <w:color w:val="000000"/>
          <w:sz w:val="24"/>
        </w:rPr>
        <w:t xml:space="preserve">red </w:t>
      </w:r>
      <w:r w:rsidRPr="00492D20">
        <w:rPr>
          <w:rFonts w:ascii="Times New Roman" w:eastAsia="Times New Roman" w:hAnsi="Times New Roman" w:cs="Times New Roman"/>
          <w:color w:val="000000"/>
          <w:sz w:val="24"/>
        </w:rPr>
        <w:t xml:space="preserve">spectral region. The results showed that </w:t>
      </w:r>
      <w:r w:rsidR="006C4027" w:rsidRPr="00492D20">
        <w:rPr>
          <w:rFonts w:ascii="Times New Roman" w:eastAsia="Times New Roman" w:hAnsi="Times New Roman" w:cs="Times New Roman"/>
          <w:color w:val="000000"/>
          <w:sz w:val="24"/>
        </w:rPr>
        <w:t xml:space="preserve">there were no changes in ROS production in </w:t>
      </w:r>
      <w:r w:rsidRPr="00492D20">
        <w:rPr>
          <w:rFonts w:ascii="Times New Roman" w:eastAsia="Times New Roman" w:hAnsi="Times New Roman" w:cs="Times New Roman"/>
          <w:color w:val="000000"/>
          <w:sz w:val="24"/>
        </w:rPr>
        <w:t xml:space="preserve">RPE-1 cells </w:t>
      </w:r>
      <w:r w:rsidR="00750D8D" w:rsidRPr="00492D20">
        <w:rPr>
          <w:rFonts w:ascii="Times New Roman" w:eastAsia="Times New Roman" w:hAnsi="Times New Roman" w:cs="Times New Roman"/>
          <w:color w:val="000000"/>
          <w:sz w:val="24"/>
        </w:rPr>
        <w:t xml:space="preserve">after treatment </w:t>
      </w:r>
      <w:r w:rsidR="006C4027" w:rsidRPr="00492D20">
        <w:rPr>
          <w:rFonts w:ascii="Times New Roman" w:eastAsia="Times New Roman" w:hAnsi="Times New Roman" w:cs="Times New Roman"/>
          <w:color w:val="000000"/>
          <w:sz w:val="24"/>
        </w:rPr>
        <w:t>with up</w:t>
      </w:r>
      <w:r w:rsidRPr="00492D20">
        <w:rPr>
          <w:rFonts w:ascii="Times New Roman" w:eastAsia="Times New Roman" w:hAnsi="Times New Roman" w:cs="Times New Roman"/>
          <w:color w:val="000000"/>
          <w:sz w:val="24"/>
        </w:rPr>
        <w:t xml:space="preserve"> to 40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AgCl-NPs (Figure 4A) or 12.5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mL Ag</w:t>
      </w:r>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AgCl-NPs (Figure 4B). </w:t>
      </w:r>
      <w:r w:rsidR="006C4027" w:rsidRPr="00492D20">
        <w:rPr>
          <w:rFonts w:ascii="Times New Roman" w:eastAsia="Times New Roman" w:hAnsi="Times New Roman" w:cs="Times New Roman"/>
          <w:color w:val="000000"/>
          <w:sz w:val="24"/>
        </w:rPr>
        <w:t>In contrast</w:t>
      </w:r>
      <w:r w:rsidRPr="00492D20">
        <w:rPr>
          <w:rFonts w:ascii="Times New Roman" w:eastAsia="Times New Roman" w:hAnsi="Times New Roman" w:cs="Times New Roman"/>
          <w:color w:val="000000"/>
          <w:sz w:val="24"/>
        </w:rPr>
        <w:t xml:space="preserve">, BT-474 cells showed significant increases in ROS production when treated for 24 h with more than 15 </w:t>
      </w:r>
      <w:proofErr w:type="spellStart"/>
      <w:r w:rsidRPr="00492D20">
        <w:rPr>
          <w:rFonts w:ascii="Times New Roman" w:eastAsia="Times New Roman" w:hAnsi="Times New Roman" w:cs="Times New Roman"/>
          <w:color w:val="000000"/>
          <w:sz w:val="24"/>
        </w:rPr>
        <w:t>μg</w:t>
      </w:r>
      <w:proofErr w:type="spellEnd"/>
      <w:r w:rsidRPr="00492D20">
        <w:rPr>
          <w:rFonts w:ascii="Times New Roman" w:eastAsia="Times New Roman" w:hAnsi="Times New Roman" w:cs="Times New Roman"/>
          <w:color w:val="000000"/>
          <w:sz w:val="24"/>
        </w:rPr>
        <w:t xml:space="preserve">/mL AgCl-NPs. After 48 and 72 h of treatment, only the groups exposed to 40 </w:t>
      </w:r>
      <w:proofErr w:type="spellStart"/>
      <w:r w:rsidRPr="00492D20">
        <w:rPr>
          <w:rFonts w:ascii="Times New Roman" w:eastAsia="Times New Roman" w:hAnsi="Times New Roman" w:cs="Times New Roman"/>
          <w:color w:val="000000"/>
          <w:sz w:val="24"/>
        </w:rPr>
        <w:t>μg</w:t>
      </w:r>
      <w:proofErr w:type="spellEnd"/>
      <w:r w:rsidRPr="00492D20">
        <w:rPr>
          <w:rFonts w:ascii="Times New Roman" w:eastAsia="Times New Roman" w:hAnsi="Times New Roman" w:cs="Times New Roman"/>
          <w:color w:val="000000"/>
          <w:sz w:val="24"/>
        </w:rPr>
        <w:t xml:space="preserve"> mL AgCl-NPs showed increased ROS production in BT-474 cells, which showed increases of 104.26% and 173.10% </w:t>
      </w:r>
      <w:r w:rsidR="004318ED" w:rsidRPr="00492D20">
        <w:rPr>
          <w:rFonts w:ascii="Times New Roman" w:eastAsia="Times New Roman" w:hAnsi="Times New Roman" w:cs="Times New Roman"/>
          <w:color w:val="000000"/>
          <w:sz w:val="24"/>
        </w:rPr>
        <w:t xml:space="preserve">at </w:t>
      </w:r>
      <w:r w:rsidRPr="00492D20">
        <w:rPr>
          <w:rFonts w:ascii="Times New Roman" w:eastAsia="Times New Roman" w:hAnsi="Times New Roman" w:cs="Times New Roman"/>
          <w:color w:val="000000"/>
          <w:sz w:val="24"/>
        </w:rPr>
        <w:t xml:space="preserve">48 and 72 h, respectively (Figure 4C). When treated with </w:t>
      </w:r>
      <w:r w:rsidR="0010744D" w:rsidRPr="00492D20">
        <w:rPr>
          <w:rFonts w:ascii="Times New Roman" w:eastAsia="Times New Roman" w:hAnsi="Times New Roman" w:cs="Times New Roman"/>
          <w:color w:val="000000"/>
          <w:sz w:val="24"/>
        </w:rPr>
        <w:t xml:space="preserve">Ag/AgCl-NPs at </w:t>
      </w:r>
      <w:r w:rsidRPr="00492D20">
        <w:rPr>
          <w:rFonts w:ascii="Times New Roman" w:eastAsia="Times New Roman" w:hAnsi="Times New Roman" w:cs="Times New Roman"/>
          <w:color w:val="000000"/>
          <w:sz w:val="24"/>
        </w:rPr>
        <w:t xml:space="preserve">concentrations between 7.5 and 12.5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mL, BT-474 cells showed significant increase</w:t>
      </w:r>
      <w:r w:rsidR="004318ED" w:rsidRPr="00492D20">
        <w:rPr>
          <w:rFonts w:ascii="Times New Roman" w:eastAsia="Times New Roman" w:hAnsi="Times New Roman" w:cs="Times New Roman"/>
          <w:color w:val="000000"/>
          <w:sz w:val="24"/>
        </w:rPr>
        <w:t>s</w:t>
      </w:r>
      <w:r w:rsidRPr="00492D20">
        <w:rPr>
          <w:rFonts w:ascii="Times New Roman" w:eastAsia="Times New Roman" w:hAnsi="Times New Roman" w:cs="Times New Roman"/>
          <w:color w:val="000000"/>
          <w:sz w:val="24"/>
        </w:rPr>
        <w:t xml:space="preserve"> in ROS production after 24, 48 and 72 h of treatment. </w:t>
      </w:r>
      <w:r w:rsidR="0010744D" w:rsidRPr="00492D20">
        <w:rPr>
          <w:rFonts w:ascii="Times New Roman" w:eastAsia="Times New Roman" w:hAnsi="Times New Roman" w:cs="Times New Roman"/>
          <w:color w:val="000000"/>
          <w:sz w:val="24"/>
        </w:rPr>
        <w:t xml:space="preserve">For example, at </w:t>
      </w:r>
      <w:r w:rsidRPr="00492D20">
        <w:rPr>
          <w:rFonts w:ascii="Times New Roman" w:eastAsia="Times New Roman" w:hAnsi="Times New Roman" w:cs="Times New Roman"/>
          <w:color w:val="000000"/>
          <w:sz w:val="24"/>
        </w:rPr>
        <w:t xml:space="preserve">72 h, compared </w:t>
      </w:r>
      <w:r w:rsidR="0010744D" w:rsidRPr="00492D20">
        <w:rPr>
          <w:rFonts w:ascii="Times New Roman" w:eastAsia="Times New Roman" w:hAnsi="Times New Roman" w:cs="Times New Roman"/>
          <w:color w:val="000000"/>
          <w:sz w:val="24"/>
        </w:rPr>
        <w:t xml:space="preserve">with </w:t>
      </w:r>
      <w:r w:rsidRPr="00492D20">
        <w:rPr>
          <w:rFonts w:ascii="Times New Roman" w:eastAsia="Times New Roman" w:hAnsi="Times New Roman" w:cs="Times New Roman"/>
          <w:color w:val="000000"/>
          <w:sz w:val="24"/>
        </w:rPr>
        <w:t xml:space="preserve">the control group, ROS production was 276.52% higher in the group treated with 12.5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nanoparticles (Figure 4D). At 24 h of treatment, MDA-MB-436 cells showed </w:t>
      </w:r>
      <w:r w:rsidR="004318ED" w:rsidRPr="00492D20">
        <w:rPr>
          <w:rFonts w:ascii="Times New Roman" w:eastAsia="Times New Roman" w:hAnsi="Times New Roman" w:cs="Times New Roman"/>
          <w:color w:val="000000"/>
          <w:sz w:val="24"/>
        </w:rPr>
        <w:t xml:space="preserve">an </w:t>
      </w:r>
      <w:r w:rsidRPr="00492D20">
        <w:rPr>
          <w:rFonts w:ascii="Times New Roman" w:eastAsia="Times New Roman" w:hAnsi="Times New Roman" w:cs="Times New Roman"/>
          <w:color w:val="000000"/>
          <w:sz w:val="24"/>
        </w:rPr>
        <w:t xml:space="preserve">increased ROS concentration when exposed to </w:t>
      </w:r>
      <w:r w:rsidR="0010744D" w:rsidRPr="00492D20">
        <w:rPr>
          <w:rFonts w:ascii="Times New Roman" w:eastAsia="Times New Roman" w:hAnsi="Times New Roman" w:cs="Times New Roman"/>
          <w:color w:val="000000"/>
          <w:sz w:val="24"/>
        </w:rPr>
        <w:t xml:space="preserve">AgCl-NPs at </w:t>
      </w:r>
      <w:r w:rsidRPr="00492D20">
        <w:rPr>
          <w:rFonts w:ascii="Times New Roman" w:eastAsia="Times New Roman" w:hAnsi="Times New Roman" w:cs="Times New Roman"/>
          <w:color w:val="000000"/>
          <w:sz w:val="24"/>
        </w:rPr>
        <w:t xml:space="preserve">concentrations above 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proofErr w:type="spellStart"/>
      <w:r w:rsidRPr="00492D20">
        <w:rPr>
          <w:rFonts w:ascii="Times New Roman" w:eastAsia="Times New Roman" w:hAnsi="Times New Roman" w:cs="Times New Roman"/>
          <w:color w:val="000000"/>
          <w:sz w:val="24"/>
        </w:rPr>
        <w:t>mL.</w:t>
      </w:r>
      <w:proofErr w:type="spellEnd"/>
      <w:r w:rsidRPr="00492D20">
        <w:rPr>
          <w:rFonts w:ascii="Times New Roman" w:eastAsia="Times New Roman" w:hAnsi="Times New Roman" w:cs="Times New Roman"/>
          <w:color w:val="000000"/>
          <w:sz w:val="24"/>
        </w:rPr>
        <w:t xml:space="preserve"> Concentrations above 15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AgCl-NPs induced a significant increase in ROS concentration </w:t>
      </w:r>
      <w:r w:rsidR="0010744D" w:rsidRPr="00492D20">
        <w:rPr>
          <w:rFonts w:ascii="Times New Roman" w:eastAsia="Times New Roman" w:hAnsi="Times New Roman" w:cs="Times New Roman"/>
          <w:color w:val="000000"/>
          <w:sz w:val="24"/>
        </w:rPr>
        <w:t xml:space="preserve">relative </w:t>
      </w:r>
      <w:r w:rsidRPr="00492D20">
        <w:rPr>
          <w:rFonts w:ascii="Times New Roman" w:eastAsia="Times New Roman" w:hAnsi="Times New Roman" w:cs="Times New Roman"/>
          <w:color w:val="000000"/>
          <w:sz w:val="24"/>
        </w:rPr>
        <w:t xml:space="preserve">to the control group at 48 and 72 h, with </w:t>
      </w:r>
      <w:r w:rsidR="004318ED" w:rsidRPr="00492D20">
        <w:rPr>
          <w:rFonts w:ascii="Times New Roman" w:eastAsia="Times New Roman" w:hAnsi="Times New Roman" w:cs="Times New Roman"/>
          <w:color w:val="000000"/>
          <w:sz w:val="24"/>
        </w:rPr>
        <w:t xml:space="preserve">the </w:t>
      </w:r>
      <w:r w:rsidRPr="00492D20">
        <w:rPr>
          <w:rFonts w:ascii="Times New Roman" w:eastAsia="Times New Roman" w:hAnsi="Times New Roman" w:cs="Times New Roman"/>
          <w:color w:val="000000"/>
          <w:sz w:val="24"/>
        </w:rPr>
        <w:t xml:space="preserve">maximum ROS </w:t>
      </w:r>
      <w:r w:rsidRPr="00492D20">
        <w:rPr>
          <w:rFonts w:ascii="Times New Roman" w:eastAsia="Times New Roman" w:hAnsi="Times New Roman" w:cs="Times New Roman"/>
          <w:color w:val="000000"/>
          <w:sz w:val="24"/>
        </w:rPr>
        <w:lastRenderedPageBreak/>
        <w:t>production</w:t>
      </w:r>
      <w:r w:rsidR="00C8534A" w:rsidRPr="00492D20">
        <w:rPr>
          <w:rFonts w:ascii="Times New Roman" w:eastAsia="Times New Roman" w:hAnsi="Times New Roman" w:cs="Times New Roman"/>
          <w:color w:val="000000"/>
          <w:sz w:val="24"/>
        </w:rPr>
        <w:t xml:space="preserve"> </w:t>
      </w:r>
      <w:r w:rsidR="009C2875" w:rsidRPr="00492D20">
        <w:rPr>
          <w:rFonts w:ascii="Times New Roman" w:eastAsia="Times New Roman" w:hAnsi="Times New Roman" w:cs="Times New Roman"/>
          <w:color w:val="000000"/>
          <w:sz w:val="24"/>
        </w:rPr>
        <w:t>(</w:t>
      </w:r>
      <w:r w:rsidR="00C8534A" w:rsidRPr="00492D20">
        <w:rPr>
          <w:rFonts w:ascii="Times New Roman" w:eastAsia="Times New Roman" w:hAnsi="Times New Roman" w:cs="Times New Roman"/>
          <w:color w:val="000000"/>
          <w:sz w:val="24"/>
        </w:rPr>
        <w:t>2</w:t>
      </w:r>
      <w:r w:rsidR="00797A3D" w:rsidRPr="00492D20">
        <w:rPr>
          <w:rFonts w:ascii="Times New Roman" w:eastAsia="Times New Roman" w:hAnsi="Times New Roman" w:cs="Times New Roman"/>
          <w:color w:val="000000"/>
          <w:sz w:val="24"/>
        </w:rPr>
        <w:t xml:space="preserve">00.52% increase compared </w:t>
      </w:r>
      <w:r w:rsidR="009C2875" w:rsidRPr="00492D20">
        <w:rPr>
          <w:rFonts w:ascii="Times New Roman" w:eastAsia="Times New Roman" w:hAnsi="Times New Roman" w:cs="Times New Roman"/>
          <w:color w:val="000000"/>
          <w:sz w:val="24"/>
        </w:rPr>
        <w:t xml:space="preserve">with </w:t>
      </w:r>
      <w:r w:rsidR="00797A3D" w:rsidRPr="00492D20">
        <w:rPr>
          <w:rFonts w:ascii="Times New Roman" w:eastAsia="Times New Roman" w:hAnsi="Times New Roman" w:cs="Times New Roman"/>
          <w:color w:val="000000"/>
          <w:sz w:val="24"/>
        </w:rPr>
        <w:t>the control group</w:t>
      </w:r>
      <w:r w:rsidR="009C2875" w:rsidRPr="00492D20">
        <w:rPr>
          <w:rFonts w:ascii="Times New Roman" w:eastAsia="Times New Roman" w:hAnsi="Times New Roman" w:cs="Times New Roman"/>
          <w:color w:val="000000"/>
          <w:sz w:val="24"/>
        </w:rPr>
        <w:t xml:space="preserve">) </w:t>
      </w:r>
      <w:r w:rsidRPr="00492D20">
        <w:rPr>
          <w:rFonts w:ascii="Times New Roman" w:eastAsia="Times New Roman" w:hAnsi="Times New Roman" w:cs="Times New Roman"/>
          <w:color w:val="000000"/>
          <w:sz w:val="24"/>
        </w:rPr>
        <w:t xml:space="preserve">observed in cells treated for 24 h with 40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mL AgCl-NPs</w:t>
      </w:r>
      <w:r w:rsidR="00797A3D" w:rsidRPr="00492D20">
        <w:rPr>
          <w:rFonts w:ascii="Times New Roman" w:eastAsia="Times New Roman" w:hAnsi="Times New Roman" w:cs="Times New Roman"/>
          <w:color w:val="000000"/>
          <w:sz w:val="24"/>
        </w:rPr>
        <w:t xml:space="preserve"> </w:t>
      </w:r>
      <w:r w:rsidRPr="00492D20">
        <w:rPr>
          <w:rFonts w:ascii="Times New Roman" w:eastAsia="Times New Roman" w:hAnsi="Times New Roman" w:cs="Times New Roman"/>
          <w:color w:val="000000"/>
          <w:sz w:val="24"/>
        </w:rPr>
        <w:t xml:space="preserve">(Figure 4E). MDA-MB-436 cells showed significant increases in ROS production when </w:t>
      </w:r>
      <w:r w:rsidR="0010744D" w:rsidRPr="00492D20">
        <w:rPr>
          <w:rFonts w:ascii="Times New Roman" w:eastAsia="Times New Roman" w:hAnsi="Times New Roman" w:cs="Times New Roman"/>
          <w:color w:val="000000"/>
          <w:sz w:val="24"/>
        </w:rPr>
        <w:t xml:space="preserve">cultured with Ag/AgCl-NPs </w:t>
      </w:r>
      <w:r w:rsidRPr="00492D20">
        <w:rPr>
          <w:rFonts w:ascii="Times New Roman" w:eastAsia="Times New Roman" w:hAnsi="Times New Roman" w:cs="Times New Roman"/>
          <w:color w:val="000000"/>
          <w:sz w:val="24"/>
        </w:rPr>
        <w:t xml:space="preserve">for 24, 48 and 72 h </w:t>
      </w:r>
      <w:r w:rsidR="0010744D" w:rsidRPr="00492D20">
        <w:rPr>
          <w:rFonts w:ascii="Times New Roman" w:eastAsia="Times New Roman" w:hAnsi="Times New Roman" w:cs="Times New Roman"/>
          <w:color w:val="000000"/>
          <w:sz w:val="24"/>
        </w:rPr>
        <w:t xml:space="preserve">at </w:t>
      </w:r>
      <w:r w:rsidRPr="00492D20">
        <w:rPr>
          <w:rFonts w:ascii="Times New Roman" w:eastAsia="Times New Roman" w:hAnsi="Times New Roman" w:cs="Times New Roman"/>
          <w:color w:val="000000"/>
          <w:sz w:val="24"/>
        </w:rPr>
        <w:t xml:space="preserve">concentrations between 0.5 and 12.5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reaching the maximum ROS production when </w:t>
      </w:r>
      <w:r w:rsidR="00797A3D" w:rsidRPr="00492D20">
        <w:rPr>
          <w:rFonts w:ascii="Times New Roman" w:eastAsia="Times New Roman" w:hAnsi="Times New Roman" w:cs="Times New Roman"/>
          <w:color w:val="000000"/>
          <w:sz w:val="24"/>
        </w:rPr>
        <w:t xml:space="preserve">cultured </w:t>
      </w:r>
      <w:r w:rsidRPr="00492D20">
        <w:rPr>
          <w:rFonts w:ascii="Times New Roman" w:eastAsia="Times New Roman" w:hAnsi="Times New Roman" w:cs="Times New Roman"/>
          <w:color w:val="000000"/>
          <w:sz w:val="24"/>
        </w:rPr>
        <w:t xml:space="preserve">for 72 h with 12.5 </w:t>
      </w:r>
      <w:proofErr w:type="spellStart"/>
      <w:r w:rsidRPr="00492D20">
        <w:rPr>
          <w:rFonts w:ascii="Times New Roman" w:eastAsia="Times New Roman" w:hAnsi="Times New Roman" w:cs="Times New Roman"/>
          <w:color w:val="000000"/>
          <w:sz w:val="24"/>
        </w:rPr>
        <w:t>μg</w:t>
      </w:r>
      <w:proofErr w:type="spellEnd"/>
      <w:r w:rsidR="00524F3A" w:rsidRPr="00492D20">
        <w:rPr>
          <w:rFonts w:ascii="Times New Roman" w:eastAsia="Times New Roman" w:hAnsi="Times New Roman" w:cs="Times New Roman"/>
          <w:color w:val="000000"/>
          <w:sz w:val="24"/>
        </w:rPr>
        <w:t>/</w:t>
      </w:r>
      <w:r w:rsidRPr="00492D20">
        <w:rPr>
          <w:rFonts w:ascii="Times New Roman" w:eastAsia="Times New Roman" w:hAnsi="Times New Roman" w:cs="Times New Roman"/>
          <w:color w:val="000000"/>
          <w:sz w:val="24"/>
        </w:rPr>
        <w:t xml:space="preserve">mL, </w:t>
      </w:r>
      <w:r w:rsidR="009C2875" w:rsidRPr="00492D20">
        <w:rPr>
          <w:rFonts w:ascii="Times New Roman" w:eastAsia="Times New Roman" w:hAnsi="Times New Roman" w:cs="Times New Roman"/>
          <w:color w:val="000000"/>
          <w:sz w:val="24"/>
        </w:rPr>
        <w:t>which led to</w:t>
      </w:r>
      <w:r w:rsidRPr="00492D20">
        <w:rPr>
          <w:rFonts w:ascii="Times New Roman" w:eastAsia="Times New Roman" w:hAnsi="Times New Roman" w:cs="Times New Roman"/>
          <w:color w:val="000000"/>
          <w:sz w:val="24"/>
        </w:rPr>
        <w:t xml:space="preserve"> an increase of 141.36% compared </w:t>
      </w:r>
      <w:r w:rsidR="0010744D" w:rsidRPr="00492D20">
        <w:rPr>
          <w:rFonts w:ascii="Times New Roman" w:eastAsia="Times New Roman" w:hAnsi="Times New Roman" w:cs="Times New Roman"/>
          <w:color w:val="000000"/>
          <w:sz w:val="24"/>
        </w:rPr>
        <w:t xml:space="preserve">with </w:t>
      </w:r>
      <w:r w:rsidRPr="00492D20">
        <w:rPr>
          <w:rFonts w:ascii="Times New Roman" w:eastAsia="Times New Roman" w:hAnsi="Times New Roman" w:cs="Times New Roman"/>
          <w:color w:val="000000"/>
          <w:sz w:val="24"/>
        </w:rPr>
        <w:t>control group</w:t>
      </w:r>
      <w:r w:rsidR="009C2875" w:rsidRPr="00492D20">
        <w:rPr>
          <w:rFonts w:ascii="Times New Roman" w:eastAsia="Times New Roman" w:hAnsi="Times New Roman" w:cs="Times New Roman"/>
          <w:color w:val="000000"/>
          <w:sz w:val="24"/>
        </w:rPr>
        <w:t xml:space="preserve"> cells</w:t>
      </w:r>
      <w:r w:rsidRPr="00492D20">
        <w:rPr>
          <w:rFonts w:ascii="Times New Roman" w:eastAsia="Times New Roman" w:hAnsi="Times New Roman" w:cs="Times New Roman"/>
          <w:color w:val="000000"/>
          <w:sz w:val="24"/>
        </w:rPr>
        <w:t xml:space="preserve"> (Figure 4F). </w:t>
      </w:r>
    </w:p>
    <w:p w14:paraId="15E87FA2" w14:textId="31EE8F9A" w:rsidR="00780832" w:rsidRDefault="00817BDE" w:rsidP="003976E8">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addition, multiparametric analyses involving the effect of nanoparticles </w:t>
      </w:r>
      <w:proofErr w:type="gramStart"/>
      <w:r>
        <w:rPr>
          <w:rFonts w:ascii="Times New Roman" w:hAnsi="Times New Roman" w:cs="Times New Roman"/>
          <w:sz w:val="24"/>
          <w:szCs w:val="24"/>
        </w:rPr>
        <w:t>on  mitochondria</w:t>
      </w:r>
      <w:proofErr w:type="gramEnd"/>
      <w:r>
        <w:rPr>
          <w:rFonts w:ascii="Times New Roman" w:hAnsi="Times New Roman" w:cs="Times New Roman"/>
          <w:sz w:val="24"/>
          <w:szCs w:val="24"/>
        </w:rPr>
        <w:t xml:space="preserve">, lysosomes, </w:t>
      </w:r>
      <w:r w:rsidRPr="00492D20">
        <w:rPr>
          <w:rFonts w:ascii="Times New Roman" w:eastAsia="Times New Roman" w:hAnsi="Times New Roman" w:cs="Times New Roman"/>
          <w:color w:val="000000"/>
          <w:sz w:val="24"/>
        </w:rPr>
        <w:t>actin microfilaments</w:t>
      </w:r>
      <w:r>
        <w:rPr>
          <w:rFonts w:ascii="Times New Roman" w:eastAsia="Times New Roman" w:hAnsi="Times New Roman" w:cs="Times New Roman"/>
          <w:color w:val="000000"/>
          <w:sz w:val="24"/>
        </w:rPr>
        <w:t xml:space="preserve"> and cell area were carried out (see supplemental material). </w:t>
      </w:r>
    </w:p>
    <w:p w14:paraId="4081C1E3" w14:textId="77777777" w:rsidR="00817BDE" w:rsidRPr="00492D20" w:rsidRDefault="00817BDE" w:rsidP="003976E8">
      <w:pPr>
        <w:spacing w:after="0" w:line="360" w:lineRule="auto"/>
        <w:ind w:firstLine="720"/>
        <w:jc w:val="both"/>
        <w:rPr>
          <w:rFonts w:ascii="Times New Roman" w:hAnsi="Times New Roman" w:cs="Times New Roman"/>
          <w:sz w:val="24"/>
          <w:szCs w:val="24"/>
        </w:rPr>
      </w:pPr>
    </w:p>
    <w:p w14:paraId="579B7C82" w14:textId="08DD7C35" w:rsidR="00822358" w:rsidRDefault="00A7038E" w:rsidP="003976E8">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D</w:t>
      </w:r>
      <w:r w:rsidRPr="00492D20">
        <w:rPr>
          <w:rFonts w:ascii="Times New Roman" w:eastAsia="Times New Roman" w:hAnsi="Times New Roman" w:cs="Times New Roman"/>
          <w:b/>
          <w:color w:val="000000"/>
          <w:sz w:val="24"/>
        </w:rPr>
        <w:t>iscussion</w:t>
      </w:r>
    </w:p>
    <w:p w14:paraId="33F2A425" w14:textId="0A95B6F4" w:rsidR="00A7038E" w:rsidRDefault="003976E8" w:rsidP="003976E8">
      <w:pPr>
        <w:spacing w:after="0" w:line="360" w:lineRule="auto"/>
        <w:ind w:firstLine="7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w:t>
      </w:r>
      <w:r w:rsidR="000851E6" w:rsidRPr="00492D20">
        <w:rPr>
          <w:rFonts w:ascii="Times New Roman" w:eastAsia="Times New Roman" w:hAnsi="Times New Roman" w:cs="Times New Roman"/>
          <w:color w:val="000000"/>
          <w:sz w:val="24"/>
        </w:rPr>
        <w:t xml:space="preserve">he </w:t>
      </w:r>
      <w:r w:rsidR="007B4A73">
        <w:rPr>
          <w:rFonts w:ascii="Times New Roman" w:eastAsia="Times New Roman" w:hAnsi="Times New Roman" w:cs="Times New Roman"/>
          <w:color w:val="000000"/>
          <w:sz w:val="24"/>
        </w:rPr>
        <w:t xml:space="preserve">proliferation and </w:t>
      </w:r>
      <w:r w:rsidR="000851E6" w:rsidRPr="00492D20">
        <w:rPr>
          <w:rFonts w:ascii="Times New Roman" w:eastAsia="Times New Roman" w:hAnsi="Times New Roman" w:cs="Times New Roman"/>
          <w:color w:val="000000"/>
          <w:sz w:val="24"/>
        </w:rPr>
        <w:t xml:space="preserve">viability of tumor cells </w:t>
      </w:r>
      <w:r>
        <w:rPr>
          <w:rFonts w:ascii="Times New Roman" w:eastAsia="Times New Roman" w:hAnsi="Times New Roman" w:cs="Times New Roman"/>
          <w:color w:val="000000"/>
          <w:sz w:val="24"/>
        </w:rPr>
        <w:t>were</w:t>
      </w:r>
      <w:r w:rsidR="000851E6" w:rsidRPr="00492D20">
        <w:rPr>
          <w:rFonts w:ascii="Times New Roman" w:eastAsia="Times New Roman" w:hAnsi="Times New Roman" w:cs="Times New Roman"/>
          <w:color w:val="000000"/>
          <w:sz w:val="24"/>
        </w:rPr>
        <w:t xml:space="preserve"> more strongly affected by treatments with nanoparticles than </w:t>
      </w:r>
      <w:r w:rsidR="000851E6">
        <w:rPr>
          <w:rFonts w:ascii="Times New Roman" w:eastAsia="Times New Roman" w:hAnsi="Times New Roman" w:cs="Times New Roman"/>
          <w:color w:val="000000"/>
          <w:sz w:val="24"/>
        </w:rPr>
        <w:t>nont</w:t>
      </w:r>
      <w:r w:rsidR="000851E6" w:rsidRPr="00492D20">
        <w:rPr>
          <w:rFonts w:ascii="Times New Roman" w:eastAsia="Times New Roman" w:hAnsi="Times New Roman" w:cs="Times New Roman"/>
          <w:color w:val="000000"/>
          <w:sz w:val="24"/>
        </w:rPr>
        <w:t>umor cells. A similar result was obtained by</w:t>
      </w:r>
      <w:r w:rsidR="00F01321">
        <w:rPr>
          <w:rFonts w:ascii="Times New Roman" w:eastAsia="Times New Roman" w:hAnsi="Times New Roman" w:cs="Times New Roman"/>
          <w:color w:val="000000"/>
          <w:sz w:val="24"/>
        </w:rPr>
        <w:t xml:space="preserve"> [33]</w:t>
      </w:r>
      <w:r w:rsidR="000851E6" w:rsidRPr="00492D20">
        <w:rPr>
          <w:rFonts w:ascii="Times New Roman" w:eastAsia="Times New Roman" w:hAnsi="Times New Roman" w:cs="Times New Roman"/>
          <w:color w:val="000000"/>
          <w:sz w:val="24"/>
        </w:rPr>
        <w:t xml:space="preserve">, who demonstrated that after 48 h of treatment with 200 </w:t>
      </w:r>
      <w:proofErr w:type="spellStart"/>
      <w:r w:rsidR="000851E6" w:rsidRPr="00492D20">
        <w:rPr>
          <w:rFonts w:ascii="Times New Roman" w:eastAsia="Times New Roman" w:hAnsi="Times New Roman" w:cs="Times New Roman"/>
          <w:color w:val="000000"/>
          <w:sz w:val="24"/>
        </w:rPr>
        <w:t>μg</w:t>
      </w:r>
      <w:proofErr w:type="spellEnd"/>
      <w:r w:rsidR="000851E6" w:rsidRPr="00492D20">
        <w:rPr>
          <w:rFonts w:ascii="Times New Roman" w:eastAsia="Times New Roman" w:hAnsi="Times New Roman" w:cs="Times New Roman"/>
          <w:color w:val="000000"/>
          <w:sz w:val="24"/>
        </w:rPr>
        <w:t xml:space="preserve">/ml </w:t>
      </w:r>
      <w:proofErr w:type="spellStart"/>
      <w:r w:rsidR="000851E6" w:rsidRPr="00492D20">
        <w:rPr>
          <w:rFonts w:ascii="Times New Roman" w:eastAsia="Times New Roman" w:hAnsi="Times New Roman" w:cs="Times New Roman"/>
          <w:color w:val="000000"/>
          <w:sz w:val="24"/>
        </w:rPr>
        <w:t>AgNPs</w:t>
      </w:r>
      <w:proofErr w:type="spellEnd"/>
      <w:r w:rsidR="000851E6" w:rsidRPr="00492D20">
        <w:rPr>
          <w:rFonts w:ascii="Times New Roman" w:eastAsia="Times New Roman" w:hAnsi="Times New Roman" w:cs="Times New Roman"/>
          <w:color w:val="000000"/>
          <w:sz w:val="24"/>
        </w:rPr>
        <w:t>, the viability of MDA-MB-231</w:t>
      </w:r>
      <w:r w:rsidR="000851E6">
        <w:rPr>
          <w:rFonts w:ascii="Times New Roman" w:eastAsia="Times New Roman" w:hAnsi="Times New Roman" w:cs="Times New Roman"/>
          <w:color w:val="000000"/>
          <w:sz w:val="24"/>
        </w:rPr>
        <w:t xml:space="preserve"> (triple negative breast cancer)</w:t>
      </w:r>
      <w:r w:rsidR="000851E6" w:rsidRPr="00492D20">
        <w:rPr>
          <w:rFonts w:ascii="Times New Roman" w:eastAsia="Times New Roman" w:hAnsi="Times New Roman" w:cs="Times New Roman"/>
          <w:color w:val="000000"/>
          <w:sz w:val="24"/>
        </w:rPr>
        <w:t>, MCF-7</w:t>
      </w:r>
      <w:r w:rsidR="000851E6">
        <w:rPr>
          <w:rFonts w:ascii="Times New Roman" w:eastAsia="Times New Roman" w:hAnsi="Times New Roman" w:cs="Times New Roman"/>
          <w:color w:val="000000"/>
          <w:sz w:val="24"/>
        </w:rPr>
        <w:t xml:space="preserve"> (breast cancer)</w:t>
      </w:r>
      <w:r w:rsidR="000851E6" w:rsidRPr="00492D20">
        <w:rPr>
          <w:rFonts w:ascii="Times New Roman" w:eastAsia="Times New Roman" w:hAnsi="Times New Roman" w:cs="Times New Roman"/>
          <w:color w:val="000000"/>
          <w:sz w:val="24"/>
        </w:rPr>
        <w:t xml:space="preserve">, U251 </w:t>
      </w:r>
      <w:r w:rsidR="000851E6">
        <w:rPr>
          <w:rFonts w:ascii="Times New Roman" w:eastAsia="Times New Roman" w:hAnsi="Times New Roman" w:cs="Times New Roman"/>
          <w:color w:val="000000"/>
          <w:sz w:val="24"/>
        </w:rPr>
        <w:t>(</w:t>
      </w:r>
      <w:r w:rsidR="000851E6" w:rsidRPr="00B503A8">
        <w:rPr>
          <w:rFonts w:ascii="Times New Roman" w:eastAsia="Times New Roman" w:hAnsi="Times New Roman" w:cs="Times New Roman"/>
          <w:color w:val="000000"/>
          <w:sz w:val="24"/>
        </w:rPr>
        <w:t>glioblastoma</w:t>
      </w:r>
      <w:r w:rsidR="000851E6">
        <w:rPr>
          <w:rFonts w:ascii="Times New Roman" w:eastAsia="Times New Roman" w:hAnsi="Times New Roman" w:cs="Times New Roman"/>
          <w:color w:val="000000"/>
          <w:sz w:val="24"/>
        </w:rPr>
        <w:t xml:space="preserve">) </w:t>
      </w:r>
      <w:r w:rsidR="000851E6" w:rsidRPr="00492D20">
        <w:rPr>
          <w:rFonts w:ascii="Times New Roman" w:eastAsia="Times New Roman" w:hAnsi="Times New Roman" w:cs="Times New Roman"/>
          <w:color w:val="000000"/>
          <w:sz w:val="24"/>
        </w:rPr>
        <w:t>and MO59K</w:t>
      </w:r>
      <w:r w:rsidR="000851E6">
        <w:rPr>
          <w:rFonts w:ascii="Times New Roman" w:eastAsia="Times New Roman" w:hAnsi="Times New Roman" w:cs="Times New Roman"/>
          <w:color w:val="000000"/>
          <w:sz w:val="24"/>
        </w:rPr>
        <w:t xml:space="preserve"> (</w:t>
      </w:r>
      <w:r w:rsidR="000851E6" w:rsidRPr="00B503A8">
        <w:rPr>
          <w:rFonts w:ascii="Times New Roman" w:eastAsia="Times New Roman" w:hAnsi="Times New Roman" w:cs="Times New Roman"/>
          <w:color w:val="000000"/>
          <w:sz w:val="24"/>
        </w:rPr>
        <w:t>glioblastoma</w:t>
      </w:r>
      <w:r w:rsidR="000851E6">
        <w:rPr>
          <w:rFonts w:ascii="Times New Roman" w:eastAsia="Times New Roman" w:hAnsi="Times New Roman" w:cs="Times New Roman"/>
          <w:color w:val="000000"/>
          <w:sz w:val="24"/>
        </w:rPr>
        <w:t>)</w:t>
      </w:r>
      <w:r w:rsidR="000851E6" w:rsidRPr="00492D20">
        <w:rPr>
          <w:rFonts w:ascii="Times New Roman" w:eastAsia="Times New Roman" w:hAnsi="Times New Roman" w:cs="Times New Roman"/>
          <w:color w:val="000000"/>
          <w:sz w:val="24"/>
        </w:rPr>
        <w:t xml:space="preserve"> tumor cells was reduced by 57, 68, 42 and 63%, respectively, whereas the viability of normal IMR-90 fibroblasts was not significantly affected. </w:t>
      </w:r>
      <w:proofErr w:type="spellStart"/>
      <w:r w:rsidR="000851E6" w:rsidRPr="00492D20">
        <w:rPr>
          <w:rFonts w:ascii="Times New Roman" w:eastAsia="Times New Roman" w:hAnsi="Times New Roman" w:cs="Times New Roman"/>
          <w:color w:val="000000"/>
          <w:sz w:val="24"/>
        </w:rPr>
        <w:t>Maity</w:t>
      </w:r>
      <w:proofErr w:type="spellEnd"/>
      <w:r w:rsidR="000851E6" w:rsidRPr="00492D20">
        <w:rPr>
          <w:rFonts w:ascii="Times New Roman" w:eastAsia="Times New Roman" w:hAnsi="Times New Roman" w:cs="Times New Roman"/>
          <w:color w:val="000000"/>
          <w:sz w:val="24"/>
        </w:rPr>
        <w:t xml:space="preserve"> </w:t>
      </w:r>
      <w:r w:rsidR="000851E6" w:rsidRPr="00492D20">
        <w:rPr>
          <w:rFonts w:ascii="Times New Roman" w:eastAsia="Times New Roman" w:hAnsi="Times New Roman" w:cs="Times New Roman"/>
          <w:i/>
          <w:color w:val="000000"/>
          <w:sz w:val="24"/>
        </w:rPr>
        <w:t>et</w:t>
      </w:r>
      <w:r w:rsidR="000851E6" w:rsidRPr="00492D20">
        <w:rPr>
          <w:rFonts w:ascii="Times New Roman" w:eastAsia="Times New Roman" w:hAnsi="Times New Roman" w:cs="Times New Roman"/>
          <w:color w:val="000000"/>
          <w:sz w:val="24"/>
        </w:rPr>
        <w:t xml:space="preserve"> </w:t>
      </w:r>
      <w:r w:rsidR="000851E6" w:rsidRPr="00492D20">
        <w:rPr>
          <w:rFonts w:ascii="Times New Roman" w:eastAsia="Times New Roman" w:hAnsi="Times New Roman" w:cs="Times New Roman"/>
          <w:i/>
          <w:color w:val="000000"/>
          <w:sz w:val="24"/>
        </w:rPr>
        <w:t>al</w:t>
      </w:r>
      <w:r w:rsidR="000851E6" w:rsidRPr="00492D20">
        <w:rPr>
          <w:rFonts w:ascii="Times New Roman" w:eastAsia="Times New Roman" w:hAnsi="Times New Roman" w:cs="Times New Roman"/>
          <w:color w:val="000000"/>
          <w:sz w:val="24"/>
        </w:rPr>
        <w:t>.</w:t>
      </w:r>
      <w:r w:rsidR="00625830">
        <w:rPr>
          <w:rFonts w:ascii="Times New Roman" w:eastAsia="Times New Roman" w:hAnsi="Times New Roman" w:cs="Times New Roman"/>
          <w:color w:val="000000"/>
          <w:sz w:val="24"/>
        </w:rPr>
        <w:t xml:space="preserve"> [34]</w:t>
      </w:r>
      <w:r w:rsidR="000851E6" w:rsidRPr="00492D20">
        <w:rPr>
          <w:rFonts w:ascii="Times New Roman" w:eastAsia="Times New Roman" w:hAnsi="Times New Roman" w:cs="Times New Roman"/>
          <w:color w:val="000000"/>
          <w:sz w:val="24"/>
        </w:rPr>
        <w:t xml:space="preserve"> also showed that </w:t>
      </w:r>
      <w:proofErr w:type="spellStart"/>
      <w:r w:rsidR="000851E6" w:rsidRPr="00492D20">
        <w:rPr>
          <w:rFonts w:ascii="Times New Roman" w:eastAsia="Times New Roman" w:hAnsi="Times New Roman" w:cs="Times New Roman"/>
          <w:color w:val="000000"/>
          <w:sz w:val="24"/>
        </w:rPr>
        <w:t>AgNPs</w:t>
      </w:r>
      <w:proofErr w:type="spellEnd"/>
      <w:r w:rsidR="000851E6" w:rsidRPr="00492D20">
        <w:rPr>
          <w:rFonts w:ascii="Times New Roman" w:eastAsia="Times New Roman" w:hAnsi="Times New Roman" w:cs="Times New Roman"/>
          <w:color w:val="000000"/>
          <w:sz w:val="24"/>
        </w:rPr>
        <w:t xml:space="preserve"> reduced the viability of MCF-7, </w:t>
      </w:r>
      <w:proofErr w:type="spellStart"/>
      <w:r w:rsidR="000851E6" w:rsidRPr="00492D20">
        <w:rPr>
          <w:rFonts w:ascii="Times New Roman" w:eastAsia="Times New Roman" w:hAnsi="Times New Roman" w:cs="Times New Roman"/>
          <w:color w:val="000000"/>
          <w:sz w:val="24"/>
        </w:rPr>
        <w:t>Jurkat</w:t>
      </w:r>
      <w:proofErr w:type="spellEnd"/>
      <w:r w:rsidR="000851E6" w:rsidRPr="00492D20">
        <w:rPr>
          <w:rFonts w:ascii="Times New Roman" w:eastAsia="Times New Roman" w:hAnsi="Times New Roman" w:cs="Times New Roman"/>
          <w:color w:val="000000"/>
          <w:sz w:val="24"/>
        </w:rPr>
        <w:t xml:space="preserve"> and EAC (Ehrlich carcinoma) tumor cells in a dose-dependent manner, without significant effects on human or mouse </w:t>
      </w:r>
      <w:r w:rsidR="000851E6">
        <w:rPr>
          <w:rFonts w:ascii="Times New Roman" w:eastAsia="Times New Roman" w:hAnsi="Times New Roman" w:cs="Times New Roman"/>
          <w:color w:val="000000"/>
          <w:sz w:val="24"/>
        </w:rPr>
        <w:t>nont</w:t>
      </w:r>
      <w:r w:rsidR="000851E6" w:rsidRPr="00492D20">
        <w:rPr>
          <w:rFonts w:ascii="Times New Roman" w:eastAsia="Times New Roman" w:hAnsi="Times New Roman" w:cs="Times New Roman"/>
          <w:color w:val="000000"/>
          <w:sz w:val="24"/>
        </w:rPr>
        <w:t xml:space="preserve">umoral lymphocytes. In addition, Jadhav </w:t>
      </w:r>
      <w:r w:rsidR="000851E6" w:rsidRPr="00492D20">
        <w:rPr>
          <w:rFonts w:ascii="Times New Roman" w:eastAsia="Times New Roman" w:hAnsi="Times New Roman" w:cs="Times New Roman"/>
          <w:i/>
          <w:color w:val="000000"/>
          <w:sz w:val="24"/>
        </w:rPr>
        <w:t>et al.</w:t>
      </w:r>
      <w:r w:rsidR="000851E6" w:rsidRPr="00492D20">
        <w:rPr>
          <w:rFonts w:ascii="Times New Roman" w:eastAsia="Times New Roman" w:hAnsi="Times New Roman" w:cs="Times New Roman"/>
          <w:color w:val="000000"/>
          <w:sz w:val="24"/>
        </w:rPr>
        <w:t xml:space="preserve"> </w:t>
      </w:r>
      <w:r w:rsidR="00625830">
        <w:rPr>
          <w:rFonts w:ascii="Times New Roman" w:eastAsia="Times New Roman" w:hAnsi="Times New Roman" w:cs="Times New Roman"/>
          <w:color w:val="000000"/>
          <w:sz w:val="24"/>
        </w:rPr>
        <w:t xml:space="preserve">[35] </w:t>
      </w:r>
      <w:r w:rsidR="000851E6" w:rsidRPr="00492D20">
        <w:rPr>
          <w:rFonts w:ascii="Times New Roman" w:eastAsia="Times New Roman" w:hAnsi="Times New Roman" w:cs="Times New Roman"/>
          <w:color w:val="000000"/>
          <w:sz w:val="24"/>
        </w:rPr>
        <w:t xml:space="preserve">observed that </w:t>
      </w:r>
      <w:r w:rsidR="000851E6">
        <w:rPr>
          <w:rFonts w:ascii="Times New Roman" w:eastAsia="Times New Roman" w:hAnsi="Times New Roman" w:cs="Times New Roman"/>
          <w:color w:val="000000"/>
          <w:sz w:val="24"/>
        </w:rPr>
        <w:t>nont</w:t>
      </w:r>
      <w:r w:rsidR="000851E6" w:rsidRPr="00492D20">
        <w:rPr>
          <w:rFonts w:ascii="Times New Roman" w:eastAsia="Times New Roman" w:hAnsi="Times New Roman" w:cs="Times New Roman"/>
          <w:color w:val="000000"/>
          <w:sz w:val="24"/>
        </w:rPr>
        <w:t xml:space="preserve">umor (L929) cells did not undergo significant changes in cell viability when treated with up to 78.62 </w:t>
      </w:r>
      <w:proofErr w:type="spellStart"/>
      <w:r w:rsidR="000851E6" w:rsidRPr="00492D20">
        <w:rPr>
          <w:rFonts w:ascii="Times New Roman" w:eastAsia="Times New Roman" w:hAnsi="Times New Roman" w:cs="Times New Roman"/>
          <w:color w:val="000000"/>
          <w:sz w:val="24"/>
        </w:rPr>
        <w:t>μg</w:t>
      </w:r>
      <w:proofErr w:type="spellEnd"/>
      <w:r w:rsidR="000851E6" w:rsidRPr="00492D20">
        <w:rPr>
          <w:rFonts w:ascii="Times New Roman" w:eastAsia="Times New Roman" w:hAnsi="Times New Roman" w:cs="Times New Roman"/>
          <w:color w:val="000000"/>
          <w:sz w:val="24"/>
        </w:rPr>
        <w:t xml:space="preserve">/mL </w:t>
      </w:r>
      <w:proofErr w:type="spellStart"/>
      <w:r w:rsidR="000851E6" w:rsidRPr="00492D20">
        <w:rPr>
          <w:rFonts w:ascii="Times New Roman" w:eastAsia="Times New Roman" w:hAnsi="Times New Roman" w:cs="Times New Roman"/>
          <w:color w:val="000000"/>
          <w:sz w:val="24"/>
        </w:rPr>
        <w:t>AgNPs</w:t>
      </w:r>
      <w:proofErr w:type="spellEnd"/>
      <w:r w:rsidR="000851E6" w:rsidRPr="00492D20">
        <w:rPr>
          <w:rFonts w:ascii="Times New Roman" w:eastAsia="Times New Roman" w:hAnsi="Times New Roman" w:cs="Times New Roman"/>
          <w:color w:val="000000"/>
          <w:sz w:val="24"/>
        </w:rPr>
        <w:t xml:space="preserve">, which were synthesized biologically using </w:t>
      </w:r>
      <w:r w:rsidR="000851E6" w:rsidRPr="00492D20">
        <w:rPr>
          <w:rFonts w:ascii="Times New Roman" w:eastAsia="Times New Roman" w:hAnsi="Times New Roman" w:cs="Times New Roman"/>
          <w:i/>
          <w:color w:val="000000"/>
          <w:sz w:val="24"/>
        </w:rPr>
        <w:t xml:space="preserve">Salacia </w:t>
      </w:r>
      <w:proofErr w:type="spellStart"/>
      <w:r w:rsidR="000851E6" w:rsidRPr="00492D20">
        <w:rPr>
          <w:rFonts w:ascii="Times New Roman" w:eastAsia="Times New Roman" w:hAnsi="Times New Roman" w:cs="Times New Roman"/>
          <w:i/>
          <w:color w:val="000000"/>
          <w:sz w:val="24"/>
        </w:rPr>
        <w:t>chinensis</w:t>
      </w:r>
      <w:proofErr w:type="spellEnd"/>
      <w:r w:rsidR="000851E6" w:rsidRPr="00492D20">
        <w:rPr>
          <w:rFonts w:ascii="Times New Roman" w:eastAsia="Times New Roman" w:hAnsi="Times New Roman" w:cs="Times New Roman"/>
          <w:color w:val="000000"/>
          <w:sz w:val="24"/>
        </w:rPr>
        <w:t xml:space="preserve"> extract, while lung (L-132), liver (Hep G2), pancreas (MIA-Pa-Ca-2), oral (KB cells), breast (MDA-MB-231), cervical (HeLa) and prostate (PC-3) cancer cell lines showed significant reductions in cell viability, with IC50 values ranging from 4.002 to 14.37 </w:t>
      </w:r>
      <w:proofErr w:type="spellStart"/>
      <w:r w:rsidR="000851E6" w:rsidRPr="00492D20">
        <w:rPr>
          <w:rFonts w:ascii="Times New Roman" w:eastAsia="Times New Roman" w:hAnsi="Times New Roman" w:cs="Times New Roman"/>
          <w:color w:val="000000"/>
          <w:sz w:val="24"/>
        </w:rPr>
        <w:t>μg</w:t>
      </w:r>
      <w:proofErr w:type="spellEnd"/>
      <w:r w:rsidR="000851E6" w:rsidRPr="00492D20">
        <w:rPr>
          <w:rFonts w:ascii="Times New Roman" w:eastAsia="Times New Roman" w:hAnsi="Times New Roman" w:cs="Times New Roman"/>
          <w:color w:val="000000"/>
          <w:sz w:val="24"/>
        </w:rPr>
        <w:t>/</w:t>
      </w:r>
      <w:proofErr w:type="spellStart"/>
      <w:r w:rsidR="000851E6" w:rsidRPr="00492D20">
        <w:rPr>
          <w:rFonts w:ascii="Times New Roman" w:eastAsia="Times New Roman" w:hAnsi="Times New Roman" w:cs="Times New Roman"/>
          <w:color w:val="000000"/>
          <w:sz w:val="24"/>
        </w:rPr>
        <w:t>mL.</w:t>
      </w:r>
      <w:proofErr w:type="spellEnd"/>
      <w:r w:rsidR="000851E6" w:rsidRPr="00492D20">
        <w:rPr>
          <w:rFonts w:ascii="Times New Roman" w:eastAsia="Times New Roman" w:hAnsi="Times New Roman" w:cs="Times New Roman"/>
          <w:color w:val="000000"/>
          <w:sz w:val="24"/>
        </w:rPr>
        <w:t xml:space="preserve"> The same </w:t>
      </w:r>
      <w:proofErr w:type="spellStart"/>
      <w:r w:rsidR="000851E6" w:rsidRPr="00492D20">
        <w:rPr>
          <w:rFonts w:ascii="Times New Roman" w:eastAsia="Times New Roman" w:hAnsi="Times New Roman" w:cs="Times New Roman"/>
          <w:color w:val="000000"/>
          <w:sz w:val="24"/>
        </w:rPr>
        <w:t>AgNPs</w:t>
      </w:r>
      <w:proofErr w:type="spellEnd"/>
      <w:r w:rsidR="000851E6" w:rsidRPr="00492D20">
        <w:rPr>
          <w:rFonts w:ascii="Times New Roman" w:eastAsia="Times New Roman" w:hAnsi="Times New Roman" w:cs="Times New Roman"/>
          <w:color w:val="000000"/>
          <w:sz w:val="24"/>
        </w:rPr>
        <w:t xml:space="preserve"> were subjected to a hemolysis test, and the results suggested that 78.67 </w:t>
      </w:r>
      <w:proofErr w:type="spellStart"/>
      <w:r w:rsidR="000851E6" w:rsidRPr="00492D20">
        <w:rPr>
          <w:rFonts w:ascii="Times New Roman" w:eastAsia="Times New Roman" w:hAnsi="Times New Roman" w:cs="Times New Roman"/>
          <w:color w:val="000000"/>
          <w:sz w:val="24"/>
        </w:rPr>
        <w:t>μg</w:t>
      </w:r>
      <w:proofErr w:type="spellEnd"/>
      <w:r w:rsidR="000851E6" w:rsidRPr="00492D20">
        <w:rPr>
          <w:rFonts w:ascii="Times New Roman" w:eastAsia="Times New Roman" w:hAnsi="Times New Roman" w:cs="Times New Roman"/>
          <w:color w:val="000000"/>
          <w:sz w:val="24"/>
        </w:rPr>
        <w:t xml:space="preserve">/mL induced less than 3% hemolysis, while the safe threshold for biomaterials is 5% according to ISO/TR 7406, demonstrating that these nanoparticles are likely safe for normal erythrocytes </w:t>
      </w:r>
      <w:r w:rsidR="00625830">
        <w:rPr>
          <w:rFonts w:ascii="Times New Roman" w:eastAsia="Times New Roman" w:hAnsi="Times New Roman" w:cs="Times New Roman"/>
          <w:color w:val="000000"/>
          <w:sz w:val="24"/>
        </w:rPr>
        <w:t>[35]</w:t>
      </w:r>
      <w:r w:rsidR="000851E6" w:rsidRPr="00492D20">
        <w:rPr>
          <w:rFonts w:ascii="Times New Roman" w:eastAsia="Times New Roman" w:hAnsi="Times New Roman" w:cs="Times New Roman"/>
          <w:color w:val="000000"/>
          <w:sz w:val="24"/>
        </w:rPr>
        <w:t>.</w:t>
      </w:r>
    </w:p>
    <w:p w14:paraId="07DEA6D1" w14:textId="14495A25" w:rsidR="000851E6" w:rsidRDefault="007B4A73" w:rsidP="003976E8">
      <w:pPr>
        <w:spacing w:after="0" w:line="360" w:lineRule="auto"/>
        <w:ind w:firstLine="720"/>
        <w:jc w:val="both"/>
        <w:rPr>
          <w:rFonts w:ascii="Times New Roman" w:eastAsia="Times New Roman" w:hAnsi="Times New Roman" w:cs="Times New Roman"/>
          <w:color w:val="000000"/>
          <w:sz w:val="24"/>
        </w:rPr>
      </w:pPr>
      <w:r w:rsidRPr="007B4A73">
        <w:rPr>
          <w:rFonts w:ascii="Times New Roman" w:eastAsia="Times New Roman" w:hAnsi="Times New Roman" w:cs="Times New Roman"/>
          <w:color w:val="000000"/>
          <w:sz w:val="24"/>
        </w:rPr>
        <w:t xml:space="preserve">We also found a </w:t>
      </w:r>
      <w:r w:rsidRPr="00492D20">
        <w:rPr>
          <w:rFonts w:ascii="Times New Roman" w:eastAsia="Times New Roman" w:hAnsi="Times New Roman" w:cs="Times New Roman"/>
          <w:color w:val="000000"/>
          <w:sz w:val="24"/>
        </w:rPr>
        <w:t>pro</w:t>
      </w:r>
      <w:r>
        <w:rPr>
          <w:rFonts w:ascii="Times New Roman" w:eastAsia="Times New Roman" w:hAnsi="Times New Roman" w:cs="Times New Roman"/>
          <w:color w:val="000000"/>
          <w:sz w:val="24"/>
        </w:rPr>
        <w:t>apoptotic</w:t>
      </w:r>
      <w:r w:rsidRPr="007B4A73">
        <w:rPr>
          <w:rFonts w:ascii="Times New Roman" w:eastAsia="Times New Roman" w:hAnsi="Times New Roman" w:cs="Times New Roman"/>
          <w:color w:val="000000"/>
          <w:sz w:val="24"/>
        </w:rPr>
        <w:t xml:space="preserve"> effect</w:t>
      </w:r>
      <w:r>
        <w:rPr>
          <w:rFonts w:ascii="Times New Roman" w:eastAsia="Times New Roman" w:hAnsi="Times New Roman" w:cs="Times New Roman"/>
          <w:color w:val="000000"/>
          <w:sz w:val="24"/>
        </w:rPr>
        <w:t xml:space="preserve"> of silver-based nanoparticles </w:t>
      </w:r>
      <w:r w:rsidRPr="007B4A73">
        <w:rPr>
          <w:rFonts w:ascii="Times New Roman" w:eastAsia="Times New Roman" w:hAnsi="Times New Roman" w:cs="Times New Roman"/>
          <w:color w:val="000000"/>
          <w:sz w:val="24"/>
        </w:rPr>
        <w:t>which was also observed previously</w:t>
      </w:r>
      <w:r w:rsidR="000851E6" w:rsidRPr="00492D20">
        <w:rPr>
          <w:rFonts w:ascii="Times New Roman" w:eastAsia="Times New Roman" w:hAnsi="Times New Roman" w:cs="Times New Roman"/>
          <w:color w:val="000000"/>
          <w:sz w:val="24"/>
        </w:rPr>
        <w:t xml:space="preserve"> for example, in MCF7, HCC1954 and HCC70 breast tumor cell lines</w:t>
      </w:r>
      <w:r w:rsidR="00780832">
        <w:rPr>
          <w:rFonts w:ascii="Times New Roman" w:eastAsia="Times New Roman" w:hAnsi="Times New Roman" w:cs="Times New Roman"/>
          <w:color w:val="000000"/>
          <w:sz w:val="24"/>
        </w:rPr>
        <w:t xml:space="preserve"> </w:t>
      </w:r>
      <w:r w:rsidR="00780832" w:rsidRPr="00780832">
        <w:rPr>
          <w:rFonts w:ascii="Times New Roman" w:eastAsia="Times New Roman" w:hAnsi="Times New Roman" w:cs="Times New Roman"/>
          <w:color w:val="000000"/>
          <w:sz w:val="24"/>
        </w:rPr>
        <w:t xml:space="preserve">treated with </w:t>
      </w:r>
      <w:proofErr w:type="spellStart"/>
      <w:r w:rsidR="00780832">
        <w:rPr>
          <w:rFonts w:ascii="Times New Roman" w:eastAsia="Times New Roman" w:hAnsi="Times New Roman" w:cs="Times New Roman"/>
          <w:color w:val="000000"/>
          <w:sz w:val="24"/>
        </w:rPr>
        <w:t>AgNPs</w:t>
      </w:r>
      <w:proofErr w:type="spellEnd"/>
      <w:r w:rsidR="000851E6" w:rsidRPr="00492D20">
        <w:rPr>
          <w:rFonts w:ascii="Times New Roman" w:eastAsia="Times New Roman" w:hAnsi="Times New Roman" w:cs="Times New Roman"/>
          <w:color w:val="000000"/>
          <w:sz w:val="24"/>
        </w:rPr>
        <w:t xml:space="preserve">, which exhibited up to </w:t>
      </w:r>
      <w:r w:rsidR="000851E6">
        <w:rPr>
          <w:rFonts w:ascii="Times New Roman" w:eastAsia="Times New Roman" w:hAnsi="Times New Roman" w:cs="Times New Roman"/>
          <w:color w:val="000000"/>
          <w:sz w:val="24"/>
        </w:rPr>
        <w:t>five</w:t>
      </w:r>
      <w:r w:rsidR="000851E6" w:rsidRPr="00492D20">
        <w:rPr>
          <w:rFonts w:ascii="Times New Roman" w:eastAsia="Times New Roman" w:hAnsi="Times New Roman" w:cs="Times New Roman"/>
          <w:color w:val="000000"/>
          <w:sz w:val="24"/>
        </w:rPr>
        <w:t xml:space="preserve">fold increases in the percentage of apoptosis when treated for 24 h with 12.5 </w:t>
      </w:r>
      <w:proofErr w:type="spellStart"/>
      <w:r w:rsidR="000851E6" w:rsidRPr="00492D20">
        <w:rPr>
          <w:rFonts w:ascii="Times New Roman" w:eastAsia="Times New Roman" w:hAnsi="Times New Roman" w:cs="Times New Roman"/>
          <w:color w:val="000000"/>
          <w:sz w:val="24"/>
        </w:rPr>
        <w:t>μg</w:t>
      </w:r>
      <w:proofErr w:type="spellEnd"/>
      <w:r w:rsidR="000851E6" w:rsidRPr="00492D20">
        <w:rPr>
          <w:rFonts w:ascii="Times New Roman" w:eastAsia="Times New Roman" w:hAnsi="Times New Roman" w:cs="Times New Roman"/>
          <w:color w:val="000000"/>
          <w:sz w:val="24"/>
        </w:rPr>
        <w:t xml:space="preserve">/mL </w:t>
      </w:r>
      <w:proofErr w:type="spellStart"/>
      <w:r w:rsidR="000851E6" w:rsidRPr="00492D20">
        <w:rPr>
          <w:rFonts w:ascii="Times New Roman" w:eastAsia="Times New Roman" w:hAnsi="Times New Roman" w:cs="Times New Roman"/>
          <w:color w:val="000000"/>
          <w:sz w:val="24"/>
        </w:rPr>
        <w:t>AgNPs</w:t>
      </w:r>
      <w:proofErr w:type="spellEnd"/>
      <w:r w:rsidR="00625830">
        <w:rPr>
          <w:rFonts w:ascii="Times New Roman" w:eastAsia="Times New Roman" w:hAnsi="Times New Roman" w:cs="Times New Roman"/>
          <w:color w:val="000000"/>
          <w:sz w:val="24"/>
        </w:rPr>
        <w:t xml:space="preserve"> [36]</w:t>
      </w:r>
      <w:r w:rsidR="000851E6" w:rsidRPr="00492D20">
        <w:rPr>
          <w:rFonts w:ascii="Times New Roman" w:eastAsia="Times New Roman" w:hAnsi="Times New Roman" w:cs="Times New Roman"/>
          <w:color w:val="000000"/>
          <w:sz w:val="24"/>
        </w:rPr>
        <w:t xml:space="preserve">. Yuan </w:t>
      </w:r>
      <w:r w:rsidR="000851E6" w:rsidRPr="00492D20">
        <w:rPr>
          <w:rFonts w:ascii="Times New Roman" w:eastAsia="Times New Roman" w:hAnsi="Times New Roman" w:cs="Times New Roman"/>
          <w:i/>
          <w:color w:val="000000"/>
          <w:sz w:val="24"/>
        </w:rPr>
        <w:t>et al.</w:t>
      </w:r>
      <w:r w:rsidR="000851E6" w:rsidRPr="00492D20">
        <w:rPr>
          <w:rFonts w:ascii="Times New Roman" w:eastAsia="Times New Roman" w:hAnsi="Times New Roman" w:cs="Times New Roman"/>
          <w:color w:val="000000"/>
          <w:sz w:val="24"/>
        </w:rPr>
        <w:t xml:space="preserve"> </w:t>
      </w:r>
      <w:r w:rsidR="00625830">
        <w:rPr>
          <w:rFonts w:ascii="Times New Roman" w:eastAsia="Times New Roman" w:hAnsi="Times New Roman" w:cs="Times New Roman"/>
          <w:color w:val="000000"/>
          <w:sz w:val="24"/>
        </w:rPr>
        <w:t>[37]</w:t>
      </w:r>
      <w:r w:rsidR="000851E6" w:rsidRPr="00492D20">
        <w:rPr>
          <w:rFonts w:ascii="Times New Roman" w:eastAsia="Times New Roman" w:hAnsi="Times New Roman" w:cs="Times New Roman"/>
          <w:color w:val="000000"/>
          <w:sz w:val="24"/>
        </w:rPr>
        <w:t xml:space="preserve"> demonstrated in A2780 ovarian tumor cells that </w:t>
      </w:r>
      <w:proofErr w:type="spellStart"/>
      <w:r w:rsidR="000851E6" w:rsidRPr="00492D20">
        <w:rPr>
          <w:rFonts w:ascii="Times New Roman" w:eastAsia="Times New Roman" w:hAnsi="Times New Roman" w:cs="Times New Roman"/>
          <w:color w:val="000000"/>
          <w:sz w:val="24"/>
        </w:rPr>
        <w:t>AgNPs</w:t>
      </w:r>
      <w:proofErr w:type="spellEnd"/>
      <w:r w:rsidR="000851E6" w:rsidRPr="00492D20">
        <w:rPr>
          <w:rFonts w:ascii="Times New Roman" w:eastAsia="Times New Roman" w:hAnsi="Times New Roman" w:cs="Times New Roman"/>
          <w:color w:val="000000"/>
          <w:sz w:val="24"/>
        </w:rPr>
        <w:t xml:space="preserve"> induce caspase-mediated </w:t>
      </w:r>
      <w:r w:rsidR="000851E6" w:rsidRPr="00492D20">
        <w:rPr>
          <w:rFonts w:ascii="Times New Roman" w:eastAsia="Times New Roman" w:hAnsi="Times New Roman" w:cs="Times New Roman"/>
          <w:color w:val="000000"/>
          <w:sz w:val="24"/>
        </w:rPr>
        <w:lastRenderedPageBreak/>
        <w:t xml:space="preserve">apoptosis, possibly through </w:t>
      </w:r>
      <w:r w:rsidR="000851E6" w:rsidRPr="00492D20">
        <w:rPr>
          <w:rFonts w:ascii="Times New Roman" w:eastAsia="Times New Roman" w:hAnsi="Times New Roman" w:cs="Times New Roman"/>
          <w:iCs/>
          <w:color w:val="000000"/>
          <w:sz w:val="24"/>
        </w:rPr>
        <w:t>upregulation</w:t>
      </w:r>
      <w:r w:rsidR="000851E6" w:rsidRPr="00492D20">
        <w:rPr>
          <w:rFonts w:ascii="Times New Roman" w:eastAsia="Times New Roman" w:hAnsi="Times New Roman" w:cs="Times New Roman"/>
          <w:color w:val="000000"/>
          <w:sz w:val="24"/>
        </w:rPr>
        <w:t xml:space="preserve"> of the expression of pro</w:t>
      </w:r>
      <w:r w:rsidR="000851E6">
        <w:rPr>
          <w:rFonts w:ascii="Times New Roman" w:eastAsia="Times New Roman" w:hAnsi="Times New Roman" w:cs="Times New Roman"/>
          <w:color w:val="000000"/>
          <w:sz w:val="24"/>
        </w:rPr>
        <w:t>apoptotic</w:t>
      </w:r>
      <w:r w:rsidR="000851E6" w:rsidRPr="00492D20">
        <w:rPr>
          <w:rFonts w:ascii="Times New Roman" w:eastAsia="Times New Roman" w:hAnsi="Times New Roman" w:cs="Times New Roman"/>
          <w:color w:val="000000"/>
          <w:sz w:val="24"/>
        </w:rPr>
        <w:t xml:space="preserve"> genes (P53, P21, </w:t>
      </w:r>
      <w:proofErr w:type="spellStart"/>
      <w:r w:rsidR="000851E6" w:rsidRPr="00492D20">
        <w:rPr>
          <w:rFonts w:ascii="Times New Roman" w:eastAsia="Times New Roman" w:hAnsi="Times New Roman" w:cs="Times New Roman"/>
          <w:color w:val="000000"/>
          <w:sz w:val="24"/>
        </w:rPr>
        <w:t>Bax</w:t>
      </w:r>
      <w:proofErr w:type="spellEnd"/>
      <w:r w:rsidR="000851E6" w:rsidRPr="00492D20">
        <w:rPr>
          <w:rFonts w:ascii="Times New Roman" w:eastAsia="Times New Roman" w:hAnsi="Times New Roman" w:cs="Times New Roman"/>
          <w:color w:val="000000"/>
          <w:sz w:val="24"/>
        </w:rPr>
        <w:t xml:space="preserve">, </w:t>
      </w:r>
      <w:proofErr w:type="spellStart"/>
      <w:r w:rsidR="000851E6" w:rsidRPr="00492D20">
        <w:rPr>
          <w:rFonts w:ascii="Times New Roman" w:eastAsia="Times New Roman" w:hAnsi="Times New Roman" w:cs="Times New Roman"/>
          <w:color w:val="000000"/>
          <w:sz w:val="24"/>
        </w:rPr>
        <w:t>Bak</w:t>
      </w:r>
      <w:proofErr w:type="spellEnd"/>
      <w:r w:rsidR="000851E6" w:rsidRPr="00492D20">
        <w:rPr>
          <w:rFonts w:ascii="Times New Roman" w:eastAsia="Times New Roman" w:hAnsi="Times New Roman" w:cs="Times New Roman"/>
          <w:color w:val="000000"/>
          <w:sz w:val="24"/>
        </w:rPr>
        <w:t xml:space="preserve">, </w:t>
      </w:r>
      <w:proofErr w:type="spellStart"/>
      <w:r w:rsidR="000851E6" w:rsidRPr="00492D20">
        <w:rPr>
          <w:rFonts w:ascii="Times New Roman" w:eastAsia="Times New Roman" w:hAnsi="Times New Roman" w:cs="Times New Roman"/>
          <w:color w:val="000000"/>
          <w:sz w:val="24"/>
        </w:rPr>
        <w:t>cyt</w:t>
      </w:r>
      <w:proofErr w:type="spellEnd"/>
      <w:r w:rsidR="000851E6" w:rsidRPr="00492D20">
        <w:rPr>
          <w:rFonts w:ascii="Times New Roman" w:eastAsia="Times New Roman" w:hAnsi="Times New Roman" w:cs="Times New Roman"/>
          <w:color w:val="000000"/>
          <w:sz w:val="24"/>
        </w:rPr>
        <w:t xml:space="preserve">-c, caspase-9 and caspase-3) and </w:t>
      </w:r>
      <w:r w:rsidR="000851E6" w:rsidRPr="00492D20">
        <w:rPr>
          <w:rFonts w:ascii="Times New Roman" w:eastAsia="Times New Roman" w:hAnsi="Times New Roman" w:cs="Times New Roman"/>
          <w:iCs/>
          <w:color w:val="000000"/>
          <w:sz w:val="24"/>
        </w:rPr>
        <w:t>downregulation</w:t>
      </w:r>
      <w:r w:rsidR="000851E6" w:rsidRPr="00492D20">
        <w:rPr>
          <w:rFonts w:ascii="Times New Roman" w:eastAsia="Times New Roman" w:hAnsi="Times New Roman" w:cs="Times New Roman"/>
          <w:color w:val="000000"/>
          <w:sz w:val="24"/>
        </w:rPr>
        <w:t xml:space="preserve"> of the expression of Bcl-2, an anti</w:t>
      </w:r>
      <w:r w:rsidR="000851E6">
        <w:rPr>
          <w:rFonts w:ascii="Times New Roman" w:eastAsia="Times New Roman" w:hAnsi="Times New Roman" w:cs="Times New Roman"/>
          <w:color w:val="000000"/>
          <w:sz w:val="24"/>
        </w:rPr>
        <w:t>apoptotic</w:t>
      </w:r>
      <w:r w:rsidR="000851E6" w:rsidRPr="00492D20">
        <w:rPr>
          <w:rFonts w:ascii="Times New Roman" w:eastAsia="Times New Roman" w:hAnsi="Times New Roman" w:cs="Times New Roman"/>
          <w:color w:val="000000"/>
          <w:sz w:val="24"/>
        </w:rPr>
        <w:t xml:space="preserve"> protein. Treatment with </w:t>
      </w:r>
      <w:proofErr w:type="spellStart"/>
      <w:r w:rsidR="000851E6" w:rsidRPr="00492D20">
        <w:rPr>
          <w:rFonts w:ascii="Times New Roman" w:eastAsia="Times New Roman" w:hAnsi="Times New Roman" w:cs="Times New Roman"/>
          <w:color w:val="000000"/>
          <w:sz w:val="24"/>
        </w:rPr>
        <w:t>AgNPs</w:t>
      </w:r>
      <w:proofErr w:type="spellEnd"/>
      <w:r w:rsidR="000851E6" w:rsidRPr="00492D20">
        <w:rPr>
          <w:rFonts w:ascii="Times New Roman" w:eastAsia="Times New Roman" w:hAnsi="Times New Roman" w:cs="Times New Roman"/>
          <w:color w:val="000000"/>
          <w:sz w:val="24"/>
        </w:rPr>
        <w:t xml:space="preserve"> also induced an increase in </w:t>
      </w:r>
      <w:r w:rsidR="000851E6">
        <w:rPr>
          <w:rFonts w:ascii="Times New Roman" w:eastAsia="Times New Roman" w:hAnsi="Times New Roman" w:cs="Times New Roman"/>
          <w:color w:val="000000"/>
          <w:sz w:val="24"/>
        </w:rPr>
        <w:t>reactive oxygen species (</w:t>
      </w:r>
      <w:r w:rsidR="000851E6" w:rsidRPr="00492D20">
        <w:rPr>
          <w:rFonts w:ascii="Times New Roman" w:eastAsia="Times New Roman" w:hAnsi="Times New Roman" w:cs="Times New Roman"/>
          <w:color w:val="000000"/>
          <w:sz w:val="24"/>
        </w:rPr>
        <w:t>ROS</w:t>
      </w:r>
      <w:r w:rsidR="000851E6">
        <w:rPr>
          <w:rFonts w:ascii="Times New Roman" w:eastAsia="Times New Roman" w:hAnsi="Times New Roman" w:cs="Times New Roman"/>
          <w:color w:val="000000"/>
          <w:sz w:val="24"/>
        </w:rPr>
        <w:t>)</w:t>
      </w:r>
      <w:r w:rsidR="000851E6" w:rsidRPr="00492D20">
        <w:rPr>
          <w:rFonts w:ascii="Times New Roman" w:eastAsia="Times New Roman" w:hAnsi="Times New Roman" w:cs="Times New Roman"/>
          <w:color w:val="000000"/>
          <w:sz w:val="24"/>
        </w:rPr>
        <w:t xml:space="preserve"> generation in A2870 cells, which most likely contributed to the increased apoptosis rate </w:t>
      </w:r>
      <w:r w:rsidR="00625830">
        <w:rPr>
          <w:rFonts w:ascii="Times New Roman" w:eastAsia="Times New Roman" w:hAnsi="Times New Roman" w:cs="Times New Roman"/>
          <w:color w:val="000000"/>
          <w:sz w:val="24"/>
        </w:rPr>
        <w:t>[37]</w:t>
      </w:r>
      <w:r w:rsidR="000851E6" w:rsidRPr="00492D20">
        <w:rPr>
          <w:rFonts w:ascii="Times New Roman" w:eastAsia="Times New Roman" w:hAnsi="Times New Roman" w:cs="Times New Roman"/>
          <w:color w:val="000000"/>
          <w:sz w:val="24"/>
        </w:rPr>
        <w:t>.</w:t>
      </w:r>
    </w:p>
    <w:p w14:paraId="501B15F9" w14:textId="6C9F3CF1" w:rsidR="007B4A73" w:rsidRPr="00492D20" w:rsidRDefault="00780832" w:rsidP="003976E8">
      <w:pPr>
        <w:spacing w:after="0" w:line="360" w:lineRule="auto"/>
        <w:ind w:firstLine="720"/>
        <w:jc w:val="both"/>
        <w:rPr>
          <w:rFonts w:ascii="Times New Roman" w:hAnsi="Times New Roman" w:cs="Times New Roman"/>
          <w:sz w:val="24"/>
          <w:szCs w:val="24"/>
        </w:rPr>
      </w:pPr>
      <w:r w:rsidRPr="00492D20">
        <w:rPr>
          <w:rFonts w:ascii="Times New Roman" w:eastAsia="Times New Roman" w:hAnsi="Times New Roman" w:cs="Times New Roman"/>
          <w:color w:val="000000"/>
          <w:sz w:val="24"/>
        </w:rPr>
        <w:t>ROS can be generated if electrons escape from the electron transport chain and are received by oxygen molecules, forming superoxide anions (O</w:t>
      </w:r>
      <w:r w:rsidRPr="00492D20">
        <w:rPr>
          <w:rFonts w:ascii="Times New Roman" w:eastAsia="Times New Roman" w:hAnsi="Times New Roman" w:cs="Times New Roman"/>
          <w:color w:val="000000"/>
          <w:sz w:val="24"/>
          <w:vertAlign w:val="superscript"/>
        </w:rPr>
        <w:t>2-</w:t>
      </w:r>
      <w:r w:rsidRPr="00492D20">
        <w:rPr>
          <w:rFonts w:ascii="Times New Roman" w:eastAsia="Times New Roman" w:hAnsi="Times New Roman" w:cs="Times New Roman"/>
          <w:color w:val="000000"/>
          <w:sz w:val="24"/>
        </w:rPr>
        <w:t>) that can be converted into hydrogen peroxide (H</w:t>
      </w:r>
      <w:r w:rsidRPr="00492D20">
        <w:rPr>
          <w:rFonts w:ascii="Times New Roman" w:eastAsia="Times New Roman" w:hAnsi="Times New Roman" w:cs="Times New Roman"/>
          <w:color w:val="000000"/>
          <w:sz w:val="24"/>
          <w:vertAlign w:val="subscript"/>
        </w:rPr>
        <w:t>2</w:t>
      </w:r>
      <w:r w:rsidRPr="00492D20">
        <w:rPr>
          <w:rFonts w:ascii="Times New Roman" w:eastAsia="Times New Roman" w:hAnsi="Times New Roman" w:cs="Times New Roman"/>
          <w:color w:val="000000"/>
          <w:sz w:val="24"/>
        </w:rPr>
        <w:t>O</w:t>
      </w:r>
      <w:r w:rsidRPr="00492D20">
        <w:rPr>
          <w:rFonts w:ascii="Times New Roman" w:eastAsia="Times New Roman" w:hAnsi="Times New Roman" w:cs="Times New Roman"/>
          <w:color w:val="000000"/>
          <w:sz w:val="24"/>
          <w:vertAlign w:val="subscript"/>
        </w:rPr>
        <w:t>2</w:t>
      </w:r>
      <w:r w:rsidRPr="00492D20">
        <w:rPr>
          <w:rFonts w:ascii="Times New Roman" w:eastAsia="Times New Roman" w:hAnsi="Times New Roman" w:cs="Times New Roman"/>
          <w:color w:val="000000"/>
          <w:sz w:val="24"/>
        </w:rPr>
        <w:t xml:space="preserve">) and reduced to the strongest oxidant in nature: hydroxyl (OH) </w:t>
      </w:r>
      <w:r w:rsidR="00625830">
        <w:rPr>
          <w:rFonts w:ascii="Times New Roman" w:eastAsia="Times New Roman" w:hAnsi="Times New Roman" w:cs="Times New Roman"/>
          <w:color w:val="000000"/>
          <w:sz w:val="24"/>
        </w:rPr>
        <w:t>[38]</w:t>
      </w:r>
      <w:r w:rsidRPr="00492D20">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Our</w:t>
      </w:r>
      <w:r w:rsidRPr="00492D20">
        <w:rPr>
          <w:rFonts w:ascii="Times New Roman" w:eastAsia="Times New Roman" w:hAnsi="Times New Roman" w:cs="Times New Roman"/>
          <w:color w:val="000000"/>
          <w:sz w:val="24"/>
        </w:rPr>
        <w:t xml:space="preserve"> results showed that</w:t>
      </w:r>
      <w:r>
        <w:rPr>
          <w:rFonts w:ascii="Times New Roman" w:eastAsia="Times New Roman" w:hAnsi="Times New Roman" w:cs="Times New Roman"/>
          <w:color w:val="000000"/>
          <w:sz w:val="24"/>
        </w:rPr>
        <w:t xml:space="preserve"> silver-based nanoparticle induced</w:t>
      </w:r>
      <w:r w:rsidRPr="00492D20">
        <w:rPr>
          <w:rFonts w:ascii="Times New Roman" w:eastAsia="Times New Roman" w:hAnsi="Times New Roman" w:cs="Times New Roman"/>
          <w:color w:val="000000"/>
          <w:sz w:val="24"/>
        </w:rPr>
        <w:t xml:space="preserve"> no changes in ROS production in RPE-1</w:t>
      </w:r>
      <w:r>
        <w:rPr>
          <w:rFonts w:ascii="Times New Roman" w:eastAsia="Times New Roman" w:hAnsi="Times New Roman" w:cs="Times New Roman"/>
          <w:color w:val="000000"/>
          <w:sz w:val="24"/>
        </w:rPr>
        <w:t xml:space="preserve">, while the tumor cells BT-474 and MDA-MB-436 </w:t>
      </w:r>
      <w:r w:rsidRPr="00780832">
        <w:rPr>
          <w:rFonts w:ascii="Times New Roman" w:eastAsia="Times New Roman" w:hAnsi="Times New Roman" w:cs="Times New Roman"/>
          <w:color w:val="000000"/>
          <w:sz w:val="24"/>
        </w:rPr>
        <w:t>showed</w:t>
      </w:r>
      <w:r>
        <w:rPr>
          <w:rFonts w:ascii="Times New Roman" w:eastAsia="Times New Roman" w:hAnsi="Times New Roman" w:cs="Times New Roman"/>
          <w:color w:val="000000"/>
          <w:sz w:val="24"/>
        </w:rPr>
        <w:t xml:space="preserve"> </w:t>
      </w:r>
      <w:r w:rsidRPr="00780832">
        <w:rPr>
          <w:rFonts w:ascii="Times New Roman" w:eastAsia="Times New Roman" w:hAnsi="Times New Roman" w:cs="Times New Roman"/>
          <w:color w:val="000000"/>
          <w:sz w:val="24"/>
        </w:rPr>
        <w:t>significant increases.</w:t>
      </w:r>
      <w:r>
        <w:rPr>
          <w:rFonts w:ascii="Times New Roman" w:eastAsia="Times New Roman" w:hAnsi="Times New Roman" w:cs="Times New Roman"/>
          <w:color w:val="000000"/>
          <w:sz w:val="24"/>
        </w:rPr>
        <w:t xml:space="preserve"> </w:t>
      </w:r>
      <w:r w:rsidR="007B4A73" w:rsidRPr="00492D20">
        <w:rPr>
          <w:rFonts w:ascii="Times New Roman" w:eastAsia="Times New Roman" w:hAnsi="Times New Roman" w:cs="Times New Roman"/>
          <w:color w:val="000000"/>
          <w:sz w:val="24"/>
        </w:rPr>
        <w:t xml:space="preserve">Cellular ROS generation induces phosphorylation of </w:t>
      </w:r>
      <w:proofErr w:type="spellStart"/>
      <w:r w:rsidR="007B4A73" w:rsidRPr="00492D20">
        <w:rPr>
          <w:rFonts w:ascii="Times New Roman" w:eastAsia="Times New Roman" w:hAnsi="Times New Roman" w:cs="Times New Roman"/>
          <w:color w:val="000000"/>
          <w:sz w:val="24"/>
        </w:rPr>
        <w:t>IKappaB</w:t>
      </w:r>
      <w:proofErr w:type="spellEnd"/>
      <w:r w:rsidR="007B4A73" w:rsidRPr="00492D20">
        <w:rPr>
          <w:rFonts w:ascii="Times New Roman" w:eastAsia="Times New Roman" w:hAnsi="Times New Roman" w:cs="Times New Roman"/>
          <w:color w:val="000000"/>
          <w:sz w:val="24"/>
        </w:rPr>
        <w:t xml:space="preserve"> (IKK)</w:t>
      </w:r>
      <w:r w:rsidR="007B4A73" w:rsidRPr="00492D20" w:rsidDel="00B92F44">
        <w:rPr>
          <w:rFonts w:ascii="Times New Roman" w:eastAsia="Times New Roman" w:hAnsi="Times New Roman" w:cs="Times New Roman"/>
          <w:color w:val="000000"/>
          <w:sz w:val="24"/>
        </w:rPr>
        <w:t xml:space="preserve"> </w:t>
      </w:r>
      <w:r w:rsidR="007B4A73" w:rsidRPr="00492D20">
        <w:rPr>
          <w:rFonts w:ascii="Times New Roman" w:eastAsia="Times New Roman" w:hAnsi="Times New Roman" w:cs="Times New Roman"/>
          <w:color w:val="000000"/>
          <w:sz w:val="24"/>
        </w:rPr>
        <w:t xml:space="preserve">protein kinase, which can phosphorylate and degrade </w:t>
      </w:r>
      <w:proofErr w:type="spellStart"/>
      <w:r w:rsidR="007B4A73" w:rsidRPr="00492D20">
        <w:rPr>
          <w:rFonts w:ascii="Times New Roman" w:eastAsia="Times New Roman" w:hAnsi="Times New Roman" w:cs="Times New Roman"/>
          <w:color w:val="000000"/>
          <w:sz w:val="24"/>
        </w:rPr>
        <w:t>IκB</w:t>
      </w:r>
      <w:proofErr w:type="spellEnd"/>
      <w:r w:rsidR="007B4A73" w:rsidRPr="00492D20">
        <w:rPr>
          <w:rFonts w:ascii="Times New Roman" w:eastAsia="Times New Roman" w:hAnsi="Times New Roman" w:cs="Times New Roman"/>
          <w:color w:val="000000"/>
          <w:sz w:val="24"/>
        </w:rPr>
        <w:t xml:space="preserve"> proteins that bind to the transcription factor </w:t>
      </w:r>
      <w:proofErr w:type="spellStart"/>
      <w:r w:rsidR="007B4A73" w:rsidRPr="00492D20">
        <w:rPr>
          <w:rFonts w:ascii="Times New Roman" w:eastAsia="Times New Roman" w:hAnsi="Times New Roman" w:cs="Times New Roman"/>
          <w:color w:val="000000"/>
          <w:sz w:val="24"/>
        </w:rPr>
        <w:t>NFκB</w:t>
      </w:r>
      <w:proofErr w:type="spellEnd"/>
      <w:r w:rsidR="007B4A73" w:rsidRPr="00492D20">
        <w:rPr>
          <w:rFonts w:ascii="Times New Roman" w:eastAsia="Times New Roman" w:hAnsi="Times New Roman" w:cs="Times New Roman"/>
          <w:color w:val="000000"/>
          <w:sz w:val="24"/>
        </w:rPr>
        <w:t xml:space="preserve">, thereby keeping it inactive and preventing its translocation to the nucleus. Once phosphorylated, the </w:t>
      </w:r>
      <w:proofErr w:type="spellStart"/>
      <w:r w:rsidR="007B4A73" w:rsidRPr="00492D20">
        <w:rPr>
          <w:rFonts w:ascii="Times New Roman" w:eastAsia="Times New Roman" w:hAnsi="Times New Roman" w:cs="Times New Roman"/>
          <w:color w:val="000000"/>
          <w:sz w:val="24"/>
        </w:rPr>
        <w:t>IκB</w:t>
      </w:r>
      <w:proofErr w:type="spellEnd"/>
      <w:r w:rsidR="007B4A73" w:rsidRPr="00492D20">
        <w:rPr>
          <w:rFonts w:ascii="Times New Roman" w:eastAsia="Times New Roman" w:hAnsi="Times New Roman" w:cs="Times New Roman"/>
          <w:color w:val="000000"/>
          <w:sz w:val="24"/>
        </w:rPr>
        <w:t xml:space="preserve"> proteins are degraded, releasing </w:t>
      </w:r>
      <w:proofErr w:type="spellStart"/>
      <w:r w:rsidR="007B4A73" w:rsidRPr="00492D20">
        <w:rPr>
          <w:rFonts w:ascii="Times New Roman" w:eastAsia="Times New Roman" w:hAnsi="Times New Roman" w:cs="Times New Roman"/>
          <w:color w:val="000000"/>
          <w:sz w:val="24"/>
        </w:rPr>
        <w:t>NFκB</w:t>
      </w:r>
      <w:proofErr w:type="spellEnd"/>
      <w:r w:rsidR="007B4A73" w:rsidRPr="00492D20">
        <w:rPr>
          <w:rFonts w:ascii="Times New Roman" w:eastAsia="Times New Roman" w:hAnsi="Times New Roman" w:cs="Times New Roman"/>
          <w:color w:val="000000"/>
          <w:sz w:val="24"/>
        </w:rPr>
        <w:t xml:space="preserve">, which </w:t>
      </w:r>
      <w:proofErr w:type="spellStart"/>
      <w:r w:rsidR="007B4A73" w:rsidRPr="00492D20">
        <w:rPr>
          <w:rFonts w:ascii="Times New Roman" w:eastAsia="Times New Roman" w:hAnsi="Times New Roman" w:cs="Times New Roman"/>
          <w:color w:val="000000"/>
          <w:sz w:val="24"/>
        </w:rPr>
        <w:t>translocates</w:t>
      </w:r>
      <w:proofErr w:type="spellEnd"/>
      <w:r w:rsidR="007B4A73" w:rsidRPr="00492D20">
        <w:rPr>
          <w:rFonts w:ascii="Times New Roman" w:eastAsia="Times New Roman" w:hAnsi="Times New Roman" w:cs="Times New Roman"/>
          <w:color w:val="000000"/>
          <w:sz w:val="24"/>
        </w:rPr>
        <w:t xml:space="preserve"> to the nucleus, binds to target promoter regions and activates the transcription of genes responsible for the production of several proinflammatory proteins, such as interleukin IL1α, a recruiter of immune system cells </w:t>
      </w:r>
      <w:r w:rsidR="00625830">
        <w:rPr>
          <w:rFonts w:ascii="Times New Roman" w:eastAsia="Times New Roman" w:hAnsi="Times New Roman" w:cs="Times New Roman"/>
          <w:color w:val="000000"/>
          <w:sz w:val="24"/>
        </w:rPr>
        <w:t>[39; 40]</w:t>
      </w:r>
      <w:r w:rsidR="007B4A73" w:rsidRPr="00492D20">
        <w:rPr>
          <w:rFonts w:ascii="Times New Roman" w:eastAsia="Times New Roman" w:hAnsi="Times New Roman" w:cs="Times New Roman"/>
          <w:color w:val="000000"/>
          <w:sz w:val="24"/>
        </w:rPr>
        <w:t xml:space="preserve">. For example, when treated with </w:t>
      </w:r>
      <w:proofErr w:type="spellStart"/>
      <w:r w:rsidR="007B4A73" w:rsidRPr="00492D20">
        <w:rPr>
          <w:rFonts w:ascii="Times New Roman" w:eastAsia="Times New Roman" w:hAnsi="Times New Roman" w:cs="Times New Roman"/>
          <w:color w:val="000000"/>
          <w:sz w:val="24"/>
        </w:rPr>
        <w:t>AgNPs</w:t>
      </w:r>
      <w:proofErr w:type="spellEnd"/>
      <w:r w:rsidR="007B4A73" w:rsidRPr="00492D20">
        <w:rPr>
          <w:rFonts w:ascii="Times New Roman" w:eastAsia="Times New Roman" w:hAnsi="Times New Roman" w:cs="Times New Roman"/>
          <w:color w:val="000000"/>
          <w:sz w:val="24"/>
        </w:rPr>
        <w:t xml:space="preserve">, HeLa and A549 tumor cell lines showed mitochondrial damage and increased ROS, IL1α and phosphorylated IKKα, </w:t>
      </w:r>
      <w:proofErr w:type="spellStart"/>
      <w:r w:rsidR="007B4A73" w:rsidRPr="00492D20">
        <w:rPr>
          <w:rFonts w:ascii="Times New Roman" w:eastAsia="Times New Roman" w:hAnsi="Times New Roman" w:cs="Times New Roman"/>
          <w:color w:val="000000"/>
          <w:sz w:val="24"/>
        </w:rPr>
        <w:t>IκB</w:t>
      </w:r>
      <w:proofErr w:type="spellEnd"/>
      <w:r w:rsidR="007B4A73" w:rsidRPr="00492D20">
        <w:rPr>
          <w:rFonts w:ascii="Times New Roman" w:eastAsia="Times New Roman" w:hAnsi="Times New Roman" w:cs="Times New Roman"/>
          <w:color w:val="000000"/>
          <w:sz w:val="24"/>
        </w:rPr>
        <w:t xml:space="preserve"> and </w:t>
      </w:r>
      <w:proofErr w:type="spellStart"/>
      <w:r w:rsidR="007B4A73" w:rsidRPr="00492D20">
        <w:rPr>
          <w:rFonts w:ascii="Times New Roman" w:eastAsia="Times New Roman" w:hAnsi="Times New Roman" w:cs="Times New Roman"/>
          <w:color w:val="000000"/>
          <w:sz w:val="24"/>
        </w:rPr>
        <w:t>NFκB</w:t>
      </w:r>
      <w:proofErr w:type="spellEnd"/>
      <w:r w:rsidR="007B4A73" w:rsidRPr="00492D20">
        <w:rPr>
          <w:rFonts w:ascii="Times New Roman" w:eastAsia="Times New Roman" w:hAnsi="Times New Roman" w:cs="Times New Roman"/>
          <w:color w:val="000000"/>
          <w:sz w:val="24"/>
        </w:rPr>
        <w:t xml:space="preserve"> levels, indicating that </w:t>
      </w:r>
      <w:proofErr w:type="spellStart"/>
      <w:r w:rsidR="007B4A73" w:rsidRPr="00492D20">
        <w:rPr>
          <w:rFonts w:ascii="Times New Roman" w:eastAsia="Times New Roman" w:hAnsi="Times New Roman" w:cs="Times New Roman"/>
          <w:color w:val="000000"/>
          <w:sz w:val="24"/>
        </w:rPr>
        <w:t>AgNPs</w:t>
      </w:r>
      <w:proofErr w:type="spellEnd"/>
      <w:r w:rsidR="007B4A73" w:rsidRPr="00492D20">
        <w:rPr>
          <w:rFonts w:ascii="Times New Roman" w:eastAsia="Times New Roman" w:hAnsi="Times New Roman" w:cs="Times New Roman"/>
          <w:color w:val="000000"/>
          <w:sz w:val="24"/>
        </w:rPr>
        <w:t xml:space="preserve"> can activate pro</w:t>
      </w:r>
      <w:r w:rsidR="007B4A73">
        <w:rPr>
          <w:rFonts w:ascii="Times New Roman" w:eastAsia="Times New Roman" w:hAnsi="Times New Roman" w:cs="Times New Roman"/>
          <w:color w:val="000000"/>
          <w:sz w:val="24"/>
        </w:rPr>
        <w:t>inflammatory</w:t>
      </w:r>
      <w:r w:rsidR="007B4A73" w:rsidRPr="00492D20">
        <w:rPr>
          <w:rFonts w:ascii="Times New Roman" w:eastAsia="Times New Roman" w:hAnsi="Times New Roman" w:cs="Times New Roman"/>
          <w:color w:val="000000"/>
          <w:sz w:val="24"/>
        </w:rPr>
        <w:t xml:space="preserve"> pathways through ROS generation, which may be beneficial for the treatment of tumors </w:t>
      </w:r>
      <w:r w:rsidR="00625830">
        <w:rPr>
          <w:rFonts w:ascii="Times New Roman" w:eastAsia="Times New Roman" w:hAnsi="Times New Roman" w:cs="Times New Roman"/>
          <w:color w:val="000000"/>
          <w:sz w:val="24"/>
        </w:rPr>
        <w:t>[40]</w:t>
      </w:r>
      <w:r w:rsidR="007B4A73" w:rsidRPr="00492D20">
        <w:rPr>
          <w:rFonts w:ascii="Times New Roman" w:eastAsia="Times New Roman" w:hAnsi="Times New Roman" w:cs="Times New Roman"/>
          <w:color w:val="000000"/>
          <w:sz w:val="24"/>
        </w:rPr>
        <w:t xml:space="preserve">. </w:t>
      </w:r>
      <w:proofErr w:type="spellStart"/>
      <w:r w:rsidR="007B4A73" w:rsidRPr="00492D20">
        <w:rPr>
          <w:rFonts w:ascii="Times New Roman" w:eastAsia="Times New Roman" w:hAnsi="Times New Roman" w:cs="Times New Roman"/>
          <w:color w:val="000000"/>
          <w:sz w:val="24"/>
        </w:rPr>
        <w:t>Yañez</w:t>
      </w:r>
      <w:proofErr w:type="spellEnd"/>
      <w:r w:rsidR="007B4A73" w:rsidRPr="00492D20">
        <w:rPr>
          <w:rFonts w:ascii="Times New Roman" w:eastAsia="Times New Roman" w:hAnsi="Times New Roman" w:cs="Times New Roman"/>
          <w:color w:val="000000"/>
          <w:sz w:val="24"/>
        </w:rPr>
        <w:t xml:space="preserve">-Sánchez </w:t>
      </w:r>
      <w:r w:rsidR="007B4A73" w:rsidRPr="00492D20">
        <w:rPr>
          <w:rFonts w:ascii="Times New Roman" w:eastAsia="Times New Roman" w:hAnsi="Times New Roman" w:cs="Times New Roman"/>
          <w:i/>
          <w:color w:val="000000"/>
          <w:sz w:val="24"/>
        </w:rPr>
        <w:t>et al.</w:t>
      </w:r>
      <w:r w:rsidR="007B4A73" w:rsidRPr="00492D20">
        <w:rPr>
          <w:rFonts w:ascii="Times New Roman" w:eastAsia="Times New Roman" w:hAnsi="Times New Roman" w:cs="Times New Roman"/>
          <w:color w:val="000000"/>
          <w:sz w:val="24"/>
        </w:rPr>
        <w:t xml:space="preserve"> </w:t>
      </w:r>
      <w:r w:rsidR="00625830">
        <w:rPr>
          <w:rFonts w:ascii="Times New Roman" w:eastAsia="Times New Roman" w:hAnsi="Times New Roman" w:cs="Times New Roman"/>
          <w:color w:val="000000"/>
          <w:sz w:val="24"/>
        </w:rPr>
        <w:t>[41]</w:t>
      </w:r>
      <w:r w:rsidR="007B4A73" w:rsidRPr="00492D20">
        <w:rPr>
          <w:rFonts w:ascii="Times New Roman" w:eastAsia="Times New Roman" w:hAnsi="Times New Roman" w:cs="Times New Roman"/>
          <w:color w:val="000000"/>
          <w:sz w:val="24"/>
        </w:rPr>
        <w:t xml:space="preserve"> showed that </w:t>
      </w:r>
      <w:proofErr w:type="spellStart"/>
      <w:r w:rsidR="007B4A73" w:rsidRPr="00492D20">
        <w:rPr>
          <w:rFonts w:ascii="Times New Roman" w:eastAsia="Times New Roman" w:hAnsi="Times New Roman" w:cs="Times New Roman"/>
          <w:color w:val="000000"/>
          <w:sz w:val="24"/>
        </w:rPr>
        <w:t>AgNPs</w:t>
      </w:r>
      <w:proofErr w:type="spellEnd"/>
      <w:r w:rsidR="007B4A73" w:rsidRPr="00492D20">
        <w:rPr>
          <w:rFonts w:ascii="Times New Roman" w:eastAsia="Times New Roman" w:hAnsi="Times New Roman" w:cs="Times New Roman"/>
          <w:color w:val="000000"/>
          <w:sz w:val="24"/>
        </w:rPr>
        <w:t xml:space="preserve"> at concentrations higher than 9.0 </w:t>
      </w:r>
      <w:proofErr w:type="spellStart"/>
      <w:r w:rsidR="007B4A73" w:rsidRPr="00492D20">
        <w:rPr>
          <w:rFonts w:ascii="Times New Roman" w:eastAsia="Times New Roman" w:hAnsi="Times New Roman" w:cs="Times New Roman"/>
          <w:color w:val="000000"/>
          <w:sz w:val="24"/>
        </w:rPr>
        <w:t>μg</w:t>
      </w:r>
      <w:proofErr w:type="spellEnd"/>
      <w:r w:rsidR="007B4A73" w:rsidRPr="00492D20">
        <w:rPr>
          <w:rFonts w:ascii="Times New Roman" w:eastAsia="Times New Roman" w:hAnsi="Times New Roman" w:cs="Times New Roman"/>
          <w:color w:val="000000"/>
          <w:sz w:val="24"/>
        </w:rPr>
        <w:t>/mL</w:t>
      </w:r>
      <w:r w:rsidR="007B4A73" w:rsidRPr="00492D20" w:rsidDel="008A2633">
        <w:rPr>
          <w:rFonts w:ascii="Times New Roman" w:eastAsia="Times New Roman" w:hAnsi="Times New Roman" w:cs="Times New Roman"/>
          <w:color w:val="000000"/>
          <w:sz w:val="24"/>
        </w:rPr>
        <w:t xml:space="preserve"> </w:t>
      </w:r>
      <w:r w:rsidR="007B4A73" w:rsidRPr="00492D20">
        <w:rPr>
          <w:rFonts w:ascii="Times New Roman" w:eastAsia="Times New Roman" w:hAnsi="Times New Roman" w:cs="Times New Roman"/>
          <w:color w:val="000000"/>
          <w:sz w:val="24"/>
        </w:rPr>
        <w:t>induced increased ROS production and had antiproliferative and apoptotic effects in the lymphoma cell line L5178Y.</w:t>
      </w:r>
    </w:p>
    <w:p w14:paraId="1C85320A" w14:textId="6671107A" w:rsidR="007B4A73" w:rsidRDefault="007B4A73" w:rsidP="003976E8">
      <w:pPr>
        <w:spacing w:after="0" w:line="360" w:lineRule="auto"/>
        <w:ind w:firstLine="720"/>
        <w:jc w:val="both"/>
        <w:rPr>
          <w:rFonts w:ascii="Times New Roman" w:eastAsia="Times New Roman" w:hAnsi="Times New Roman" w:cs="Times New Roman"/>
          <w:color w:val="000000"/>
          <w:sz w:val="24"/>
        </w:rPr>
      </w:pPr>
      <w:r w:rsidRPr="00492D20">
        <w:rPr>
          <w:rFonts w:ascii="Times New Roman" w:eastAsia="Times New Roman" w:hAnsi="Times New Roman" w:cs="Times New Roman"/>
          <w:color w:val="000000"/>
          <w:sz w:val="24"/>
        </w:rPr>
        <w:t>The results obtained in the present study demonstrate that tumor cell proliferation, viability, mitochondrial membrane potential</w:t>
      </w:r>
      <w:r w:rsidR="00780832">
        <w:rPr>
          <w:rFonts w:ascii="Times New Roman" w:eastAsia="Times New Roman" w:hAnsi="Times New Roman" w:cs="Times New Roman"/>
          <w:color w:val="000000"/>
          <w:sz w:val="24"/>
        </w:rPr>
        <w:t xml:space="preserve"> (Supplementary material)</w:t>
      </w:r>
      <w:r w:rsidRPr="00492D20">
        <w:rPr>
          <w:rFonts w:ascii="Times New Roman" w:eastAsia="Times New Roman" w:hAnsi="Times New Roman" w:cs="Times New Roman"/>
          <w:color w:val="000000"/>
          <w:sz w:val="24"/>
        </w:rPr>
        <w:t xml:space="preserve"> and ROS production are more affected by AgCl-NP and Ag/AgCl-NP treatments than the </w:t>
      </w:r>
      <w:r>
        <w:rPr>
          <w:rFonts w:ascii="Times New Roman" w:eastAsia="Times New Roman" w:hAnsi="Times New Roman" w:cs="Times New Roman"/>
          <w:color w:val="000000"/>
          <w:sz w:val="24"/>
        </w:rPr>
        <w:t>nont</w:t>
      </w:r>
      <w:r w:rsidRPr="00492D20">
        <w:rPr>
          <w:rFonts w:ascii="Times New Roman" w:eastAsia="Times New Roman" w:hAnsi="Times New Roman" w:cs="Times New Roman"/>
          <w:color w:val="000000"/>
          <w:sz w:val="24"/>
        </w:rPr>
        <w:t xml:space="preserve">umor cell line RPE-1. Compared with MDA-MB-436 cells, BT-474 cells were the least sensitive to treatment with nanoparticles, with deleterious effects observed only after treatment with the highest concentrations. A similar result was obtained by </w:t>
      </w:r>
      <w:proofErr w:type="spellStart"/>
      <w:r w:rsidRPr="00492D20">
        <w:rPr>
          <w:rFonts w:ascii="Times New Roman" w:eastAsia="Times New Roman" w:hAnsi="Times New Roman" w:cs="Times New Roman"/>
          <w:color w:val="000000"/>
          <w:sz w:val="24"/>
        </w:rPr>
        <w:t>Swanner</w:t>
      </w:r>
      <w:proofErr w:type="spellEnd"/>
      <w:r w:rsidRPr="00492D20">
        <w:rPr>
          <w:rFonts w:ascii="Times New Roman" w:eastAsia="Times New Roman" w:hAnsi="Times New Roman" w:cs="Times New Roman"/>
          <w:color w:val="000000"/>
          <w:sz w:val="24"/>
        </w:rPr>
        <w:t xml:space="preserve"> </w:t>
      </w:r>
      <w:r w:rsidRPr="00492D20">
        <w:rPr>
          <w:rFonts w:ascii="Times New Roman" w:eastAsia="Times New Roman" w:hAnsi="Times New Roman" w:cs="Times New Roman"/>
          <w:i/>
          <w:color w:val="000000"/>
          <w:sz w:val="24"/>
        </w:rPr>
        <w:t>et al</w:t>
      </w:r>
      <w:r w:rsidRPr="00492D20">
        <w:rPr>
          <w:rFonts w:ascii="Times New Roman" w:eastAsia="Times New Roman" w:hAnsi="Times New Roman" w:cs="Times New Roman"/>
          <w:color w:val="000000"/>
          <w:sz w:val="24"/>
        </w:rPr>
        <w:t xml:space="preserve">. </w:t>
      </w:r>
      <w:r w:rsidR="00625830">
        <w:rPr>
          <w:rFonts w:ascii="Times New Roman" w:eastAsia="Times New Roman" w:hAnsi="Times New Roman" w:cs="Times New Roman"/>
          <w:color w:val="000000"/>
          <w:sz w:val="24"/>
        </w:rPr>
        <w:t>[42]</w:t>
      </w:r>
      <w:r w:rsidRPr="00492D20">
        <w:rPr>
          <w:rFonts w:ascii="Times New Roman" w:eastAsia="Times New Roman" w:hAnsi="Times New Roman" w:cs="Times New Roman"/>
          <w:color w:val="000000"/>
          <w:sz w:val="24"/>
        </w:rPr>
        <w:t xml:space="preserve">, who compared the effect of </w:t>
      </w:r>
      <w:proofErr w:type="spellStart"/>
      <w:r w:rsidRPr="00492D20">
        <w:rPr>
          <w:rFonts w:ascii="Times New Roman" w:eastAsia="Times New Roman" w:hAnsi="Times New Roman" w:cs="Times New Roman"/>
          <w:color w:val="000000"/>
          <w:sz w:val="24"/>
        </w:rPr>
        <w:t>AgNPs</w:t>
      </w:r>
      <w:proofErr w:type="spellEnd"/>
      <w:r w:rsidRPr="00492D20">
        <w:rPr>
          <w:rFonts w:ascii="Times New Roman" w:eastAsia="Times New Roman" w:hAnsi="Times New Roman" w:cs="Times New Roman"/>
          <w:color w:val="000000"/>
          <w:sz w:val="24"/>
        </w:rPr>
        <w:t xml:space="preserve"> on MDA-MB-231 (triple-negative breast cancer), BT-549 (triple-negative breast cancer), SUM-159 (triple-negative breast cancer),</w:t>
      </w:r>
      <w:r w:rsidRPr="00492D20" w:rsidDel="0025444B">
        <w:rPr>
          <w:rFonts w:ascii="Times New Roman" w:eastAsia="Times New Roman" w:hAnsi="Times New Roman" w:cs="Times New Roman"/>
          <w:color w:val="000000"/>
          <w:sz w:val="24"/>
        </w:rPr>
        <w:t xml:space="preserve"> </w:t>
      </w:r>
      <w:r w:rsidRPr="00492D20">
        <w:rPr>
          <w:rFonts w:ascii="Times New Roman" w:eastAsia="Times New Roman" w:hAnsi="Times New Roman" w:cs="Times New Roman"/>
          <w:color w:val="000000"/>
          <w:sz w:val="24"/>
        </w:rPr>
        <w:t>MCF-7 (breast cancer), MCF-10A (</w:t>
      </w:r>
      <w:r>
        <w:rPr>
          <w:rFonts w:ascii="Times New Roman" w:eastAsia="Times New Roman" w:hAnsi="Times New Roman" w:cs="Times New Roman"/>
          <w:color w:val="000000"/>
          <w:sz w:val="24"/>
        </w:rPr>
        <w:t>nont</w:t>
      </w:r>
      <w:r w:rsidRPr="00492D20">
        <w:rPr>
          <w:rFonts w:ascii="Times New Roman" w:eastAsia="Times New Roman" w:hAnsi="Times New Roman" w:cs="Times New Roman"/>
          <w:color w:val="000000"/>
          <w:sz w:val="24"/>
        </w:rPr>
        <w:t>umor mammary gland cells), HMEC (</w:t>
      </w:r>
      <w:r>
        <w:rPr>
          <w:rFonts w:ascii="Times New Roman" w:eastAsia="Times New Roman" w:hAnsi="Times New Roman" w:cs="Times New Roman"/>
          <w:color w:val="000000"/>
          <w:sz w:val="24"/>
        </w:rPr>
        <w:t>nont</w:t>
      </w:r>
      <w:r w:rsidRPr="00492D20">
        <w:rPr>
          <w:rFonts w:ascii="Times New Roman" w:eastAsia="Times New Roman" w:hAnsi="Times New Roman" w:cs="Times New Roman"/>
          <w:color w:val="000000"/>
          <w:sz w:val="24"/>
        </w:rPr>
        <w:t>umor epithelial cells) and 184B5 (</w:t>
      </w:r>
      <w:r>
        <w:rPr>
          <w:rFonts w:ascii="Times New Roman" w:eastAsia="Times New Roman" w:hAnsi="Times New Roman" w:cs="Times New Roman"/>
          <w:color w:val="000000"/>
          <w:sz w:val="24"/>
        </w:rPr>
        <w:t>nont</w:t>
      </w:r>
      <w:r w:rsidRPr="00492D20">
        <w:rPr>
          <w:rFonts w:ascii="Times New Roman" w:eastAsia="Times New Roman" w:hAnsi="Times New Roman" w:cs="Times New Roman"/>
          <w:color w:val="000000"/>
          <w:sz w:val="24"/>
        </w:rPr>
        <w:t xml:space="preserve">umor mammary gland cells) cell lines. The results showed that </w:t>
      </w:r>
      <w:r>
        <w:rPr>
          <w:rFonts w:ascii="Times New Roman" w:eastAsia="Times New Roman" w:hAnsi="Times New Roman" w:cs="Times New Roman"/>
          <w:color w:val="000000"/>
          <w:sz w:val="24"/>
        </w:rPr>
        <w:t>nont</w:t>
      </w:r>
      <w:r w:rsidRPr="00492D20">
        <w:rPr>
          <w:rFonts w:ascii="Times New Roman" w:eastAsia="Times New Roman" w:hAnsi="Times New Roman" w:cs="Times New Roman"/>
          <w:color w:val="000000"/>
          <w:sz w:val="24"/>
        </w:rPr>
        <w:t xml:space="preserve">umor cells are less affected by nanoparticles than tumor cell lines, and </w:t>
      </w:r>
      <w:r w:rsidRPr="00492D20">
        <w:rPr>
          <w:rFonts w:ascii="Times New Roman" w:eastAsia="Times New Roman" w:hAnsi="Times New Roman" w:cs="Times New Roman"/>
          <w:color w:val="000000"/>
          <w:sz w:val="24"/>
        </w:rPr>
        <w:lastRenderedPageBreak/>
        <w:t>triple-negative lines are the most sensitive, thus corroborating the results obtained in the present study, which showed that MDA-MB-436, a triple-negative cell line, was more sensitive to AgCl-NP and Ag/AgCl-NP treatments than the BT-474 luminal B</w:t>
      </w:r>
      <w:r w:rsidRPr="00492D20" w:rsidDel="00F018D6">
        <w:rPr>
          <w:rFonts w:ascii="Times New Roman" w:eastAsia="Times New Roman" w:hAnsi="Times New Roman" w:cs="Times New Roman"/>
          <w:color w:val="000000"/>
          <w:sz w:val="24"/>
        </w:rPr>
        <w:t xml:space="preserve"> </w:t>
      </w:r>
      <w:r w:rsidRPr="00492D20">
        <w:rPr>
          <w:rFonts w:ascii="Times New Roman" w:eastAsia="Times New Roman" w:hAnsi="Times New Roman" w:cs="Times New Roman"/>
          <w:color w:val="000000"/>
          <w:sz w:val="24"/>
        </w:rPr>
        <w:t xml:space="preserve">breast cancer cell line. </w:t>
      </w:r>
      <w:proofErr w:type="spellStart"/>
      <w:r w:rsidRPr="00492D20">
        <w:rPr>
          <w:rFonts w:ascii="Times New Roman" w:eastAsia="Times New Roman" w:hAnsi="Times New Roman" w:cs="Times New Roman"/>
          <w:color w:val="000000"/>
          <w:sz w:val="24"/>
        </w:rPr>
        <w:t>Swanner</w:t>
      </w:r>
      <w:proofErr w:type="spellEnd"/>
      <w:r w:rsidRPr="00492D20">
        <w:rPr>
          <w:rFonts w:ascii="Times New Roman" w:eastAsia="Times New Roman" w:hAnsi="Times New Roman" w:cs="Times New Roman"/>
          <w:color w:val="000000"/>
          <w:sz w:val="24"/>
        </w:rPr>
        <w:t xml:space="preserve"> </w:t>
      </w:r>
      <w:r w:rsidRPr="00492D20">
        <w:rPr>
          <w:rFonts w:ascii="Times New Roman" w:eastAsia="Times New Roman" w:hAnsi="Times New Roman" w:cs="Times New Roman"/>
          <w:i/>
          <w:color w:val="000000"/>
          <w:sz w:val="24"/>
        </w:rPr>
        <w:t>et al</w:t>
      </w:r>
      <w:r w:rsidRPr="00492D20">
        <w:rPr>
          <w:rFonts w:ascii="Times New Roman" w:eastAsia="Times New Roman" w:hAnsi="Times New Roman" w:cs="Times New Roman"/>
          <w:color w:val="000000"/>
          <w:sz w:val="24"/>
        </w:rPr>
        <w:t xml:space="preserve">. </w:t>
      </w:r>
      <w:r w:rsidR="00625830">
        <w:rPr>
          <w:rFonts w:ascii="Times New Roman" w:eastAsia="Times New Roman" w:hAnsi="Times New Roman" w:cs="Times New Roman"/>
          <w:color w:val="000000"/>
          <w:sz w:val="24"/>
        </w:rPr>
        <w:t>[42]</w:t>
      </w:r>
      <w:r w:rsidRPr="00492D20">
        <w:rPr>
          <w:rFonts w:ascii="Times New Roman" w:eastAsia="Times New Roman" w:hAnsi="Times New Roman" w:cs="Times New Roman"/>
          <w:color w:val="000000"/>
          <w:sz w:val="24"/>
        </w:rPr>
        <w:t xml:space="preserve"> attributed this phenomenon to the fact that triple-negative tumor cells have higher amounts of oxidized proteins and phosphorylated γH2AX histones, which are used as indicators of oxidative stress and DNA damage, respectively. The more pronounced effects observed in tumor cells treated with silver-based nanoparticles may also be related to the microenvironment. The tumor microenvironment is known to be acidic</w:t>
      </w:r>
      <w:r w:rsidR="00625830">
        <w:rPr>
          <w:rFonts w:ascii="Times New Roman" w:eastAsia="Times New Roman" w:hAnsi="Times New Roman" w:cs="Times New Roman"/>
          <w:color w:val="000000"/>
          <w:sz w:val="24"/>
        </w:rPr>
        <w:t xml:space="preserve"> [43]</w:t>
      </w:r>
      <w:r w:rsidRPr="00492D20">
        <w:rPr>
          <w:rFonts w:ascii="Times New Roman" w:eastAsia="Times New Roman" w:hAnsi="Times New Roman" w:cs="Times New Roman"/>
          <w:color w:val="000000"/>
          <w:sz w:val="24"/>
        </w:rPr>
        <w:t>, and silver nanoparticles can release more Ag</w:t>
      </w:r>
      <w:r w:rsidRPr="00492D20">
        <w:rPr>
          <w:rFonts w:ascii="Times New Roman" w:eastAsia="Times New Roman" w:hAnsi="Times New Roman" w:cs="Times New Roman"/>
          <w:color w:val="000000"/>
          <w:sz w:val="24"/>
          <w:vertAlign w:val="superscript"/>
        </w:rPr>
        <w:t>+</w:t>
      </w:r>
      <w:r w:rsidRPr="00492D20">
        <w:rPr>
          <w:rFonts w:ascii="Times New Roman" w:eastAsia="Times New Roman" w:hAnsi="Times New Roman" w:cs="Times New Roman"/>
          <w:color w:val="000000"/>
          <w:sz w:val="24"/>
        </w:rPr>
        <w:t xml:space="preserve"> ions when in an acidic environment </w:t>
      </w:r>
      <w:r w:rsidR="00625830">
        <w:rPr>
          <w:rFonts w:ascii="Times New Roman" w:eastAsia="Times New Roman" w:hAnsi="Times New Roman" w:cs="Times New Roman"/>
          <w:color w:val="000000"/>
          <w:sz w:val="24"/>
        </w:rPr>
        <w:t>[44]</w:t>
      </w:r>
      <w:r w:rsidRPr="00492D20">
        <w:rPr>
          <w:rFonts w:ascii="Times New Roman" w:eastAsia="Times New Roman" w:hAnsi="Times New Roman" w:cs="Times New Roman"/>
          <w:color w:val="000000"/>
          <w:sz w:val="24"/>
        </w:rPr>
        <w:t>; thus, greater ion release could lead to greater cytotoxicity.</w:t>
      </w:r>
    </w:p>
    <w:p w14:paraId="3CDD5DC9" w14:textId="7CB7F7CE" w:rsidR="007B4A73" w:rsidRPr="002A1437" w:rsidRDefault="007B4A73" w:rsidP="003976E8">
      <w:pPr>
        <w:spacing w:after="0" w:line="360" w:lineRule="auto"/>
        <w:ind w:firstLine="720"/>
        <w:jc w:val="both"/>
        <w:rPr>
          <w:rFonts w:ascii="Times New Roman" w:hAnsi="Times New Roman" w:cs="Times New Roman"/>
          <w:sz w:val="24"/>
          <w:szCs w:val="24"/>
        </w:rPr>
      </w:pPr>
      <w:r w:rsidRPr="004B115E">
        <w:rPr>
          <w:rFonts w:ascii="Times New Roman" w:eastAsia="Times New Roman" w:hAnsi="Times New Roman" w:cs="Times New Roman"/>
          <w:color w:val="000000"/>
          <w:sz w:val="24"/>
        </w:rPr>
        <w:t xml:space="preserve">Our results also demonstrated that Ag/AgCl-NPs were more cytotoxic than AgCl-NPs, this </w:t>
      </w:r>
      <w:r w:rsidRPr="002A1437">
        <w:rPr>
          <w:rFonts w:ascii="Times New Roman" w:eastAsia="Times New Roman" w:hAnsi="Times New Roman" w:cs="Times New Roman"/>
          <w:color w:val="000000"/>
          <w:sz w:val="24"/>
          <w:szCs w:val="24"/>
        </w:rPr>
        <w:t>difference may be due to the composition or size of nanoparticles. AgCl-NPs have diameters between 1.6 and 34.4 nm and an average diameter of 9.8 ± 5.7 nm</w:t>
      </w:r>
      <w:r w:rsidRPr="003A3E59">
        <w:rPr>
          <w:rFonts w:ascii="Times New Roman" w:eastAsia="Times New Roman" w:hAnsi="Times New Roman" w:cs="Times New Roman"/>
          <w:color w:val="000000"/>
          <w:sz w:val="24"/>
          <w:szCs w:val="24"/>
        </w:rPr>
        <w:t xml:space="preserve"> </w:t>
      </w:r>
      <w:r w:rsidR="00F01321">
        <w:rPr>
          <w:rFonts w:ascii="Times New Roman" w:eastAsia="Times New Roman" w:hAnsi="Times New Roman" w:cs="Times New Roman"/>
          <w:color w:val="000000"/>
          <w:sz w:val="24"/>
          <w:szCs w:val="24"/>
        </w:rPr>
        <w:t>[32]</w:t>
      </w:r>
      <w:r w:rsidRPr="002A1437">
        <w:rPr>
          <w:rFonts w:ascii="Times New Roman" w:eastAsia="Times New Roman" w:hAnsi="Times New Roman" w:cs="Times New Roman"/>
          <w:color w:val="000000"/>
          <w:sz w:val="24"/>
          <w:szCs w:val="24"/>
        </w:rPr>
        <w:t>, while Ag/</w:t>
      </w:r>
      <w:proofErr w:type="spellStart"/>
      <w:r w:rsidRPr="002A1437">
        <w:rPr>
          <w:rFonts w:ascii="Times New Roman" w:eastAsia="Times New Roman" w:hAnsi="Times New Roman" w:cs="Times New Roman"/>
          <w:color w:val="000000"/>
          <w:sz w:val="24"/>
          <w:szCs w:val="24"/>
        </w:rPr>
        <w:t>AgClNPs</w:t>
      </w:r>
      <w:proofErr w:type="spellEnd"/>
      <w:r w:rsidRPr="002A1437">
        <w:rPr>
          <w:rFonts w:ascii="Times New Roman" w:eastAsia="Times New Roman" w:hAnsi="Times New Roman" w:cs="Times New Roman"/>
          <w:color w:val="000000"/>
          <w:sz w:val="24"/>
          <w:szCs w:val="24"/>
        </w:rPr>
        <w:t xml:space="preserve"> have diameters between 2 and 22 nm with an average diameter of 6.9 ± 4.5 nm </w:t>
      </w:r>
      <w:r w:rsidR="00F01321">
        <w:rPr>
          <w:rFonts w:ascii="Times New Roman" w:eastAsia="Times New Roman" w:hAnsi="Times New Roman" w:cs="Times New Roman"/>
          <w:color w:val="000000"/>
          <w:sz w:val="24"/>
          <w:szCs w:val="24"/>
        </w:rPr>
        <w:t>[26]</w:t>
      </w:r>
      <w:r w:rsidRPr="002A1437">
        <w:rPr>
          <w:rFonts w:ascii="Times New Roman" w:eastAsia="Times New Roman" w:hAnsi="Times New Roman" w:cs="Times New Roman"/>
          <w:color w:val="000000"/>
          <w:sz w:val="24"/>
          <w:szCs w:val="24"/>
        </w:rPr>
        <w:t>.</w:t>
      </w:r>
      <w:r w:rsidRPr="002A1437">
        <w:rPr>
          <w:rFonts w:ascii="Times New Roman" w:hAnsi="Times New Roman" w:cs="Times New Roman"/>
          <w:sz w:val="24"/>
          <w:szCs w:val="24"/>
        </w:rPr>
        <w:t xml:space="preserve"> </w:t>
      </w:r>
      <w:r>
        <w:rPr>
          <w:rFonts w:ascii="Times New Roman" w:hAnsi="Times New Roman" w:cs="Times New Roman"/>
          <w:sz w:val="24"/>
          <w:szCs w:val="24"/>
        </w:rPr>
        <w:t>S</w:t>
      </w:r>
      <w:r w:rsidRPr="002A1437">
        <w:rPr>
          <w:rFonts w:ascii="Times New Roman" w:hAnsi="Times New Roman" w:cs="Times New Roman"/>
          <w:sz w:val="24"/>
          <w:szCs w:val="24"/>
        </w:rPr>
        <w:t>maller nanoparticles have greater interaction with surrounding microenvironment due to their greater surface area by volume</w:t>
      </w:r>
      <w:r w:rsidR="00625830">
        <w:rPr>
          <w:rFonts w:ascii="Times New Roman" w:hAnsi="Times New Roman" w:cs="Times New Roman"/>
          <w:sz w:val="24"/>
          <w:szCs w:val="24"/>
        </w:rPr>
        <w:t xml:space="preserve"> [45]</w:t>
      </w:r>
      <w:r w:rsidRPr="002A1437">
        <w:rPr>
          <w:rFonts w:ascii="Times New Roman" w:hAnsi="Times New Roman" w:cs="Times New Roman"/>
          <w:sz w:val="24"/>
          <w:szCs w:val="24"/>
        </w:rPr>
        <w:t>.</w:t>
      </w:r>
    </w:p>
    <w:p w14:paraId="66B857EC" w14:textId="3F87C6DC" w:rsidR="003C639E" w:rsidRDefault="00780832" w:rsidP="003976E8">
      <w:pPr>
        <w:spacing w:after="0" w:line="360" w:lineRule="auto"/>
        <w:ind w:firstLine="7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In conclusion, t</w:t>
      </w:r>
      <w:r w:rsidR="0091354D" w:rsidRPr="00492D20">
        <w:rPr>
          <w:rFonts w:ascii="Times New Roman" w:eastAsia="Times New Roman" w:hAnsi="Times New Roman" w:cs="Times New Roman"/>
          <w:color w:val="000000"/>
          <w:sz w:val="24"/>
        </w:rPr>
        <w:t>he results obtained in the present study show</w:t>
      </w:r>
      <w:r w:rsidR="003976E8">
        <w:rPr>
          <w:rFonts w:ascii="Times New Roman" w:eastAsia="Times New Roman" w:hAnsi="Times New Roman" w:cs="Times New Roman"/>
          <w:color w:val="000000"/>
          <w:sz w:val="24"/>
        </w:rPr>
        <w:t>ed</w:t>
      </w:r>
      <w:r w:rsidR="0091354D" w:rsidRPr="00492D20">
        <w:rPr>
          <w:rFonts w:ascii="Times New Roman" w:eastAsia="Times New Roman" w:hAnsi="Times New Roman" w:cs="Times New Roman"/>
          <w:color w:val="000000"/>
          <w:sz w:val="24"/>
        </w:rPr>
        <w:t xml:space="preserve"> that silver-based nanoparticles </w:t>
      </w:r>
      <w:r w:rsidR="00432739" w:rsidRPr="00492D20">
        <w:rPr>
          <w:rFonts w:ascii="Times New Roman" w:eastAsia="Times New Roman" w:hAnsi="Times New Roman" w:cs="Times New Roman"/>
          <w:color w:val="000000"/>
          <w:sz w:val="24"/>
        </w:rPr>
        <w:t>reduce</w:t>
      </w:r>
      <w:r w:rsidR="003976E8">
        <w:rPr>
          <w:rFonts w:ascii="Times New Roman" w:eastAsia="Times New Roman" w:hAnsi="Times New Roman" w:cs="Times New Roman"/>
          <w:color w:val="000000"/>
          <w:sz w:val="24"/>
        </w:rPr>
        <w:t>d</w:t>
      </w:r>
      <w:r w:rsidR="00432739" w:rsidRPr="00492D20">
        <w:rPr>
          <w:rFonts w:ascii="Times New Roman" w:eastAsia="Times New Roman" w:hAnsi="Times New Roman" w:cs="Times New Roman"/>
          <w:color w:val="000000"/>
          <w:sz w:val="24"/>
        </w:rPr>
        <w:t xml:space="preserve"> tumor cell</w:t>
      </w:r>
      <w:r w:rsidR="00432739" w:rsidRPr="00492D20" w:rsidDel="00432739">
        <w:rPr>
          <w:rFonts w:ascii="Times New Roman" w:eastAsia="Times New Roman" w:hAnsi="Times New Roman" w:cs="Times New Roman"/>
          <w:color w:val="000000"/>
          <w:sz w:val="24"/>
        </w:rPr>
        <w:t xml:space="preserve"> </w:t>
      </w:r>
      <w:r w:rsidR="0091354D" w:rsidRPr="00492D20">
        <w:rPr>
          <w:rFonts w:ascii="Times New Roman" w:eastAsia="Times New Roman" w:hAnsi="Times New Roman" w:cs="Times New Roman"/>
          <w:color w:val="000000"/>
          <w:sz w:val="24"/>
        </w:rPr>
        <w:t xml:space="preserve">proliferation and viability, possibly </w:t>
      </w:r>
      <w:r w:rsidR="007B588E" w:rsidRPr="00492D20">
        <w:rPr>
          <w:rFonts w:ascii="Times New Roman" w:eastAsia="Times New Roman" w:hAnsi="Times New Roman" w:cs="Times New Roman"/>
          <w:color w:val="000000"/>
          <w:sz w:val="24"/>
        </w:rPr>
        <w:t>via</w:t>
      </w:r>
      <w:r w:rsidR="0091354D" w:rsidRPr="00492D20">
        <w:rPr>
          <w:rFonts w:ascii="Times New Roman" w:eastAsia="Times New Roman" w:hAnsi="Times New Roman" w:cs="Times New Roman"/>
          <w:color w:val="000000"/>
          <w:sz w:val="24"/>
        </w:rPr>
        <w:t xml:space="preserve"> necrosis and apoptosis, which </w:t>
      </w:r>
      <w:r w:rsidR="007B588E" w:rsidRPr="00492D20">
        <w:rPr>
          <w:rFonts w:ascii="Times New Roman" w:eastAsia="Times New Roman" w:hAnsi="Times New Roman" w:cs="Times New Roman"/>
          <w:color w:val="000000"/>
          <w:sz w:val="24"/>
        </w:rPr>
        <w:t xml:space="preserve">may </w:t>
      </w:r>
      <w:r w:rsidR="0091354D" w:rsidRPr="00492D20">
        <w:rPr>
          <w:rFonts w:ascii="Times New Roman" w:eastAsia="Times New Roman" w:hAnsi="Times New Roman" w:cs="Times New Roman"/>
          <w:color w:val="000000"/>
          <w:sz w:val="24"/>
        </w:rPr>
        <w:t>be triggered by damage to mitochondrial function</w:t>
      </w:r>
      <w:r w:rsidR="007B588E" w:rsidRPr="00492D20">
        <w:rPr>
          <w:rFonts w:ascii="Times New Roman" w:eastAsia="Times New Roman" w:hAnsi="Times New Roman" w:cs="Times New Roman"/>
          <w:color w:val="000000"/>
          <w:sz w:val="24"/>
        </w:rPr>
        <w:t>, leading</w:t>
      </w:r>
      <w:r w:rsidR="0091354D" w:rsidRPr="00492D20">
        <w:rPr>
          <w:rFonts w:ascii="Times New Roman" w:eastAsia="Times New Roman" w:hAnsi="Times New Roman" w:cs="Times New Roman"/>
          <w:color w:val="000000"/>
          <w:sz w:val="24"/>
        </w:rPr>
        <w:t xml:space="preserve"> to increased </w:t>
      </w:r>
      <w:r w:rsidR="007B588E" w:rsidRPr="00492D20">
        <w:rPr>
          <w:rFonts w:ascii="Times New Roman" w:eastAsia="Times New Roman" w:hAnsi="Times New Roman" w:cs="Times New Roman"/>
          <w:color w:val="000000"/>
          <w:sz w:val="24"/>
        </w:rPr>
        <w:t xml:space="preserve">ROS </w:t>
      </w:r>
      <w:r w:rsidR="0091354D" w:rsidRPr="00492D20">
        <w:rPr>
          <w:rFonts w:ascii="Times New Roman" w:eastAsia="Times New Roman" w:hAnsi="Times New Roman" w:cs="Times New Roman"/>
          <w:color w:val="000000"/>
          <w:sz w:val="24"/>
        </w:rPr>
        <w:t>production</w:t>
      </w:r>
      <w:r w:rsidR="007B588E" w:rsidRPr="00492D20">
        <w:rPr>
          <w:rFonts w:ascii="Times New Roman" w:eastAsia="Times New Roman" w:hAnsi="Times New Roman" w:cs="Times New Roman"/>
          <w:color w:val="000000"/>
          <w:sz w:val="24"/>
        </w:rPr>
        <w:t>.</w:t>
      </w:r>
      <w:r w:rsidR="0091354D" w:rsidRPr="00492D20">
        <w:rPr>
          <w:rFonts w:ascii="Times New Roman" w:eastAsia="Times New Roman" w:hAnsi="Times New Roman" w:cs="Times New Roman"/>
          <w:color w:val="000000"/>
          <w:sz w:val="24"/>
        </w:rPr>
        <w:t xml:space="preserve"> Although additional studies are needed, our data suggest that AgCl-NPs and Ag/AgCl-NPs are promising antitumor agents because they affect the viability and proliferation of tumor cells with minimal effects </w:t>
      </w:r>
      <w:r w:rsidR="007B588E" w:rsidRPr="00492D20">
        <w:rPr>
          <w:rFonts w:ascii="Times New Roman" w:eastAsia="Times New Roman" w:hAnsi="Times New Roman" w:cs="Times New Roman"/>
          <w:color w:val="000000"/>
          <w:sz w:val="24"/>
        </w:rPr>
        <w:t>o</w:t>
      </w:r>
      <w:r w:rsidR="0091354D" w:rsidRPr="00492D20">
        <w:rPr>
          <w:rFonts w:ascii="Times New Roman" w:eastAsia="Times New Roman" w:hAnsi="Times New Roman" w:cs="Times New Roman"/>
          <w:color w:val="000000"/>
          <w:sz w:val="24"/>
        </w:rPr>
        <w:t xml:space="preserve">n </w:t>
      </w:r>
      <w:r w:rsidR="00492D20">
        <w:rPr>
          <w:rFonts w:ascii="Times New Roman" w:eastAsia="Times New Roman" w:hAnsi="Times New Roman" w:cs="Times New Roman"/>
          <w:color w:val="000000"/>
          <w:sz w:val="24"/>
        </w:rPr>
        <w:t>nont</w:t>
      </w:r>
      <w:r w:rsidR="0091354D" w:rsidRPr="00492D20">
        <w:rPr>
          <w:rFonts w:ascii="Times New Roman" w:eastAsia="Times New Roman" w:hAnsi="Times New Roman" w:cs="Times New Roman"/>
          <w:color w:val="000000"/>
          <w:sz w:val="24"/>
        </w:rPr>
        <w:t xml:space="preserve">umor cells. In the future, </w:t>
      </w:r>
      <w:r w:rsidR="007B588E" w:rsidRPr="00492D20">
        <w:rPr>
          <w:rFonts w:ascii="Times New Roman" w:eastAsia="Times New Roman" w:hAnsi="Times New Roman" w:cs="Times New Roman"/>
          <w:color w:val="000000"/>
          <w:sz w:val="24"/>
        </w:rPr>
        <w:t xml:space="preserve">silver-based nanoparticles </w:t>
      </w:r>
      <w:r w:rsidR="0091354D" w:rsidRPr="00492D20">
        <w:rPr>
          <w:rFonts w:ascii="Times New Roman" w:eastAsia="Times New Roman" w:hAnsi="Times New Roman" w:cs="Times New Roman"/>
          <w:color w:val="000000"/>
          <w:sz w:val="24"/>
        </w:rPr>
        <w:t xml:space="preserve">may be a viable treatment option for </w:t>
      </w:r>
      <w:r w:rsidR="00432739" w:rsidRPr="00492D20">
        <w:rPr>
          <w:rFonts w:ascii="Times New Roman" w:eastAsia="Times New Roman" w:hAnsi="Times New Roman" w:cs="Times New Roman"/>
          <w:color w:val="000000"/>
          <w:sz w:val="24"/>
        </w:rPr>
        <w:t xml:space="preserve">cancer types </w:t>
      </w:r>
      <w:r w:rsidR="0091354D" w:rsidRPr="00492D20">
        <w:rPr>
          <w:rFonts w:ascii="Times New Roman" w:eastAsia="Times New Roman" w:hAnsi="Times New Roman" w:cs="Times New Roman"/>
          <w:color w:val="000000"/>
          <w:sz w:val="24"/>
        </w:rPr>
        <w:t>that currently have</w:t>
      </w:r>
      <w:r w:rsidR="001F1F6C" w:rsidRPr="00492D20">
        <w:rPr>
          <w:rFonts w:ascii="Times New Roman" w:eastAsia="Times New Roman" w:hAnsi="Times New Roman" w:cs="Times New Roman"/>
          <w:color w:val="000000"/>
          <w:sz w:val="24"/>
        </w:rPr>
        <w:t xml:space="preserve"> no</w:t>
      </w:r>
      <w:r w:rsidR="0091354D" w:rsidRPr="00492D20">
        <w:rPr>
          <w:rFonts w:ascii="Times New Roman" w:eastAsia="Times New Roman" w:hAnsi="Times New Roman" w:cs="Times New Roman"/>
          <w:color w:val="000000"/>
          <w:sz w:val="24"/>
        </w:rPr>
        <w:t xml:space="preserve"> effective treatments, which would </w:t>
      </w:r>
      <w:r w:rsidR="001F1F6C" w:rsidRPr="00492D20">
        <w:rPr>
          <w:rFonts w:ascii="Times New Roman" w:eastAsia="Times New Roman" w:hAnsi="Times New Roman" w:cs="Times New Roman"/>
          <w:color w:val="000000"/>
          <w:sz w:val="24"/>
        </w:rPr>
        <w:t xml:space="preserve">offer </w:t>
      </w:r>
      <w:r w:rsidR="0091354D" w:rsidRPr="00492D20">
        <w:rPr>
          <w:rFonts w:ascii="Times New Roman" w:eastAsia="Times New Roman" w:hAnsi="Times New Roman" w:cs="Times New Roman"/>
          <w:color w:val="000000"/>
          <w:sz w:val="24"/>
        </w:rPr>
        <w:t>a better prognosis for many patients.</w:t>
      </w:r>
    </w:p>
    <w:p w14:paraId="5A616278" w14:textId="57121939" w:rsidR="00FB31CA" w:rsidRDefault="00FB31CA" w:rsidP="003976E8">
      <w:pPr>
        <w:spacing w:after="0" w:line="360" w:lineRule="auto"/>
        <w:jc w:val="both"/>
        <w:rPr>
          <w:rFonts w:ascii="Times New Roman" w:eastAsia="Times New Roman" w:hAnsi="Times New Roman" w:cs="Times New Roman"/>
          <w:color w:val="000000"/>
          <w:sz w:val="24"/>
        </w:rPr>
      </w:pPr>
    </w:p>
    <w:p w14:paraId="77004C55" w14:textId="77777777" w:rsidR="00F77174" w:rsidRPr="002953A5" w:rsidRDefault="00F77174" w:rsidP="003976E8">
      <w:pPr>
        <w:spacing w:after="0" w:line="360" w:lineRule="auto"/>
        <w:jc w:val="both"/>
        <w:rPr>
          <w:rFonts w:ascii="Times New Roman" w:hAnsi="Times New Roman" w:cs="Times New Roman"/>
          <w:b/>
          <w:sz w:val="24"/>
          <w:szCs w:val="24"/>
        </w:rPr>
      </w:pPr>
      <w:r w:rsidRPr="002953A5">
        <w:rPr>
          <w:rFonts w:ascii="Times New Roman" w:hAnsi="Times New Roman" w:cs="Times New Roman"/>
          <w:b/>
          <w:sz w:val="24"/>
          <w:szCs w:val="24"/>
        </w:rPr>
        <w:t>Acknowledgments</w:t>
      </w:r>
    </w:p>
    <w:p w14:paraId="617D5CFA" w14:textId="77777777" w:rsidR="00F77174" w:rsidRDefault="00F77174" w:rsidP="003976E8">
      <w:pPr>
        <w:spacing w:after="0" w:line="360" w:lineRule="auto"/>
        <w:ind w:firstLine="720"/>
        <w:jc w:val="both"/>
        <w:rPr>
          <w:rFonts w:ascii="Times New Roman" w:hAnsi="Times New Roman" w:cs="Times New Roman"/>
          <w:sz w:val="24"/>
          <w:szCs w:val="24"/>
        </w:rPr>
      </w:pPr>
      <w:r w:rsidRPr="0007768A">
        <w:rPr>
          <w:rFonts w:ascii="Times New Roman" w:hAnsi="Times New Roman"/>
          <w:sz w:val="24"/>
          <w:szCs w:val="24"/>
        </w:rPr>
        <w:t>This work was supported by National Council for Scientific and Technological Development</w:t>
      </w:r>
      <w:r w:rsidRPr="00030235">
        <w:rPr>
          <w:rFonts w:ascii="Times New Roman" w:hAnsi="Times New Roman"/>
          <w:sz w:val="24"/>
          <w:szCs w:val="24"/>
        </w:rPr>
        <w:t xml:space="preserve"> (</w:t>
      </w:r>
      <w:proofErr w:type="spellStart"/>
      <w:r w:rsidRPr="00030235">
        <w:rPr>
          <w:rFonts w:ascii="Times New Roman" w:hAnsi="Times New Roman"/>
          <w:sz w:val="24"/>
          <w:szCs w:val="24"/>
        </w:rPr>
        <w:t>CNPq</w:t>
      </w:r>
      <w:proofErr w:type="spellEnd"/>
      <w:r w:rsidRPr="00030235">
        <w:rPr>
          <w:rFonts w:ascii="Times New Roman" w:hAnsi="Times New Roman"/>
          <w:sz w:val="24"/>
          <w:szCs w:val="24"/>
        </w:rPr>
        <w:t>)</w:t>
      </w:r>
      <w:r w:rsidRPr="002D3026">
        <w:rPr>
          <w:rFonts w:ascii="Times New Roman" w:hAnsi="Times New Roman"/>
          <w:sz w:val="24"/>
          <w:szCs w:val="24"/>
        </w:rPr>
        <w:t>;</w:t>
      </w:r>
      <w:r w:rsidRPr="000D20B3">
        <w:rPr>
          <w:rFonts w:ascii="Times New Roman" w:hAnsi="Times New Roman"/>
          <w:sz w:val="24"/>
          <w:szCs w:val="24"/>
        </w:rPr>
        <w:t xml:space="preserve"> the Carlos Chagas Filho</w:t>
      </w:r>
      <w:r w:rsidRPr="00635514">
        <w:rPr>
          <w:rFonts w:ascii="Times New Roman" w:hAnsi="Times New Roman"/>
          <w:sz w:val="24"/>
          <w:szCs w:val="24"/>
        </w:rPr>
        <w:t xml:space="preserve"> Foundation for Research Support of the State of Rio de Janeiro (FAPERJ)</w:t>
      </w:r>
      <w:r>
        <w:rPr>
          <w:rFonts w:ascii="Times New Roman" w:hAnsi="Times New Roman"/>
          <w:sz w:val="24"/>
          <w:szCs w:val="24"/>
        </w:rPr>
        <w:t>,</w:t>
      </w:r>
      <w:r w:rsidRPr="00030235">
        <w:rPr>
          <w:rFonts w:ascii="Times New Roman" w:hAnsi="Times New Roman"/>
          <w:sz w:val="24"/>
          <w:szCs w:val="24"/>
        </w:rPr>
        <w:t xml:space="preserve"> Coordination for the Improvement of Higher Education Personnel (CAPES)</w:t>
      </w:r>
      <w:r>
        <w:rPr>
          <w:rFonts w:ascii="Times New Roman" w:hAnsi="Times New Roman"/>
          <w:sz w:val="24"/>
          <w:szCs w:val="24"/>
        </w:rPr>
        <w:t xml:space="preserve"> and </w:t>
      </w:r>
      <w:proofErr w:type="spellStart"/>
      <w:r>
        <w:rPr>
          <w:rFonts w:ascii="Times New Roman" w:hAnsi="Times New Roman"/>
          <w:sz w:val="24"/>
          <w:szCs w:val="24"/>
        </w:rPr>
        <w:t>Institut</w:t>
      </w:r>
      <w:proofErr w:type="spellEnd"/>
      <w:r>
        <w:rPr>
          <w:rFonts w:ascii="Times New Roman" w:hAnsi="Times New Roman"/>
          <w:sz w:val="24"/>
          <w:szCs w:val="24"/>
        </w:rPr>
        <w:t xml:space="preserve"> Curie</w:t>
      </w:r>
      <w:r w:rsidRPr="00030235">
        <w:rPr>
          <w:rFonts w:ascii="Times New Roman" w:hAnsi="Times New Roman"/>
          <w:sz w:val="24"/>
          <w:szCs w:val="24"/>
        </w:rPr>
        <w:t>.</w:t>
      </w:r>
    </w:p>
    <w:p w14:paraId="57F7AF15" w14:textId="255F8614" w:rsidR="003976E8" w:rsidRDefault="003976E8" w:rsidP="003976E8">
      <w:pPr>
        <w:spacing w:after="0" w:line="360" w:lineRule="auto"/>
        <w:jc w:val="both"/>
        <w:rPr>
          <w:rFonts w:ascii="Times New Roman" w:eastAsia="Times New Roman" w:hAnsi="Times New Roman" w:cs="Times New Roman"/>
          <w:color w:val="000000"/>
          <w:sz w:val="24"/>
        </w:rPr>
      </w:pPr>
      <w:bookmarkStart w:id="7" w:name="_Hlk43207942"/>
    </w:p>
    <w:p w14:paraId="5CA777BE" w14:textId="77777777" w:rsidR="004C3E92" w:rsidRDefault="004C3E92" w:rsidP="003976E8">
      <w:pPr>
        <w:spacing w:after="0" w:line="360" w:lineRule="auto"/>
        <w:jc w:val="both"/>
        <w:rPr>
          <w:rFonts w:ascii="Times New Roman" w:eastAsia="Times New Roman" w:hAnsi="Times New Roman" w:cs="Times New Roman"/>
          <w:color w:val="000000"/>
          <w:sz w:val="24"/>
        </w:rPr>
      </w:pPr>
    </w:p>
    <w:p w14:paraId="154B10A7" w14:textId="00EE7B2A" w:rsidR="00FB31CA" w:rsidRDefault="00FB31CA" w:rsidP="003976E8">
      <w:pPr>
        <w:spacing w:after="0" w:line="360" w:lineRule="auto"/>
        <w:jc w:val="both"/>
        <w:rPr>
          <w:rFonts w:ascii="Times New Roman" w:hAnsi="Times New Roman" w:cs="Times New Roman"/>
          <w:b/>
          <w:sz w:val="24"/>
          <w:szCs w:val="24"/>
        </w:rPr>
      </w:pPr>
      <w:r w:rsidRPr="00930D0B">
        <w:rPr>
          <w:rFonts w:ascii="Times New Roman" w:hAnsi="Times New Roman" w:cs="Times New Roman"/>
          <w:b/>
          <w:sz w:val="24"/>
          <w:szCs w:val="24"/>
        </w:rPr>
        <w:lastRenderedPageBreak/>
        <w:t>References</w:t>
      </w:r>
    </w:p>
    <w:bookmarkEnd w:id="7"/>
    <w:p w14:paraId="35B4789E" w14:textId="525720E4" w:rsidR="00A7038E" w:rsidRPr="00930D0B" w:rsidRDefault="00DB6EF6" w:rsidP="003976E8">
      <w:pPr>
        <w:spacing w:after="0" w:line="360" w:lineRule="auto"/>
        <w:jc w:val="both"/>
        <w:rPr>
          <w:rFonts w:asciiTheme="majorBidi" w:hAnsiTheme="majorBidi" w:cstheme="majorBidi"/>
          <w:sz w:val="24"/>
          <w:szCs w:val="24"/>
          <w:lang w:val="fr-FR"/>
        </w:rPr>
      </w:pPr>
      <w:r w:rsidRPr="00930D0B">
        <w:rPr>
          <w:rFonts w:asciiTheme="majorBidi" w:hAnsiTheme="majorBidi" w:cstheme="majorBidi"/>
          <w:sz w:val="24"/>
          <w:szCs w:val="24"/>
          <w:lang w:val="fr-FR"/>
        </w:rPr>
        <w:t xml:space="preserve">[1] </w:t>
      </w:r>
      <w:r w:rsidR="008B376D" w:rsidRPr="00930D0B">
        <w:rPr>
          <w:rFonts w:asciiTheme="majorBidi" w:hAnsiTheme="majorBidi" w:cstheme="majorBidi"/>
          <w:sz w:val="24"/>
          <w:szCs w:val="24"/>
          <w:lang w:val="fr-FR"/>
        </w:rPr>
        <w:t xml:space="preserve">N. </w:t>
      </w:r>
      <w:proofErr w:type="spellStart"/>
      <w:r w:rsidR="008B376D" w:rsidRPr="00930D0B">
        <w:rPr>
          <w:rFonts w:asciiTheme="majorBidi" w:hAnsiTheme="majorBidi" w:cstheme="majorBidi"/>
          <w:sz w:val="24"/>
          <w:szCs w:val="24"/>
          <w:lang w:val="fr-FR"/>
        </w:rPr>
        <w:t>Harbeck</w:t>
      </w:r>
      <w:proofErr w:type="spellEnd"/>
      <w:r w:rsidR="008B376D" w:rsidRPr="00930D0B">
        <w:rPr>
          <w:rFonts w:asciiTheme="majorBidi" w:hAnsiTheme="majorBidi" w:cstheme="majorBidi"/>
          <w:sz w:val="24"/>
          <w:szCs w:val="24"/>
          <w:lang w:val="fr-FR"/>
        </w:rPr>
        <w:t xml:space="preserve">, M. </w:t>
      </w:r>
      <w:proofErr w:type="spellStart"/>
      <w:r w:rsidR="008B376D" w:rsidRPr="00930D0B">
        <w:rPr>
          <w:rFonts w:asciiTheme="majorBidi" w:hAnsiTheme="majorBidi" w:cstheme="majorBidi"/>
          <w:sz w:val="24"/>
          <w:szCs w:val="24"/>
          <w:lang w:val="fr-FR"/>
        </w:rPr>
        <w:t>Gnant</w:t>
      </w:r>
      <w:proofErr w:type="spellEnd"/>
      <w:r w:rsidR="008B376D" w:rsidRPr="00930D0B">
        <w:rPr>
          <w:rFonts w:asciiTheme="majorBidi" w:hAnsiTheme="majorBidi" w:cstheme="majorBidi"/>
          <w:sz w:val="24"/>
          <w:szCs w:val="24"/>
          <w:lang w:val="fr-FR"/>
        </w:rPr>
        <w:t>,</w:t>
      </w:r>
      <w:r w:rsidR="00A7038E" w:rsidRPr="00930D0B">
        <w:rPr>
          <w:rFonts w:asciiTheme="majorBidi" w:hAnsiTheme="majorBidi" w:cstheme="majorBidi"/>
          <w:sz w:val="24"/>
          <w:szCs w:val="24"/>
          <w:lang w:val="fr-FR"/>
        </w:rPr>
        <w:t xml:space="preserve"> </w:t>
      </w:r>
      <w:r w:rsidR="00A7038E" w:rsidRPr="00930D0B">
        <w:rPr>
          <w:rFonts w:asciiTheme="majorBidi" w:hAnsiTheme="majorBidi" w:cstheme="majorBidi"/>
          <w:i/>
          <w:iCs/>
          <w:sz w:val="24"/>
          <w:szCs w:val="24"/>
          <w:lang w:val="fr-FR"/>
        </w:rPr>
        <w:t>Lancet</w:t>
      </w:r>
      <w:r w:rsidR="00A7038E" w:rsidRPr="00930D0B">
        <w:rPr>
          <w:rFonts w:asciiTheme="majorBidi" w:hAnsiTheme="majorBidi" w:cstheme="majorBidi"/>
          <w:sz w:val="24"/>
          <w:szCs w:val="24"/>
          <w:lang w:val="fr-FR"/>
        </w:rPr>
        <w:t xml:space="preserve"> </w:t>
      </w:r>
      <w:r w:rsidR="00083F2F" w:rsidRPr="00930D0B">
        <w:rPr>
          <w:rFonts w:asciiTheme="majorBidi" w:hAnsiTheme="majorBidi" w:cstheme="majorBidi"/>
          <w:b/>
          <w:bCs/>
          <w:sz w:val="24"/>
          <w:szCs w:val="24"/>
          <w:lang w:val="fr-FR"/>
        </w:rPr>
        <w:t>2017</w:t>
      </w:r>
      <w:r w:rsidR="00083F2F" w:rsidRPr="00930D0B">
        <w:rPr>
          <w:rFonts w:asciiTheme="majorBidi" w:hAnsiTheme="majorBidi" w:cstheme="majorBidi"/>
          <w:sz w:val="24"/>
          <w:szCs w:val="24"/>
          <w:lang w:val="fr-FR"/>
        </w:rPr>
        <w:t xml:space="preserve">, </w:t>
      </w:r>
      <w:r w:rsidR="00A7038E" w:rsidRPr="00930D0B">
        <w:rPr>
          <w:rFonts w:asciiTheme="majorBidi" w:hAnsiTheme="majorBidi" w:cstheme="majorBidi"/>
          <w:sz w:val="24"/>
          <w:szCs w:val="24"/>
          <w:lang w:val="fr-FR"/>
        </w:rPr>
        <w:t>389, 1134</w:t>
      </w:r>
      <w:r w:rsidR="00083F2F" w:rsidRPr="00930D0B">
        <w:rPr>
          <w:rFonts w:asciiTheme="majorBidi" w:hAnsiTheme="majorBidi" w:cstheme="majorBidi"/>
          <w:sz w:val="24"/>
          <w:szCs w:val="24"/>
          <w:lang w:val="fr-FR"/>
        </w:rPr>
        <w:t>.</w:t>
      </w:r>
    </w:p>
    <w:p w14:paraId="6956212B" w14:textId="7395AB09" w:rsidR="00DB6EF6" w:rsidRPr="00930D0B" w:rsidRDefault="00DB6EF6" w:rsidP="003976E8">
      <w:pPr>
        <w:spacing w:after="0" w:line="360" w:lineRule="auto"/>
        <w:jc w:val="both"/>
        <w:rPr>
          <w:rFonts w:ascii="Times New Roman" w:hAnsi="Times New Roman" w:cs="Times New Roman"/>
          <w:sz w:val="24"/>
          <w:szCs w:val="24"/>
          <w:lang w:val="fr-FR"/>
        </w:rPr>
      </w:pPr>
      <w:r w:rsidRPr="00930D0B">
        <w:rPr>
          <w:rFonts w:asciiTheme="majorBidi" w:hAnsiTheme="majorBidi" w:cstheme="majorBidi"/>
          <w:sz w:val="24"/>
          <w:szCs w:val="24"/>
          <w:lang w:val="fr-FR"/>
        </w:rPr>
        <w:t xml:space="preserve">[2] </w:t>
      </w:r>
      <w:r w:rsidR="00083F2F" w:rsidRPr="00930D0B">
        <w:rPr>
          <w:rFonts w:ascii="Times New Roman" w:hAnsi="Times New Roman" w:cs="Times New Roman"/>
          <w:sz w:val="24"/>
          <w:szCs w:val="24"/>
          <w:lang w:val="fr-FR"/>
        </w:rPr>
        <w:t xml:space="preserve">C. </w:t>
      </w:r>
      <w:proofErr w:type="spellStart"/>
      <w:r w:rsidR="00083F2F" w:rsidRPr="00930D0B">
        <w:rPr>
          <w:rFonts w:ascii="Times New Roman" w:hAnsi="Times New Roman" w:cs="Times New Roman"/>
          <w:sz w:val="24"/>
          <w:szCs w:val="24"/>
          <w:lang w:val="fr-FR"/>
        </w:rPr>
        <w:t>Desantis</w:t>
      </w:r>
      <w:proofErr w:type="spellEnd"/>
      <w:r w:rsidR="00083F2F" w:rsidRPr="00930D0B">
        <w:rPr>
          <w:rFonts w:ascii="Times New Roman" w:hAnsi="Times New Roman" w:cs="Times New Roman"/>
          <w:sz w:val="24"/>
          <w:szCs w:val="24"/>
          <w:lang w:val="fr-FR"/>
        </w:rPr>
        <w:t xml:space="preserve">, J. Ma, L. Bryan, A. </w:t>
      </w:r>
      <w:proofErr w:type="spellStart"/>
      <w:r w:rsidR="00083F2F" w:rsidRPr="00930D0B">
        <w:rPr>
          <w:rFonts w:ascii="Times New Roman" w:hAnsi="Times New Roman" w:cs="Times New Roman"/>
          <w:sz w:val="24"/>
          <w:szCs w:val="24"/>
          <w:lang w:val="fr-FR"/>
        </w:rPr>
        <w:t>Jemal</w:t>
      </w:r>
      <w:proofErr w:type="spellEnd"/>
      <w:r w:rsidR="00083F2F" w:rsidRPr="00930D0B">
        <w:rPr>
          <w:rFonts w:ascii="Times New Roman" w:hAnsi="Times New Roman" w:cs="Times New Roman"/>
          <w:sz w:val="24"/>
          <w:szCs w:val="24"/>
          <w:lang w:val="fr-FR"/>
        </w:rPr>
        <w:t>,</w:t>
      </w:r>
      <w:r w:rsidRPr="00930D0B">
        <w:rPr>
          <w:rFonts w:ascii="Times New Roman" w:hAnsi="Times New Roman" w:cs="Times New Roman"/>
          <w:sz w:val="24"/>
          <w:szCs w:val="24"/>
          <w:lang w:val="fr-FR"/>
        </w:rPr>
        <w:t xml:space="preserve"> </w:t>
      </w:r>
      <w:r w:rsidRPr="00930D0B">
        <w:rPr>
          <w:rFonts w:ascii="Times New Roman" w:hAnsi="Times New Roman" w:cs="Times New Roman"/>
          <w:i/>
          <w:iCs/>
          <w:sz w:val="24"/>
          <w:szCs w:val="24"/>
          <w:lang w:val="fr-FR"/>
        </w:rPr>
        <w:t>CA Cancer J. Clin</w:t>
      </w:r>
      <w:r w:rsidRPr="00930D0B">
        <w:rPr>
          <w:rFonts w:ascii="Times New Roman" w:hAnsi="Times New Roman" w:cs="Times New Roman"/>
          <w:sz w:val="24"/>
          <w:szCs w:val="24"/>
          <w:lang w:val="fr-FR"/>
        </w:rPr>
        <w:t xml:space="preserve">. </w:t>
      </w:r>
      <w:r w:rsidR="00083F2F" w:rsidRPr="00930D0B">
        <w:rPr>
          <w:rFonts w:ascii="Times New Roman" w:hAnsi="Times New Roman" w:cs="Times New Roman"/>
          <w:b/>
          <w:bCs/>
          <w:sz w:val="24"/>
          <w:szCs w:val="24"/>
          <w:lang w:val="fr-FR"/>
        </w:rPr>
        <w:t>201</w:t>
      </w:r>
      <w:r w:rsidR="00083F2F">
        <w:rPr>
          <w:rFonts w:ascii="Times New Roman" w:hAnsi="Times New Roman" w:cs="Times New Roman"/>
          <w:b/>
          <w:bCs/>
          <w:sz w:val="24"/>
          <w:szCs w:val="24"/>
          <w:lang w:val="fr-FR"/>
        </w:rPr>
        <w:t>4</w:t>
      </w:r>
      <w:r w:rsidR="00083F2F" w:rsidRPr="00930D0B">
        <w:rPr>
          <w:rFonts w:ascii="Times New Roman" w:hAnsi="Times New Roman" w:cs="Times New Roman"/>
          <w:sz w:val="24"/>
          <w:szCs w:val="24"/>
          <w:lang w:val="fr-FR"/>
        </w:rPr>
        <w:t>,</w:t>
      </w:r>
      <w:r w:rsidRPr="00930D0B">
        <w:rPr>
          <w:rFonts w:ascii="Times New Roman" w:hAnsi="Times New Roman" w:cs="Times New Roman"/>
          <w:sz w:val="24"/>
          <w:szCs w:val="24"/>
          <w:lang w:val="fr-FR"/>
        </w:rPr>
        <w:t xml:space="preserve"> 64, 52.</w:t>
      </w:r>
    </w:p>
    <w:p w14:paraId="1A068FAA" w14:textId="0ACB9736" w:rsidR="00DB6EF6" w:rsidRDefault="00DB6EF6" w:rsidP="003976E8">
      <w:pPr>
        <w:spacing w:after="0" w:line="360" w:lineRule="auto"/>
        <w:jc w:val="both"/>
        <w:rPr>
          <w:rFonts w:asciiTheme="majorBidi" w:eastAsia="Times New Roman" w:hAnsiTheme="majorBidi" w:cstheme="majorBidi"/>
          <w:sz w:val="24"/>
          <w:szCs w:val="24"/>
          <w:lang w:eastAsia="pt-BR"/>
        </w:rPr>
      </w:pPr>
      <w:r w:rsidRPr="00930D0B">
        <w:rPr>
          <w:rFonts w:asciiTheme="majorBidi" w:hAnsiTheme="majorBidi" w:cstheme="majorBidi"/>
          <w:sz w:val="24"/>
          <w:szCs w:val="24"/>
          <w:lang w:val="pt-BR"/>
        </w:rPr>
        <w:t xml:space="preserve">[3] </w:t>
      </w:r>
      <w:r w:rsidR="00083F2F" w:rsidRPr="00930D0B">
        <w:rPr>
          <w:rFonts w:asciiTheme="majorBidi" w:eastAsia="Times New Roman" w:hAnsiTheme="majorBidi" w:cstheme="majorBidi"/>
          <w:sz w:val="24"/>
          <w:szCs w:val="24"/>
          <w:lang w:val="pt-BR" w:eastAsia="pt-BR"/>
        </w:rPr>
        <w:t xml:space="preserve">C. </w:t>
      </w:r>
      <w:proofErr w:type="spellStart"/>
      <w:r w:rsidR="00083F2F" w:rsidRPr="00930D0B">
        <w:rPr>
          <w:rFonts w:asciiTheme="majorBidi" w:eastAsia="Times New Roman" w:hAnsiTheme="majorBidi" w:cstheme="majorBidi"/>
          <w:sz w:val="24"/>
          <w:szCs w:val="24"/>
          <w:lang w:val="pt-BR" w:eastAsia="pt-BR"/>
        </w:rPr>
        <w:t>Cedolini</w:t>
      </w:r>
      <w:proofErr w:type="spellEnd"/>
      <w:r w:rsidR="00083F2F" w:rsidRPr="00930D0B">
        <w:rPr>
          <w:rFonts w:asciiTheme="majorBidi" w:eastAsia="Times New Roman" w:hAnsiTheme="majorBidi" w:cstheme="majorBidi"/>
          <w:sz w:val="24"/>
          <w:szCs w:val="24"/>
          <w:lang w:val="pt-BR" w:eastAsia="pt-BR"/>
        </w:rPr>
        <w:t xml:space="preserve">, S. </w:t>
      </w:r>
      <w:proofErr w:type="spellStart"/>
      <w:r w:rsidR="00083F2F" w:rsidRPr="00930D0B">
        <w:rPr>
          <w:rFonts w:asciiTheme="majorBidi" w:eastAsia="Times New Roman" w:hAnsiTheme="majorBidi" w:cstheme="majorBidi"/>
          <w:sz w:val="24"/>
          <w:szCs w:val="24"/>
          <w:lang w:val="pt-BR" w:eastAsia="pt-BR"/>
        </w:rPr>
        <w:t>Bertozzi</w:t>
      </w:r>
      <w:proofErr w:type="spellEnd"/>
      <w:r w:rsidR="00083F2F" w:rsidRPr="00930D0B">
        <w:rPr>
          <w:rFonts w:asciiTheme="majorBidi" w:eastAsia="Times New Roman" w:hAnsiTheme="majorBidi" w:cstheme="majorBidi"/>
          <w:sz w:val="24"/>
          <w:szCs w:val="24"/>
          <w:lang w:val="pt-BR" w:eastAsia="pt-BR"/>
        </w:rPr>
        <w:t xml:space="preserve">, A.P. </w:t>
      </w:r>
      <w:proofErr w:type="spellStart"/>
      <w:r w:rsidR="00083F2F" w:rsidRPr="00930D0B">
        <w:rPr>
          <w:rFonts w:asciiTheme="majorBidi" w:eastAsia="Times New Roman" w:hAnsiTheme="majorBidi" w:cstheme="majorBidi"/>
          <w:sz w:val="24"/>
          <w:szCs w:val="24"/>
          <w:lang w:val="pt-BR" w:eastAsia="pt-BR"/>
        </w:rPr>
        <w:t>Londero</w:t>
      </w:r>
      <w:proofErr w:type="spellEnd"/>
      <w:r w:rsidR="00083F2F" w:rsidRPr="00930D0B">
        <w:rPr>
          <w:rFonts w:asciiTheme="majorBidi" w:eastAsia="Times New Roman" w:hAnsiTheme="majorBidi" w:cstheme="majorBidi"/>
          <w:sz w:val="24"/>
          <w:szCs w:val="24"/>
          <w:lang w:val="pt-BR" w:eastAsia="pt-BR"/>
        </w:rPr>
        <w:t xml:space="preserve">, S. Bernardi, L. </w:t>
      </w:r>
      <w:proofErr w:type="spellStart"/>
      <w:r w:rsidR="00083F2F" w:rsidRPr="00930D0B">
        <w:rPr>
          <w:rFonts w:asciiTheme="majorBidi" w:eastAsia="Times New Roman" w:hAnsiTheme="majorBidi" w:cstheme="majorBidi"/>
          <w:sz w:val="24"/>
          <w:szCs w:val="24"/>
          <w:lang w:val="pt-BR" w:eastAsia="pt-BR"/>
        </w:rPr>
        <w:t>Seriau</w:t>
      </w:r>
      <w:proofErr w:type="spellEnd"/>
      <w:r w:rsidR="00083F2F" w:rsidRPr="00930D0B">
        <w:rPr>
          <w:rFonts w:asciiTheme="majorBidi" w:eastAsia="Times New Roman" w:hAnsiTheme="majorBidi" w:cstheme="majorBidi"/>
          <w:sz w:val="24"/>
          <w:szCs w:val="24"/>
          <w:lang w:val="pt-BR" w:eastAsia="pt-BR"/>
        </w:rPr>
        <w:t xml:space="preserve">, S. </w:t>
      </w:r>
      <w:proofErr w:type="spellStart"/>
      <w:r w:rsidR="00083F2F" w:rsidRPr="00930D0B">
        <w:rPr>
          <w:rFonts w:asciiTheme="majorBidi" w:eastAsia="Times New Roman" w:hAnsiTheme="majorBidi" w:cstheme="majorBidi"/>
          <w:sz w:val="24"/>
          <w:szCs w:val="24"/>
          <w:lang w:val="pt-BR" w:eastAsia="pt-BR"/>
        </w:rPr>
        <w:t>Concina</w:t>
      </w:r>
      <w:proofErr w:type="spellEnd"/>
      <w:r w:rsidR="00083F2F" w:rsidRPr="00930D0B">
        <w:rPr>
          <w:rFonts w:asciiTheme="majorBidi" w:eastAsia="Times New Roman" w:hAnsiTheme="majorBidi" w:cstheme="majorBidi"/>
          <w:sz w:val="24"/>
          <w:szCs w:val="24"/>
          <w:lang w:val="pt-BR" w:eastAsia="pt-BR"/>
        </w:rPr>
        <w:t xml:space="preserve">, F. </w:t>
      </w:r>
      <w:proofErr w:type="spellStart"/>
      <w:r w:rsidR="00083F2F" w:rsidRPr="00930D0B">
        <w:rPr>
          <w:rFonts w:asciiTheme="majorBidi" w:eastAsia="Times New Roman" w:hAnsiTheme="majorBidi" w:cstheme="majorBidi"/>
          <w:sz w:val="24"/>
          <w:szCs w:val="24"/>
          <w:lang w:val="pt-BR" w:eastAsia="pt-BR"/>
        </w:rPr>
        <w:t>Cattin</w:t>
      </w:r>
      <w:proofErr w:type="spellEnd"/>
      <w:r w:rsidR="00083F2F" w:rsidRPr="00930D0B">
        <w:rPr>
          <w:rFonts w:asciiTheme="majorBidi" w:eastAsia="Times New Roman" w:hAnsiTheme="majorBidi" w:cstheme="majorBidi"/>
          <w:sz w:val="24"/>
          <w:szCs w:val="24"/>
          <w:lang w:val="pt-BR" w:eastAsia="pt-BR"/>
        </w:rPr>
        <w:t xml:space="preserve">, A. </w:t>
      </w:r>
      <w:proofErr w:type="spellStart"/>
      <w:r w:rsidR="00083F2F" w:rsidRPr="00930D0B">
        <w:rPr>
          <w:rFonts w:asciiTheme="majorBidi" w:eastAsia="Times New Roman" w:hAnsiTheme="majorBidi" w:cstheme="majorBidi"/>
          <w:sz w:val="24"/>
          <w:szCs w:val="24"/>
          <w:lang w:val="pt-BR" w:eastAsia="pt-BR"/>
        </w:rPr>
        <w:t>Risaliti</w:t>
      </w:r>
      <w:proofErr w:type="spellEnd"/>
      <w:r w:rsidRPr="00930D0B">
        <w:rPr>
          <w:rFonts w:asciiTheme="majorBidi" w:eastAsia="Times New Roman" w:hAnsiTheme="majorBidi" w:cstheme="majorBidi"/>
          <w:sz w:val="24"/>
          <w:szCs w:val="24"/>
          <w:lang w:val="pt-BR" w:eastAsia="pt-BR"/>
        </w:rPr>
        <w:t xml:space="preserve">, </w:t>
      </w:r>
      <w:proofErr w:type="spellStart"/>
      <w:r w:rsidRPr="00930D0B">
        <w:rPr>
          <w:rFonts w:asciiTheme="majorBidi" w:eastAsia="Times New Roman" w:hAnsiTheme="majorBidi" w:cstheme="majorBidi"/>
          <w:i/>
          <w:iCs/>
          <w:sz w:val="24"/>
          <w:szCs w:val="24"/>
          <w:lang w:val="pt-BR" w:eastAsia="pt-BR"/>
        </w:rPr>
        <w:t>Clin</w:t>
      </w:r>
      <w:proofErr w:type="spellEnd"/>
      <w:r w:rsidR="00083F2F" w:rsidRPr="00930D0B">
        <w:rPr>
          <w:rFonts w:asciiTheme="majorBidi" w:eastAsia="Times New Roman" w:hAnsiTheme="majorBidi" w:cstheme="majorBidi"/>
          <w:i/>
          <w:iCs/>
          <w:sz w:val="24"/>
          <w:szCs w:val="24"/>
          <w:lang w:val="pt-BR" w:eastAsia="pt-BR"/>
        </w:rPr>
        <w:t>.</w:t>
      </w:r>
      <w:r w:rsidRPr="00930D0B">
        <w:rPr>
          <w:rFonts w:asciiTheme="majorBidi" w:eastAsia="Times New Roman" w:hAnsiTheme="majorBidi" w:cstheme="majorBidi"/>
          <w:i/>
          <w:iCs/>
          <w:sz w:val="24"/>
          <w:szCs w:val="24"/>
          <w:lang w:val="pt-BR" w:eastAsia="pt-BR"/>
        </w:rPr>
        <w:t xml:space="preserve"> </w:t>
      </w:r>
      <w:r w:rsidRPr="00930D0B">
        <w:rPr>
          <w:rFonts w:asciiTheme="majorBidi" w:eastAsia="Times New Roman" w:hAnsiTheme="majorBidi" w:cstheme="majorBidi"/>
          <w:i/>
          <w:iCs/>
          <w:sz w:val="24"/>
          <w:szCs w:val="24"/>
          <w:lang w:eastAsia="pt-BR"/>
        </w:rPr>
        <w:t>Breast Cancer</w:t>
      </w:r>
      <w:r w:rsidRPr="00083F2F">
        <w:rPr>
          <w:rFonts w:asciiTheme="majorBidi" w:eastAsia="Times New Roman" w:hAnsiTheme="majorBidi" w:cstheme="majorBidi"/>
          <w:sz w:val="24"/>
          <w:szCs w:val="24"/>
          <w:lang w:eastAsia="pt-BR"/>
        </w:rPr>
        <w:t xml:space="preserve"> </w:t>
      </w:r>
      <w:r w:rsidR="00083F2F" w:rsidRPr="00930D0B">
        <w:rPr>
          <w:rFonts w:asciiTheme="majorBidi" w:eastAsia="Times New Roman" w:hAnsiTheme="majorBidi" w:cstheme="majorBidi"/>
          <w:b/>
          <w:bCs/>
          <w:sz w:val="24"/>
          <w:szCs w:val="24"/>
          <w:lang w:eastAsia="pt-BR"/>
        </w:rPr>
        <w:t>2014</w:t>
      </w:r>
      <w:r w:rsidR="00083F2F" w:rsidRPr="00930D0B">
        <w:rPr>
          <w:rFonts w:asciiTheme="majorBidi" w:eastAsia="Times New Roman" w:hAnsiTheme="majorBidi" w:cstheme="majorBidi"/>
          <w:sz w:val="24"/>
          <w:szCs w:val="24"/>
          <w:lang w:eastAsia="pt-BR"/>
        </w:rPr>
        <w:t xml:space="preserve">, </w:t>
      </w:r>
      <w:r w:rsidRPr="00083F2F">
        <w:rPr>
          <w:rFonts w:asciiTheme="majorBidi" w:eastAsia="Times New Roman" w:hAnsiTheme="majorBidi" w:cstheme="majorBidi"/>
          <w:sz w:val="24"/>
          <w:szCs w:val="24"/>
          <w:lang w:eastAsia="pt-BR"/>
        </w:rPr>
        <w:t>14</w:t>
      </w:r>
      <w:r w:rsidR="00083F2F" w:rsidRPr="00930D0B">
        <w:rPr>
          <w:rFonts w:asciiTheme="majorBidi" w:eastAsia="Times New Roman" w:hAnsiTheme="majorBidi" w:cstheme="majorBidi"/>
          <w:sz w:val="24"/>
          <w:szCs w:val="24"/>
          <w:lang w:eastAsia="pt-BR"/>
        </w:rPr>
        <w:t>,</w:t>
      </w:r>
      <w:r w:rsidRPr="00083F2F">
        <w:rPr>
          <w:rFonts w:asciiTheme="majorBidi" w:eastAsia="Times New Roman" w:hAnsiTheme="majorBidi" w:cstheme="majorBidi"/>
          <w:sz w:val="24"/>
          <w:szCs w:val="24"/>
          <w:lang w:eastAsia="pt-BR"/>
        </w:rPr>
        <w:t xml:space="preserve"> 235</w:t>
      </w:r>
      <w:r w:rsidRPr="00642650">
        <w:rPr>
          <w:rFonts w:asciiTheme="majorBidi" w:eastAsia="Times New Roman" w:hAnsiTheme="majorBidi" w:cstheme="majorBidi"/>
          <w:sz w:val="24"/>
          <w:szCs w:val="24"/>
          <w:lang w:eastAsia="pt-BR"/>
        </w:rPr>
        <w:t>.</w:t>
      </w:r>
    </w:p>
    <w:p w14:paraId="500C3889" w14:textId="5E3D782E" w:rsidR="00DB6EF6" w:rsidRPr="000008DF" w:rsidRDefault="00DB6EF6" w:rsidP="003976E8">
      <w:pPr>
        <w:spacing w:after="0" w:line="360" w:lineRule="auto"/>
        <w:jc w:val="both"/>
        <w:rPr>
          <w:rFonts w:asciiTheme="majorBidi" w:eastAsia="Times New Roman" w:hAnsiTheme="majorBidi" w:cstheme="majorBidi"/>
          <w:sz w:val="24"/>
          <w:szCs w:val="24"/>
          <w:lang w:eastAsia="pt-BR"/>
        </w:rPr>
      </w:pPr>
      <w:r w:rsidRPr="00930D0B">
        <w:rPr>
          <w:rFonts w:asciiTheme="majorBidi" w:eastAsia="Times New Roman" w:hAnsiTheme="majorBidi" w:cstheme="majorBidi"/>
          <w:sz w:val="24"/>
          <w:szCs w:val="24"/>
          <w:lang w:val="fr-FR" w:eastAsia="pt-BR"/>
        </w:rPr>
        <w:t xml:space="preserve">[4] </w:t>
      </w:r>
      <w:r w:rsidR="00083F2F" w:rsidRPr="00083F2F">
        <w:rPr>
          <w:rFonts w:asciiTheme="majorBidi" w:eastAsia="Times New Roman" w:hAnsiTheme="majorBidi" w:cstheme="majorBidi"/>
          <w:sz w:val="24"/>
          <w:szCs w:val="24"/>
          <w:lang w:val="fr-FR" w:eastAsia="pt-BR"/>
        </w:rPr>
        <w:t xml:space="preserve">C.E. </w:t>
      </w:r>
      <w:proofErr w:type="spellStart"/>
      <w:r w:rsidR="00083F2F" w:rsidRPr="00083F2F">
        <w:rPr>
          <w:rFonts w:asciiTheme="majorBidi" w:eastAsia="Times New Roman" w:hAnsiTheme="majorBidi" w:cstheme="majorBidi"/>
          <w:sz w:val="24"/>
          <w:szCs w:val="24"/>
          <w:lang w:val="fr-FR" w:eastAsia="pt-BR"/>
        </w:rPr>
        <w:t>Desantis</w:t>
      </w:r>
      <w:proofErr w:type="spellEnd"/>
      <w:r w:rsidR="00083F2F" w:rsidRPr="00083F2F">
        <w:rPr>
          <w:rFonts w:asciiTheme="majorBidi" w:eastAsia="Times New Roman" w:hAnsiTheme="majorBidi" w:cstheme="majorBidi"/>
          <w:sz w:val="24"/>
          <w:szCs w:val="24"/>
          <w:lang w:val="fr-FR" w:eastAsia="pt-BR"/>
        </w:rPr>
        <w:t xml:space="preserve">, J. Ma, A.G. </w:t>
      </w:r>
      <w:proofErr w:type="spellStart"/>
      <w:r w:rsidR="00083F2F" w:rsidRPr="00083F2F">
        <w:rPr>
          <w:rFonts w:asciiTheme="majorBidi" w:eastAsia="Times New Roman" w:hAnsiTheme="majorBidi" w:cstheme="majorBidi"/>
          <w:sz w:val="24"/>
          <w:szCs w:val="24"/>
          <w:lang w:val="fr-FR" w:eastAsia="pt-BR"/>
        </w:rPr>
        <w:t>Sauer</w:t>
      </w:r>
      <w:proofErr w:type="spellEnd"/>
      <w:r w:rsidR="00083F2F" w:rsidRPr="00083F2F">
        <w:rPr>
          <w:rFonts w:asciiTheme="majorBidi" w:eastAsia="Times New Roman" w:hAnsiTheme="majorBidi" w:cstheme="majorBidi"/>
          <w:sz w:val="24"/>
          <w:szCs w:val="24"/>
          <w:lang w:val="fr-FR" w:eastAsia="pt-BR"/>
        </w:rPr>
        <w:t xml:space="preserve">, L.A. Newman, A. </w:t>
      </w:r>
      <w:proofErr w:type="spellStart"/>
      <w:r w:rsidR="00083F2F" w:rsidRPr="00083F2F">
        <w:rPr>
          <w:rFonts w:asciiTheme="majorBidi" w:eastAsia="Times New Roman" w:hAnsiTheme="majorBidi" w:cstheme="majorBidi"/>
          <w:sz w:val="24"/>
          <w:szCs w:val="24"/>
          <w:lang w:val="fr-FR" w:eastAsia="pt-BR"/>
        </w:rPr>
        <w:t>Jemal</w:t>
      </w:r>
      <w:proofErr w:type="spellEnd"/>
      <w:r w:rsidR="00083F2F" w:rsidRPr="00083F2F">
        <w:rPr>
          <w:rFonts w:asciiTheme="majorBidi" w:eastAsia="Times New Roman" w:hAnsiTheme="majorBidi" w:cstheme="majorBidi"/>
          <w:sz w:val="24"/>
          <w:szCs w:val="24"/>
          <w:lang w:val="fr-FR" w:eastAsia="pt-BR"/>
        </w:rPr>
        <w:t>,</w:t>
      </w:r>
      <w:r w:rsidRPr="00930D0B">
        <w:rPr>
          <w:rFonts w:asciiTheme="majorBidi" w:eastAsia="Times New Roman" w:hAnsiTheme="majorBidi" w:cstheme="majorBidi"/>
          <w:sz w:val="24"/>
          <w:szCs w:val="24"/>
          <w:lang w:val="fr-FR" w:eastAsia="pt-BR"/>
        </w:rPr>
        <w:t xml:space="preserve"> </w:t>
      </w:r>
      <w:proofErr w:type="gramStart"/>
      <w:r w:rsidRPr="00930D0B">
        <w:rPr>
          <w:rFonts w:asciiTheme="majorBidi" w:eastAsia="Times New Roman" w:hAnsiTheme="majorBidi" w:cstheme="majorBidi"/>
          <w:i/>
          <w:iCs/>
          <w:sz w:val="24"/>
          <w:szCs w:val="24"/>
          <w:lang w:val="fr-FR" w:eastAsia="pt-BR"/>
        </w:rPr>
        <w:t>Ca</w:t>
      </w:r>
      <w:proofErr w:type="gramEnd"/>
      <w:r w:rsidR="00083F2F">
        <w:rPr>
          <w:rFonts w:asciiTheme="majorBidi" w:eastAsia="Times New Roman" w:hAnsiTheme="majorBidi" w:cstheme="majorBidi"/>
          <w:i/>
          <w:iCs/>
          <w:sz w:val="24"/>
          <w:szCs w:val="24"/>
          <w:lang w:val="fr-FR" w:eastAsia="pt-BR"/>
        </w:rPr>
        <w:t>.</w:t>
      </w:r>
      <w:r w:rsidRPr="00930D0B">
        <w:rPr>
          <w:rFonts w:asciiTheme="majorBidi" w:eastAsia="Times New Roman" w:hAnsiTheme="majorBidi" w:cstheme="majorBidi"/>
          <w:i/>
          <w:iCs/>
          <w:sz w:val="24"/>
          <w:szCs w:val="24"/>
          <w:lang w:val="fr-FR" w:eastAsia="pt-BR"/>
        </w:rPr>
        <w:t xml:space="preserve"> </w:t>
      </w:r>
      <w:r w:rsidRPr="00930D0B">
        <w:rPr>
          <w:rFonts w:asciiTheme="majorBidi" w:eastAsia="Times New Roman" w:hAnsiTheme="majorBidi" w:cstheme="majorBidi"/>
          <w:i/>
          <w:iCs/>
          <w:sz w:val="24"/>
          <w:szCs w:val="24"/>
          <w:lang w:eastAsia="pt-BR"/>
        </w:rPr>
        <w:t>Cancer J</w:t>
      </w:r>
      <w:r w:rsidR="00083F2F" w:rsidRPr="00930D0B">
        <w:rPr>
          <w:rFonts w:asciiTheme="majorBidi" w:eastAsia="Times New Roman" w:hAnsiTheme="majorBidi" w:cstheme="majorBidi"/>
          <w:i/>
          <w:iCs/>
          <w:sz w:val="24"/>
          <w:szCs w:val="24"/>
          <w:lang w:eastAsia="pt-BR"/>
        </w:rPr>
        <w:t>.</w:t>
      </w:r>
      <w:r w:rsidRPr="00930D0B">
        <w:rPr>
          <w:rFonts w:asciiTheme="majorBidi" w:eastAsia="Times New Roman" w:hAnsiTheme="majorBidi" w:cstheme="majorBidi"/>
          <w:i/>
          <w:iCs/>
          <w:sz w:val="24"/>
          <w:szCs w:val="24"/>
          <w:lang w:eastAsia="pt-BR"/>
        </w:rPr>
        <w:t xml:space="preserve"> Clin</w:t>
      </w:r>
      <w:r w:rsidR="00083F2F" w:rsidRPr="00930D0B">
        <w:rPr>
          <w:rFonts w:asciiTheme="majorBidi" w:eastAsia="Times New Roman" w:hAnsiTheme="majorBidi" w:cstheme="majorBidi"/>
          <w:sz w:val="24"/>
          <w:szCs w:val="24"/>
          <w:lang w:eastAsia="pt-BR"/>
        </w:rPr>
        <w:t>.</w:t>
      </w:r>
      <w:r w:rsidRPr="0060403F">
        <w:rPr>
          <w:rFonts w:asciiTheme="majorBidi" w:eastAsia="Times New Roman" w:hAnsiTheme="majorBidi" w:cstheme="majorBidi"/>
          <w:sz w:val="24"/>
          <w:szCs w:val="24"/>
          <w:lang w:eastAsia="pt-BR"/>
        </w:rPr>
        <w:t xml:space="preserve"> </w:t>
      </w:r>
      <w:r w:rsidR="00083F2F" w:rsidRPr="00930D0B">
        <w:rPr>
          <w:rFonts w:asciiTheme="majorBidi" w:eastAsia="Times New Roman" w:hAnsiTheme="majorBidi" w:cstheme="majorBidi"/>
          <w:b/>
          <w:bCs/>
          <w:sz w:val="24"/>
          <w:szCs w:val="24"/>
          <w:lang w:eastAsia="pt-BR"/>
        </w:rPr>
        <w:t>2017</w:t>
      </w:r>
      <w:r w:rsidR="00083F2F">
        <w:rPr>
          <w:rFonts w:asciiTheme="majorBidi" w:eastAsia="Times New Roman" w:hAnsiTheme="majorBidi" w:cstheme="majorBidi"/>
          <w:sz w:val="24"/>
          <w:szCs w:val="24"/>
          <w:lang w:eastAsia="pt-BR"/>
        </w:rPr>
        <w:t xml:space="preserve">, </w:t>
      </w:r>
      <w:r w:rsidRPr="0060403F">
        <w:rPr>
          <w:rFonts w:asciiTheme="majorBidi" w:eastAsia="Times New Roman" w:hAnsiTheme="majorBidi" w:cstheme="majorBidi"/>
          <w:sz w:val="24"/>
          <w:szCs w:val="24"/>
          <w:lang w:eastAsia="pt-BR"/>
        </w:rPr>
        <w:t>67, 439</w:t>
      </w:r>
      <w:r w:rsidR="00083F2F" w:rsidRPr="00930D0B">
        <w:rPr>
          <w:rFonts w:asciiTheme="majorBidi" w:eastAsia="Times New Roman" w:hAnsiTheme="majorBidi" w:cstheme="majorBidi"/>
          <w:sz w:val="24"/>
          <w:szCs w:val="24"/>
          <w:lang w:eastAsia="pt-BR"/>
        </w:rPr>
        <w:t>.</w:t>
      </w:r>
    </w:p>
    <w:p w14:paraId="676188A6" w14:textId="543A9175" w:rsidR="00DB6EF6" w:rsidRPr="000008DF" w:rsidRDefault="00DB6EF6" w:rsidP="003976E8">
      <w:pPr>
        <w:spacing w:after="0" w:line="360" w:lineRule="auto"/>
        <w:jc w:val="both"/>
        <w:rPr>
          <w:rFonts w:asciiTheme="majorBidi" w:hAnsiTheme="majorBidi" w:cstheme="majorBidi"/>
          <w:sz w:val="24"/>
          <w:szCs w:val="24"/>
        </w:rPr>
      </w:pPr>
      <w:r>
        <w:rPr>
          <w:rFonts w:asciiTheme="majorBidi" w:eastAsia="Times New Roman" w:hAnsiTheme="majorBidi" w:cstheme="majorBidi"/>
          <w:sz w:val="24"/>
          <w:szCs w:val="24"/>
          <w:lang w:eastAsia="pt-BR"/>
        </w:rPr>
        <w:t>[5]</w:t>
      </w:r>
      <w:r w:rsidRPr="00DB6EF6">
        <w:rPr>
          <w:rFonts w:asciiTheme="majorBidi" w:hAnsiTheme="majorBidi" w:cstheme="majorBidi"/>
          <w:sz w:val="24"/>
          <w:szCs w:val="24"/>
        </w:rPr>
        <w:t xml:space="preserve"> </w:t>
      </w:r>
      <w:r w:rsidR="0060403F" w:rsidRPr="000008DF">
        <w:rPr>
          <w:rFonts w:asciiTheme="majorBidi" w:hAnsiTheme="majorBidi" w:cstheme="majorBidi"/>
          <w:sz w:val="24"/>
          <w:szCs w:val="24"/>
        </w:rPr>
        <w:t>Y.</w:t>
      </w:r>
      <w:r w:rsidR="0060403F" w:rsidRPr="0060403F">
        <w:rPr>
          <w:rFonts w:asciiTheme="majorBidi" w:hAnsiTheme="majorBidi" w:cstheme="majorBidi"/>
          <w:sz w:val="24"/>
          <w:szCs w:val="24"/>
        </w:rPr>
        <w:t xml:space="preserve"> </w:t>
      </w:r>
      <w:r w:rsidR="0060403F" w:rsidRPr="000008DF">
        <w:rPr>
          <w:rFonts w:asciiTheme="majorBidi" w:hAnsiTheme="majorBidi" w:cstheme="majorBidi"/>
          <w:sz w:val="24"/>
          <w:szCs w:val="24"/>
        </w:rPr>
        <w:t>Tang, Y.</w:t>
      </w:r>
      <w:r w:rsidR="0060403F" w:rsidRPr="0060403F">
        <w:rPr>
          <w:rFonts w:asciiTheme="majorBidi" w:hAnsiTheme="majorBidi" w:cstheme="majorBidi"/>
          <w:sz w:val="24"/>
          <w:szCs w:val="24"/>
        </w:rPr>
        <w:t xml:space="preserve"> </w:t>
      </w:r>
      <w:r w:rsidR="0060403F" w:rsidRPr="000008DF">
        <w:rPr>
          <w:rFonts w:asciiTheme="majorBidi" w:hAnsiTheme="majorBidi" w:cstheme="majorBidi"/>
          <w:sz w:val="24"/>
          <w:szCs w:val="24"/>
        </w:rPr>
        <w:t>Wang, M.F.</w:t>
      </w:r>
      <w:r w:rsidR="0060403F" w:rsidRPr="0060403F">
        <w:rPr>
          <w:rFonts w:asciiTheme="majorBidi" w:hAnsiTheme="majorBidi" w:cstheme="majorBidi"/>
          <w:sz w:val="24"/>
          <w:szCs w:val="24"/>
        </w:rPr>
        <w:t xml:space="preserve"> </w:t>
      </w:r>
      <w:proofErr w:type="spellStart"/>
      <w:r w:rsidR="0060403F" w:rsidRPr="000008DF">
        <w:rPr>
          <w:rFonts w:asciiTheme="majorBidi" w:hAnsiTheme="majorBidi" w:cstheme="majorBidi"/>
          <w:sz w:val="24"/>
          <w:szCs w:val="24"/>
        </w:rPr>
        <w:t>Kiani</w:t>
      </w:r>
      <w:proofErr w:type="spellEnd"/>
      <w:r w:rsidR="0060403F" w:rsidRPr="000008DF">
        <w:rPr>
          <w:rFonts w:asciiTheme="majorBidi" w:hAnsiTheme="majorBidi" w:cstheme="majorBidi"/>
          <w:sz w:val="24"/>
          <w:szCs w:val="24"/>
        </w:rPr>
        <w:t>, B. Wang</w:t>
      </w:r>
      <w:r w:rsidR="0060403F">
        <w:rPr>
          <w:rFonts w:asciiTheme="majorBidi" w:hAnsiTheme="majorBidi" w:cstheme="majorBidi"/>
          <w:sz w:val="24"/>
          <w:szCs w:val="24"/>
        </w:rPr>
        <w:t>,</w:t>
      </w:r>
      <w:r w:rsidRPr="000008DF">
        <w:rPr>
          <w:rFonts w:asciiTheme="majorBidi" w:hAnsiTheme="majorBidi" w:cstheme="majorBidi"/>
          <w:sz w:val="24"/>
          <w:szCs w:val="24"/>
        </w:rPr>
        <w:t xml:space="preserve"> </w:t>
      </w:r>
      <w:r w:rsidRPr="00930D0B">
        <w:rPr>
          <w:rFonts w:asciiTheme="majorBidi" w:hAnsiTheme="majorBidi" w:cstheme="majorBidi"/>
          <w:i/>
          <w:iCs/>
          <w:sz w:val="24"/>
          <w:szCs w:val="24"/>
        </w:rPr>
        <w:t>Clin</w:t>
      </w:r>
      <w:r w:rsidR="0060403F" w:rsidRPr="00930D0B">
        <w:rPr>
          <w:rFonts w:asciiTheme="majorBidi" w:hAnsiTheme="majorBidi" w:cstheme="majorBidi"/>
          <w:i/>
          <w:iCs/>
          <w:sz w:val="24"/>
          <w:szCs w:val="24"/>
        </w:rPr>
        <w:t>.</w:t>
      </w:r>
      <w:r w:rsidRPr="00930D0B">
        <w:rPr>
          <w:rFonts w:asciiTheme="majorBidi" w:hAnsiTheme="majorBidi" w:cstheme="majorBidi"/>
          <w:i/>
          <w:iCs/>
          <w:sz w:val="24"/>
          <w:szCs w:val="24"/>
        </w:rPr>
        <w:t xml:space="preserve"> Breast Cancer</w:t>
      </w:r>
      <w:r w:rsidRPr="000008DF">
        <w:rPr>
          <w:rFonts w:asciiTheme="majorBidi" w:hAnsiTheme="majorBidi" w:cstheme="majorBidi"/>
          <w:sz w:val="24"/>
          <w:szCs w:val="24"/>
        </w:rPr>
        <w:t xml:space="preserve">, </w:t>
      </w:r>
      <w:r w:rsidR="0060403F" w:rsidRPr="00930D0B">
        <w:rPr>
          <w:rFonts w:asciiTheme="majorBidi" w:hAnsiTheme="majorBidi" w:cstheme="majorBidi"/>
          <w:b/>
          <w:bCs/>
          <w:sz w:val="24"/>
          <w:szCs w:val="24"/>
        </w:rPr>
        <w:t>2016</w:t>
      </w:r>
      <w:r w:rsidR="0060403F">
        <w:rPr>
          <w:rFonts w:asciiTheme="majorBidi" w:hAnsiTheme="majorBidi" w:cstheme="majorBidi"/>
          <w:sz w:val="24"/>
          <w:szCs w:val="24"/>
        </w:rPr>
        <w:t>, 1</w:t>
      </w:r>
      <w:r w:rsidRPr="000008DF">
        <w:rPr>
          <w:rFonts w:asciiTheme="majorBidi" w:hAnsiTheme="majorBidi" w:cstheme="majorBidi"/>
          <w:sz w:val="24"/>
          <w:szCs w:val="24"/>
        </w:rPr>
        <w:t>6,</w:t>
      </w:r>
      <w:r w:rsidR="0060403F">
        <w:rPr>
          <w:rFonts w:asciiTheme="majorBidi" w:hAnsiTheme="majorBidi" w:cstheme="majorBidi"/>
          <w:sz w:val="24"/>
          <w:szCs w:val="24"/>
        </w:rPr>
        <w:t xml:space="preserve"> </w:t>
      </w:r>
      <w:r w:rsidRPr="000008DF">
        <w:rPr>
          <w:rFonts w:asciiTheme="majorBidi" w:hAnsiTheme="majorBidi" w:cstheme="majorBidi"/>
          <w:sz w:val="24"/>
          <w:szCs w:val="24"/>
        </w:rPr>
        <w:t xml:space="preserve">335. </w:t>
      </w:r>
    </w:p>
    <w:p w14:paraId="77754782" w14:textId="0F78E029" w:rsidR="00DB6EF6" w:rsidRPr="00930D0B" w:rsidRDefault="00DB6EF6" w:rsidP="003976E8">
      <w:pPr>
        <w:spacing w:after="0" w:line="360" w:lineRule="auto"/>
        <w:jc w:val="both"/>
        <w:rPr>
          <w:rFonts w:asciiTheme="majorBidi" w:hAnsiTheme="majorBidi" w:cstheme="majorBidi"/>
          <w:sz w:val="24"/>
          <w:szCs w:val="24"/>
          <w:lang w:val="fr-FR"/>
        </w:rPr>
      </w:pPr>
      <w:r w:rsidRPr="00930D0B">
        <w:rPr>
          <w:rFonts w:asciiTheme="majorBidi" w:eastAsia="Times New Roman" w:hAnsiTheme="majorBidi" w:cstheme="majorBidi"/>
          <w:sz w:val="24"/>
          <w:szCs w:val="24"/>
          <w:lang w:val="fr-FR" w:eastAsia="pt-BR"/>
        </w:rPr>
        <w:t xml:space="preserve">[6] </w:t>
      </w:r>
      <w:r w:rsidR="00163519" w:rsidRPr="00163519">
        <w:rPr>
          <w:rFonts w:asciiTheme="majorBidi" w:hAnsiTheme="majorBidi" w:cstheme="majorBidi"/>
          <w:sz w:val="24"/>
          <w:szCs w:val="24"/>
          <w:lang w:val="fr-FR"/>
        </w:rPr>
        <w:t xml:space="preserve">S. </w:t>
      </w:r>
      <w:proofErr w:type="spellStart"/>
      <w:r w:rsidR="00163519" w:rsidRPr="00163519">
        <w:rPr>
          <w:rFonts w:asciiTheme="majorBidi" w:hAnsiTheme="majorBidi" w:cstheme="majorBidi"/>
          <w:sz w:val="24"/>
          <w:szCs w:val="24"/>
          <w:lang w:val="fr-FR"/>
        </w:rPr>
        <w:t>Loibl</w:t>
      </w:r>
      <w:proofErr w:type="spellEnd"/>
      <w:r w:rsidR="00163519" w:rsidRPr="00163519">
        <w:rPr>
          <w:rFonts w:asciiTheme="majorBidi" w:hAnsiTheme="majorBidi" w:cstheme="majorBidi"/>
          <w:sz w:val="24"/>
          <w:szCs w:val="24"/>
          <w:lang w:val="fr-FR"/>
        </w:rPr>
        <w:t>, L Gianni</w:t>
      </w:r>
      <w:r w:rsidRPr="00930D0B">
        <w:rPr>
          <w:rFonts w:asciiTheme="majorBidi" w:hAnsiTheme="majorBidi" w:cstheme="majorBidi"/>
          <w:sz w:val="24"/>
          <w:szCs w:val="24"/>
          <w:lang w:val="fr-FR"/>
        </w:rPr>
        <w:t xml:space="preserve">. </w:t>
      </w:r>
      <w:r w:rsidRPr="00930D0B">
        <w:rPr>
          <w:rFonts w:asciiTheme="majorBidi" w:hAnsiTheme="majorBidi" w:cstheme="majorBidi"/>
          <w:i/>
          <w:iCs/>
          <w:sz w:val="24"/>
          <w:szCs w:val="24"/>
          <w:lang w:val="fr-FR"/>
        </w:rPr>
        <w:t>Lancet,</w:t>
      </w:r>
      <w:r w:rsidRPr="00930D0B">
        <w:rPr>
          <w:rFonts w:asciiTheme="majorBidi" w:hAnsiTheme="majorBidi" w:cstheme="majorBidi"/>
          <w:sz w:val="24"/>
          <w:szCs w:val="24"/>
          <w:lang w:val="fr-FR"/>
        </w:rPr>
        <w:t xml:space="preserve"> </w:t>
      </w:r>
      <w:r w:rsidR="00163519">
        <w:rPr>
          <w:rFonts w:asciiTheme="majorBidi" w:hAnsiTheme="majorBidi" w:cstheme="majorBidi"/>
          <w:b/>
          <w:bCs/>
          <w:sz w:val="24"/>
          <w:szCs w:val="24"/>
          <w:lang w:val="fr-FR"/>
        </w:rPr>
        <w:t>2017</w:t>
      </w:r>
      <w:r w:rsidR="00163519">
        <w:rPr>
          <w:rFonts w:asciiTheme="majorBidi" w:hAnsiTheme="majorBidi" w:cstheme="majorBidi"/>
          <w:sz w:val="24"/>
          <w:szCs w:val="24"/>
          <w:lang w:val="fr-FR"/>
        </w:rPr>
        <w:t xml:space="preserve">, </w:t>
      </w:r>
      <w:r w:rsidRPr="00930D0B">
        <w:rPr>
          <w:rFonts w:asciiTheme="majorBidi" w:hAnsiTheme="majorBidi" w:cstheme="majorBidi"/>
          <w:sz w:val="24"/>
          <w:szCs w:val="24"/>
          <w:lang w:val="fr-FR"/>
        </w:rPr>
        <w:t>389, 2415</w:t>
      </w:r>
      <w:r w:rsidR="00163519">
        <w:rPr>
          <w:rFonts w:asciiTheme="majorBidi" w:hAnsiTheme="majorBidi" w:cstheme="majorBidi"/>
          <w:sz w:val="24"/>
          <w:szCs w:val="24"/>
          <w:lang w:val="fr-FR"/>
        </w:rPr>
        <w:t>.</w:t>
      </w:r>
    </w:p>
    <w:p w14:paraId="10027412" w14:textId="3FF507C7" w:rsidR="00DB6EF6" w:rsidRPr="00930D0B" w:rsidRDefault="00DB6EF6" w:rsidP="003976E8">
      <w:pPr>
        <w:spacing w:after="0" w:line="360" w:lineRule="auto"/>
        <w:jc w:val="both"/>
        <w:rPr>
          <w:rFonts w:ascii="Times New Roman" w:hAnsi="Times New Roman" w:cs="Times New Roman"/>
          <w:sz w:val="24"/>
          <w:szCs w:val="24"/>
          <w:lang w:val="pt-BR"/>
        </w:rPr>
      </w:pPr>
      <w:r>
        <w:rPr>
          <w:rFonts w:asciiTheme="majorBidi" w:hAnsiTheme="majorBidi" w:cstheme="majorBidi"/>
          <w:sz w:val="24"/>
          <w:szCs w:val="24"/>
        </w:rPr>
        <w:t>[7]</w:t>
      </w:r>
      <w:r w:rsidR="00163519">
        <w:rPr>
          <w:rFonts w:ascii="Times New Roman" w:hAnsi="Times New Roman" w:cs="Times New Roman"/>
          <w:sz w:val="24"/>
          <w:szCs w:val="24"/>
        </w:rPr>
        <w:t xml:space="preserve"> </w:t>
      </w:r>
      <w:r w:rsidR="00163519" w:rsidRPr="00DF4F52">
        <w:rPr>
          <w:rFonts w:ascii="Times New Roman" w:hAnsi="Times New Roman" w:cs="Times New Roman"/>
          <w:sz w:val="24"/>
          <w:szCs w:val="24"/>
        </w:rPr>
        <w:t>R.</w:t>
      </w:r>
      <w:r w:rsidR="00163519" w:rsidRPr="00163519">
        <w:rPr>
          <w:rFonts w:ascii="Times New Roman" w:hAnsi="Times New Roman" w:cs="Times New Roman"/>
          <w:sz w:val="24"/>
          <w:szCs w:val="24"/>
        </w:rPr>
        <w:t xml:space="preserve"> </w:t>
      </w:r>
      <w:proofErr w:type="spellStart"/>
      <w:r w:rsidR="00163519" w:rsidRPr="00DF4F52">
        <w:rPr>
          <w:rFonts w:ascii="Times New Roman" w:hAnsi="Times New Roman" w:cs="Times New Roman"/>
          <w:sz w:val="24"/>
          <w:szCs w:val="24"/>
        </w:rPr>
        <w:t>Schmadeka</w:t>
      </w:r>
      <w:proofErr w:type="spellEnd"/>
      <w:r w:rsidR="00163519" w:rsidRPr="00DF4F52">
        <w:rPr>
          <w:rFonts w:ascii="Times New Roman" w:hAnsi="Times New Roman" w:cs="Times New Roman"/>
          <w:sz w:val="24"/>
          <w:szCs w:val="24"/>
        </w:rPr>
        <w:t>, B.E.</w:t>
      </w:r>
      <w:r w:rsidR="00163519" w:rsidRPr="00163519">
        <w:rPr>
          <w:rFonts w:ascii="Times New Roman" w:hAnsi="Times New Roman" w:cs="Times New Roman"/>
          <w:sz w:val="24"/>
          <w:szCs w:val="24"/>
        </w:rPr>
        <w:t xml:space="preserve"> </w:t>
      </w:r>
      <w:r w:rsidR="00163519" w:rsidRPr="00DF4F52">
        <w:rPr>
          <w:rFonts w:ascii="Times New Roman" w:hAnsi="Times New Roman" w:cs="Times New Roman"/>
          <w:sz w:val="24"/>
          <w:szCs w:val="24"/>
        </w:rPr>
        <w:t>Harmon, M. Singh</w:t>
      </w:r>
      <w:r w:rsidR="00163519">
        <w:rPr>
          <w:rFonts w:ascii="Times New Roman" w:hAnsi="Times New Roman" w:cs="Times New Roman"/>
          <w:sz w:val="24"/>
          <w:szCs w:val="24"/>
        </w:rPr>
        <w:t>,</w:t>
      </w:r>
      <w:r w:rsidRPr="00DF4F52">
        <w:rPr>
          <w:rFonts w:ascii="Times New Roman" w:hAnsi="Times New Roman" w:cs="Times New Roman"/>
          <w:sz w:val="24"/>
          <w:szCs w:val="24"/>
        </w:rPr>
        <w:t xml:space="preserve"> </w:t>
      </w:r>
      <w:r w:rsidRPr="00930D0B">
        <w:rPr>
          <w:rFonts w:ascii="Times New Roman" w:hAnsi="Times New Roman" w:cs="Times New Roman"/>
          <w:i/>
          <w:iCs/>
          <w:sz w:val="24"/>
          <w:szCs w:val="24"/>
        </w:rPr>
        <w:t xml:space="preserve">Am. J. Clin. </w:t>
      </w:r>
      <w:proofErr w:type="spellStart"/>
      <w:r w:rsidRPr="00930D0B">
        <w:rPr>
          <w:rFonts w:ascii="Times New Roman" w:hAnsi="Times New Roman" w:cs="Times New Roman"/>
          <w:i/>
          <w:iCs/>
          <w:sz w:val="24"/>
          <w:szCs w:val="24"/>
          <w:lang w:val="pt-BR"/>
        </w:rPr>
        <w:t>Pathol</w:t>
      </w:r>
      <w:proofErr w:type="spellEnd"/>
      <w:r w:rsidRPr="00930D0B">
        <w:rPr>
          <w:rFonts w:ascii="Times New Roman" w:hAnsi="Times New Roman" w:cs="Times New Roman"/>
          <w:sz w:val="24"/>
          <w:szCs w:val="24"/>
          <w:lang w:val="pt-BR"/>
        </w:rPr>
        <w:t xml:space="preserve">. </w:t>
      </w:r>
      <w:r w:rsidR="00163519" w:rsidRPr="00930D0B">
        <w:rPr>
          <w:rFonts w:ascii="Times New Roman" w:hAnsi="Times New Roman" w:cs="Times New Roman"/>
          <w:b/>
          <w:bCs/>
          <w:sz w:val="24"/>
          <w:szCs w:val="24"/>
          <w:lang w:val="pt-BR"/>
        </w:rPr>
        <w:t>2014</w:t>
      </w:r>
      <w:r w:rsidR="00163519" w:rsidRPr="00930D0B">
        <w:rPr>
          <w:rFonts w:ascii="Times New Roman" w:hAnsi="Times New Roman" w:cs="Times New Roman"/>
          <w:sz w:val="24"/>
          <w:szCs w:val="24"/>
          <w:lang w:val="pt-BR"/>
        </w:rPr>
        <w:t xml:space="preserve">, </w:t>
      </w:r>
      <w:r w:rsidRPr="00930D0B">
        <w:rPr>
          <w:rFonts w:ascii="Times New Roman" w:hAnsi="Times New Roman" w:cs="Times New Roman"/>
          <w:sz w:val="24"/>
          <w:szCs w:val="24"/>
          <w:lang w:val="pt-BR"/>
        </w:rPr>
        <w:t>141, 462.</w:t>
      </w:r>
    </w:p>
    <w:p w14:paraId="1067D2E7" w14:textId="7EE24897" w:rsidR="00DB6EF6" w:rsidRPr="00642650" w:rsidRDefault="00DB6EF6" w:rsidP="003976E8">
      <w:pPr>
        <w:spacing w:after="0" w:line="360" w:lineRule="auto"/>
        <w:jc w:val="both"/>
        <w:rPr>
          <w:rFonts w:asciiTheme="majorBidi" w:eastAsia="Times New Roman" w:hAnsiTheme="majorBidi" w:cstheme="majorBidi"/>
          <w:sz w:val="24"/>
          <w:szCs w:val="24"/>
          <w:lang w:eastAsia="pt-BR"/>
        </w:rPr>
      </w:pPr>
      <w:r w:rsidRPr="00930D0B">
        <w:rPr>
          <w:rFonts w:asciiTheme="majorBidi" w:hAnsiTheme="majorBidi" w:cstheme="majorBidi"/>
          <w:sz w:val="24"/>
          <w:szCs w:val="24"/>
          <w:lang w:val="pt-BR"/>
        </w:rPr>
        <w:t xml:space="preserve">[8] </w:t>
      </w:r>
      <w:r w:rsidR="00ED378E" w:rsidRPr="00930D0B">
        <w:rPr>
          <w:rFonts w:asciiTheme="majorBidi" w:eastAsia="Times New Roman" w:hAnsiTheme="majorBidi" w:cstheme="majorBidi"/>
          <w:sz w:val="24"/>
          <w:szCs w:val="24"/>
          <w:lang w:val="pt-BR" w:eastAsia="pt-BR"/>
        </w:rPr>
        <w:t xml:space="preserve">F. Cardoso, A. Costa, E. </w:t>
      </w:r>
      <w:proofErr w:type="spellStart"/>
      <w:r w:rsidR="00ED378E" w:rsidRPr="00930D0B">
        <w:rPr>
          <w:rFonts w:asciiTheme="majorBidi" w:eastAsia="Times New Roman" w:hAnsiTheme="majorBidi" w:cstheme="majorBidi"/>
          <w:sz w:val="24"/>
          <w:szCs w:val="24"/>
          <w:lang w:val="pt-BR" w:eastAsia="pt-BR"/>
        </w:rPr>
        <w:t>Senkus</w:t>
      </w:r>
      <w:proofErr w:type="spellEnd"/>
      <w:r w:rsidR="00ED378E" w:rsidRPr="00930D0B">
        <w:rPr>
          <w:rFonts w:asciiTheme="majorBidi" w:eastAsia="Times New Roman" w:hAnsiTheme="majorBidi" w:cstheme="majorBidi"/>
          <w:sz w:val="24"/>
          <w:szCs w:val="24"/>
          <w:lang w:val="pt-BR" w:eastAsia="pt-BR"/>
        </w:rPr>
        <w:t xml:space="preserve">, M. </w:t>
      </w:r>
      <w:proofErr w:type="spellStart"/>
      <w:r w:rsidR="00ED378E" w:rsidRPr="00930D0B">
        <w:rPr>
          <w:rFonts w:asciiTheme="majorBidi" w:eastAsia="Times New Roman" w:hAnsiTheme="majorBidi" w:cstheme="majorBidi"/>
          <w:sz w:val="24"/>
          <w:szCs w:val="24"/>
          <w:lang w:val="pt-BR" w:eastAsia="pt-BR"/>
        </w:rPr>
        <w:t>Aapro</w:t>
      </w:r>
      <w:proofErr w:type="spellEnd"/>
      <w:r w:rsidR="00ED378E" w:rsidRPr="00930D0B">
        <w:rPr>
          <w:rFonts w:asciiTheme="majorBidi" w:eastAsia="Times New Roman" w:hAnsiTheme="majorBidi" w:cstheme="majorBidi"/>
          <w:sz w:val="24"/>
          <w:szCs w:val="24"/>
          <w:lang w:val="pt-BR" w:eastAsia="pt-BR"/>
        </w:rPr>
        <w:t>, F. André, C.H. Barrios</w:t>
      </w:r>
      <w:r w:rsidRPr="00930D0B">
        <w:rPr>
          <w:rFonts w:asciiTheme="majorBidi" w:eastAsia="Times New Roman" w:hAnsiTheme="majorBidi" w:cstheme="majorBidi"/>
          <w:sz w:val="24"/>
          <w:szCs w:val="24"/>
          <w:lang w:val="pt-BR" w:eastAsia="pt-BR"/>
        </w:rPr>
        <w:t xml:space="preserve">, </w:t>
      </w:r>
      <w:r w:rsidRPr="00930D0B">
        <w:rPr>
          <w:rFonts w:asciiTheme="majorBidi" w:eastAsia="Times New Roman" w:hAnsiTheme="majorBidi" w:cstheme="majorBidi"/>
          <w:i/>
          <w:iCs/>
          <w:sz w:val="24"/>
          <w:szCs w:val="24"/>
          <w:lang w:val="pt-BR" w:eastAsia="pt-BR"/>
        </w:rPr>
        <w:t>Ann</w:t>
      </w:r>
      <w:r w:rsidR="00ED378E" w:rsidRPr="00930D0B">
        <w:rPr>
          <w:rFonts w:asciiTheme="majorBidi" w:eastAsia="Times New Roman" w:hAnsiTheme="majorBidi" w:cstheme="majorBidi"/>
          <w:i/>
          <w:iCs/>
          <w:sz w:val="24"/>
          <w:szCs w:val="24"/>
          <w:lang w:val="pt-BR" w:eastAsia="pt-BR"/>
        </w:rPr>
        <w:t xml:space="preserve">.  </w:t>
      </w:r>
      <w:r w:rsidRPr="00930D0B">
        <w:rPr>
          <w:rFonts w:asciiTheme="majorBidi" w:eastAsia="Times New Roman" w:hAnsiTheme="majorBidi" w:cstheme="majorBidi"/>
          <w:i/>
          <w:iCs/>
          <w:sz w:val="24"/>
          <w:szCs w:val="24"/>
          <w:lang w:eastAsia="pt-BR"/>
        </w:rPr>
        <w:t>Oncol</w:t>
      </w:r>
      <w:r w:rsidR="00ED378E">
        <w:rPr>
          <w:rFonts w:asciiTheme="majorBidi" w:eastAsia="Times New Roman" w:hAnsiTheme="majorBidi" w:cstheme="majorBidi"/>
          <w:sz w:val="24"/>
          <w:szCs w:val="24"/>
          <w:lang w:eastAsia="pt-BR"/>
        </w:rPr>
        <w:t xml:space="preserve">. </w:t>
      </w:r>
      <w:r w:rsidR="00ED378E" w:rsidRPr="00D215D4">
        <w:rPr>
          <w:rFonts w:asciiTheme="majorBidi" w:eastAsia="Times New Roman" w:hAnsiTheme="majorBidi" w:cstheme="majorBidi"/>
          <w:b/>
          <w:bCs/>
          <w:sz w:val="24"/>
          <w:szCs w:val="24"/>
          <w:lang w:eastAsia="pt-BR"/>
        </w:rPr>
        <w:t>2017</w:t>
      </w:r>
      <w:r w:rsidR="00ED378E">
        <w:rPr>
          <w:rFonts w:asciiTheme="majorBidi" w:eastAsia="Times New Roman" w:hAnsiTheme="majorBidi" w:cstheme="majorBidi"/>
          <w:sz w:val="24"/>
          <w:szCs w:val="24"/>
          <w:lang w:eastAsia="pt-BR"/>
        </w:rPr>
        <w:t xml:space="preserve">, </w:t>
      </w:r>
      <w:r w:rsidRPr="00642650">
        <w:rPr>
          <w:rFonts w:asciiTheme="majorBidi" w:eastAsia="Times New Roman" w:hAnsiTheme="majorBidi" w:cstheme="majorBidi"/>
          <w:sz w:val="24"/>
          <w:szCs w:val="24"/>
          <w:lang w:eastAsia="pt-BR"/>
        </w:rPr>
        <w:t xml:space="preserve">28, 16. </w:t>
      </w:r>
    </w:p>
    <w:p w14:paraId="56C69F2F" w14:textId="276F459E" w:rsidR="00DB6EF6" w:rsidRDefault="00DB6EF6" w:rsidP="003976E8">
      <w:pPr>
        <w:spacing w:after="0" w:line="360" w:lineRule="auto"/>
        <w:jc w:val="both"/>
        <w:rPr>
          <w:rFonts w:asciiTheme="majorBidi" w:hAnsiTheme="majorBidi" w:cstheme="majorBidi"/>
          <w:sz w:val="24"/>
          <w:szCs w:val="24"/>
        </w:rPr>
      </w:pPr>
      <w:r>
        <w:rPr>
          <w:rFonts w:asciiTheme="majorBidi" w:hAnsiTheme="majorBidi" w:cstheme="majorBidi"/>
          <w:sz w:val="24"/>
          <w:szCs w:val="24"/>
        </w:rPr>
        <w:t>[9]</w:t>
      </w:r>
      <w:r w:rsidRPr="00DB6EF6">
        <w:rPr>
          <w:rFonts w:asciiTheme="majorBidi" w:hAnsiTheme="majorBidi" w:cstheme="majorBidi"/>
          <w:sz w:val="24"/>
          <w:szCs w:val="24"/>
        </w:rPr>
        <w:t xml:space="preserve"> </w:t>
      </w:r>
      <w:r w:rsidR="00ED378E" w:rsidRPr="000008DF">
        <w:rPr>
          <w:rFonts w:asciiTheme="majorBidi" w:hAnsiTheme="majorBidi" w:cstheme="majorBidi"/>
          <w:sz w:val="24"/>
          <w:szCs w:val="24"/>
        </w:rPr>
        <w:t>J.K.</w:t>
      </w:r>
      <w:r w:rsidR="00ED378E" w:rsidRPr="00ED378E">
        <w:rPr>
          <w:rFonts w:asciiTheme="majorBidi" w:hAnsiTheme="majorBidi" w:cstheme="majorBidi"/>
          <w:sz w:val="24"/>
          <w:szCs w:val="24"/>
        </w:rPr>
        <w:t xml:space="preserve"> </w:t>
      </w:r>
      <w:r w:rsidR="00ED378E" w:rsidRPr="000008DF">
        <w:rPr>
          <w:rFonts w:asciiTheme="majorBidi" w:hAnsiTheme="majorBidi" w:cstheme="majorBidi"/>
          <w:sz w:val="24"/>
          <w:szCs w:val="24"/>
        </w:rPr>
        <w:t>Horton, R.</w:t>
      </w:r>
      <w:r w:rsidR="00ED378E" w:rsidRPr="00ED378E">
        <w:rPr>
          <w:rFonts w:asciiTheme="majorBidi" w:hAnsiTheme="majorBidi" w:cstheme="majorBidi"/>
          <w:sz w:val="24"/>
          <w:szCs w:val="24"/>
        </w:rPr>
        <w:t xml:space="preserve"> </w:t>
      </w:r>
      <w:proofErr w:type="spellStart"/>
      <w:r w:rsidR="00ED378E" w:rsidRPr="000008DF">
        <w:rPr>
          <w:rFonts w:asciiTheme="majorBidi" w:hAnsiTheme="majorBidi" w:cstheme="majorBidi"/>
          <w:sz w:val="24"/>
          <w:szCs w:val="24"/>
        </w:rPr>
        <w:t>Jagsi</w:t>
      </w:r>
      <w:proofErr w:type="spellEnd"/>
      <w:r w:rsidR="00ED378E" w:rsidRPr="000008DF">
        <w:rPr>
          <w:rFonts w:asciiTheme="majorBidi" w:hAnsiTheme="majorBidi" w:cstheme="majorBidi"/>
          <w:sz w:val="24"/>
          <w:szCs w:val="24"/>
        </w:rPr>
        <w:t>, W.A.</w:t>
      </w:r>
      <w:r w:rsidR="00ED378E" w:rsidRPr="00ED378E">
        <w:rPr>
          <w:rFonts w:asciiTheme="majorBidi" w:hAnsiTheme="majorBidi" w:cstheme="majorBidi"/>
          <w:sz w:val="24"/>
          <w:szCs w:val="24"/>
        </w:rPr>
        <w:t xml:space="preserve"> </w:t>
      </w:r>
      <w:r w:rsidR="00ED378E" w:rsidRPr="000008DF">
        <w:rPr>
          <w:rFonts w:asciiTheme="majorBidi" w:hAnsiTheme="majorBidi" w:cstheme="majorBidi"/>
          <w:sz w:val="24"/>
          <w:szCs w:val="24"/>
        </w:rPr>
        <w:t>Woodward, A</w:t>
      </w:r>
      <w:r w:rsidR="00ED378E" w:rsidRPr="00ED378E">
        <w:rPr>
          <w:rFonts w:asciiTheme="majorBidi" w:hAnsiTheme="majorBidi" w:cstheme="majorBidi"/>
          <w:sz w:val="24"/>
          <w:szCs w:val="24"/>
        </w:rPr>
        <w:t xml:space="preserve"> </w:t>
      </w:r>
      <w:r w:rsidR="00ED378E" w:rsidRPr="000008DF">
        <w:rPr>
          <w:rFonts w:asciiTheme="majorBidi" w:hAnsiTheme="majorBidi" w:cstheme="majorBidi"/>
          <w:sz w:val="24"/>
          <w:szCs w:val="24"/>
        </w:rPr>
        <w:t>Ho</w:t>
      </w:r>
      <w:r w:rsidR="00ED378E">
        <w:rPr>
          <w:rFonts w:asciiTheme="majorBidi" w:hAnsiTheme="majorBidi" w:cstheme="majorBidi"/>
          <w:sz w:val="24"/>
          <w:szCs w:val="24"/>
        </w:rPr>
        <w:t>,</w:t>
      </w:r>
      <w:r w:rsidR="00ED378E" w:rsidRPr="000008DF">
        <w:rPr>
          <w:rFonts w:asciiTheme="majorBidi" w:hAnsiTheme="majorBidi" w:cstheme="majorBidi"/>
          <w:sz w:val="24"/>
          <w:szCs w:val="24"/>
        </w:rPr>
        <w:t xml:space="preserve"> </w:t>
      </w:r>
      <w:r w:rsidRPr="000008DF">
        <w:rPr>
          <w:rFonts w:asciiTheme="majorBidi" w:hAnsiTheme="majorBidi" w:cstheme="majorBidi"/>
          <w:sz w:val="24"/>
          <w:szCs w:val="24"/>
        </w:rPr>
        <w:t>Int</w:t>
      </w:r>
      <w:r w:rsidR="00ED378E">
        <w:rPr>
          <w:rFonts w:asciiTheme="majorBidi" w:hAnsiTheme="majorBidi" w:cstheme="majorBidi"/>
          <w:sz w:val="24"/>
          <w:szCs w:val="24"/>
        </w:rPr>
        <w:t>.</w:t>
      </w:r>
      <w:r w:rsidRPr="000008DF">
        <w:rPr>
          <w:rFonts w:asciiTheme="majorBidi" w:hAnsiTheme="majorBidi" w:cstheme="majorBidi"/>
          <w:sz w:val="24"/>
          <w:szCs w:val="24"/>
        </w:rPr>
        <w:t xml:space="preserve"> J</w:t>
      </w:r>
      <w:r w:rsidR="00ED378E">
        <w:rPr>
          <w:rFonts w:asciiTheme="majorBidi" w:hAnsiTheme="majorBidi" w:cstheme="majorBidi"/>
          <w:sz w:val="24"/>
          <w:szCs w:val="24"/>
        </w:rPr>
        <w:t>.</w:t>
      </w:r>
      <w:r w:rsidRPr="000008DF">
        <w:rPr>
          <w:rFonts w:asciiTheme="majorBidi" w:hAnsiTheme="majorBidi" w:cstheme="majorBidi"/>
          <w:sz w:val="24"/>
          <w:szCs w:val="24"/>
        </w:rPr>
        <w:t xml:space="preserve"> Radiation Oncol</w:t>
      </w:r>
      <w:r w:rsidR="00ED378E">
        <w:rPr>
          <w:rFonts w:asciiTheme="majorBidi" w:hAnsiTheme="majorBidi" w:cstheme="majorBidi"/>
          <w:sz w:val="24"/>
          <w:szCs w:val="24"/>
        </w:rPr>
        <w:t>.</w:t>
      </w:r>
      <w:r w:rsidRPr="000008DF">
        <w:rPr>
          <w:rFonts w:asciiTheme="majorBidi" w:hAnsiTheme="majorBidi" w:cstheme="majorBidi"/>
          <w:sz w:val="24"/>
          <w:szCs w:val="24"/>
        </w:rPr>
        <w:t xml:space="preserve"> Biol</w:t>
      </w:r>
      <w:r w:rsidR="00ED378E">
        <w:rPr>
          <w:rFonts w:asciiTheme="majorBidi" w:hAnsiTheme="majorBidi" w:cstheme="majorBidi"/>
          <w:sz w:val="24"/>
          <w:szCs w:val="24"/>
        </w:rPr>
        <w:t>.</w:t>
      </w:r>
      <w:r w:rsidRPr="000008DF">
        <w:rPr>
          <w:rFonts w:asciiTheme="majorBidi" w:hAnsiTheme="majorBidi" w:cstheme="majorBidi"/>
          <w:sz w:val="24"/>
          <w:szCs w:val="24"/>
        </w:rPr>
        <w:t xml:space="preserve"> Phys</w:t>
      </w:r>
      <w:r w:rsidR="00ED378E">
        <w:rPr>
          <w:rFonts w:asciiTheme="majorBidi" w:hAnsiTheme="majorBidi" w:cstheme="majorBidi"/>
          <w:sz w:val="24"/>
          <w:szCs w:val="24"/>
        </w:rPr>
        <w:t xml:space="preserve">. </w:t>
      </w:r>
      <w:r w:rsidR="00ED378E">
        <w:rPr>
          <w:rFonts w:asciiTheme="majorBidi" w:hAnsiTheme="majorBidi" w:cstheme="majorBidi"/>
          <w:b/>
          <w:bCs/>
          <w:sz w:val="24"/>
          <w:szCs w:val="24"/>
        </w:rPr>
        <w:t>2018</w:t>
      </w:r>
      <w:r w:rsidRPr="000008DF">
        <w:rPr>
          <w:rFonts w:asciiTheme="majorBidi" w:hAnsiTheme="majorBidi" w:cstheme="majorBidi"/>
          <w:sz w:val="24"/>
          <w:szCs w:val="24"/>
        </w:rPr>
        <w:t>, 100, 23.</w:t>
      </w:r>
    </w:p>
    <w:p w14:paraId="78B82C16" w14:textId="40AEDEEA" w:rsidR="001D6513" w:rsidRPr="000008DF" w:rsidRDefault="001D6513" w:rsidP="003976E8">
      <w:pPr>
        <w:spacing w:after="0" w:line="360" w:lineRule="auto"/>
        <w:jc w:val="both"/>
        <w:rPr>
          <w:rFonts w:asciiTheme="majorBidi" w:hAnsiTheme="majorBidi" w:cstheme="majorBidi"/>
          <w:sz w:val="24"/>
          <w:szCs w:val="24"/>
        </w:rPr>
      </w:pPr>
      <w:r>
        <w:rPr>
          <w:rFonts w:asciiTheme="majorBidi" w:hAnsiTheme="majorBidi" w:cstheme="majorBidi"/>
          <w:sz w:val="24"/>
          <w:szCs w:val="24"/>
        </w:rPr>
        <w:t>[10]</w:t>
      </w:r>
      <w:r w:rsidRPr="001D6513">
        <w:rPr>
          <w:rFonts w:asciiTheme="majorBidi" w:hAnsiTheme="majorBidi" w:cstheme="majorBidi"/>
          <w:sz w:val="24"/>
          <w:szCs w:val="24"/>
        </w:rPr>
        <w:t xml:space="preserve"> </w:t>
      </w:r>
      <w:r w:rsidR="00ED378E" w:rsidRPr="000008DF">
        <w:rPr>
          <w:rFonts w:asciiTheme="majorBidi" w:hAnsiTheme="majorBidi" w:cstheme="majorBidi"/>
          <w:sz w:val="24"/>
          <w:szCs w:val="24"/>
        </w:rPr>
        <w:t>M.</w:t>
      </w:r>
      <w:r w:rsidR="00ED378E" w:rsidRPr="00ED378E">
        <w:rPr>
          <w:rFonts w:asciiTheme="majorBidi" w:hAnsiTheme="majorBidi" w:cstheme="majorBidi"/>
          <w:sz w:val="24"/>
          <w:szCs w:val="24"/>
        </w:rPr>
        <w:t xml:space="preserve"> </w:t>
      </w:r>
      <w:proofErr w:type="spellStart"/>
      <w:r w:rsidR="00ED378E" w:rsidRPr="000008DF">
        <w:rPr>
          <w:rFonts w:asciiTheme="majorBidi" w:hAnsiTheme="majorBidi" w:cstheme="majorBidi"/>
          <w:sz w:val="24"/>
          <w:szCs w:val="24"/>
        </w:rPr>
        <w:t>Kalimutho</w:t>
      </w:r>
      <w:proofErr w:type="spellEnd"/>
      <w:r w:rsidR="00ED378E" w:rsidRPr="000008DF">
        <w:rPr>
          <w:rFonts w:asciiTheme="majorBidi" w:hAnsiTheme="majorBidi" w:cstheme="majorBidi"/>
          <w:sz w:val="24"/>
          <w:szCs w:val="24"/>
        </w:rPr>
        <w:t>, K.</w:t>
      </w:r>
      <w:r w:rsidR="00ED378E" w:rsidRPr="00ED378E">
        <w:rPr>
          <w:rFonts w:asciiTheme="majorBidi" w:hAnsiTheme="majorBidi" w:cstheme="majorBidi"/>
          <w:sz w:val="24"/>
          <w:szCs w:val="24"/>
        </w:rPr>
        <w:t xml:space="preserve"> </w:t>
      </w:r>
      <w:r w:rsidR="00ED378E" w:rsidRPr="000008DF">
        <w:rPr>
          <w:rFonts w:asciiTheme="majorBidi" w:hAnsiTheme="majorBidi" w:cstheme="majorBidi"/>
          <w:sz w:val="24"/>
          <w:szCs w:val="24"/>
        </w:rPr>
        <w:t>Parsons, D.</w:t>
      </w:r>
      <w:r w:rsidR="00ED378E" w:rsidRPr="00ED378E">
        <w:rPr>
          <w:rFonts w:asciiTheme="majorBidi" w:hAnsiTheme="majorBidi" w:cstheme="majorBidi"/>
          <w:sz w:val="24"/>
          <w:szCs w:val="24"/>
        </w:rPr>
        <w:t xml:space="preserve"> </w:t>
      </w:r>
      <w:r w:rsidR="00ED378E" w:rsidRPr="000008DF">
        <w:rPr>
          <w:rFonts w:asciiTheme="majorBidi" w:hAnsiTheme="majorBidi" w:cstheme="majorBidi"/>
          <w:sz w:val="24"/>
          <w:szCs w:val="24"/>
        </w:rPr>
        <w:t>Mittal, J.A.</w:t>
      </w:r>
      <w:r w:rsidR="00ED378E" w:rsidRPr="00ED378E">
        <w:rPr>
          <w:rFonts w:asciiTheme="majorBidi" w:hAnsiTheme="majorBidi" w:cstheme="majorBidi"/>
          <w:sz w:val="24"/>
          <w:szCs w:val="24"/>
        </w:rPr>
        <w:t xml:space="preserve"> </w:t>
      </w:r>
      <w:r w:rsidR="00ED378E" w:rsidRPr="000008DF">
        <w:rPr>
          <w:rFonts w:asciiTheme="majorBidi" w:hAnsiTheme="majorBidi" w:cstheme="majorBidi"/>
          <w:sz w:val="24"/>
          <w:szCs w:val="24"/>
        </w:rPr>
        <w:t>López, S.</w:t>
      </w:r>
      <w:r w:rsidR="00ED378E" w:rsidRPr="00ED378E">
        <w:rPr>
          <w:rFonts w:asciiTheme="majorBidi" w:hAnsiTheme="majorBidi" w:cstheme="majorBidi"/>
          <w:sz w:val="24"/>
          <w:szCs w:val="24"/>
        </w:rPr>
        <w:t xml:space="preserve"> </w:t>
      </w:r>
      <w:r w:rsidR="00ED378E" w:rsidRPr="000008DF">
        <w:rPr>
          <w:rFonts w:asciiTheme="majorBidi" w:hAnsiTheme="majorBidi" w:cstheme="majorBidi"/>
          <w:sz w:val="24"/>
          <w:szCs w:val="24"/>
        </w:rPr>
        <w:t>Srihari, K.K. Khanna</w:t>
      </w:r>
      <w:r w:rsidR="00ED378E">
        <w:rPr>
          <w:rFonts w:asciiTheme="majorBidi" w:hAnsiTheme="majorBidi" w:cstheme="majorBidi"/>
          <w:sz w:val="24"/>
          <w:szCs w:val="24"/>
        </w:rPr>
        <w:t>,</w:t>
      </w:r>
      <w:r w:rsidR="00ED378E" w:rsidRPr="000008DF">
        <w:rPr>
          <w:rFonts w:asciiTheme="majorBidi" w:hAnsiTheme="majorBidi" w:cstheme="majorBidi"/>
          <w:sz w:val="24"/>
          <w:szCs w:val="24"/>
        </w:rPr>
        <w:t xml:space="preserve"> </w:t>
      </w:r>
      <w:r w:rsidRPr="00930D0B">
        <w:rPr>
          <w:rFonts w:asciiTheme="majorBidi" w:hAnsiTheme="majorBidi" w:cstheme="majorBidi"/>
          <w:i/>
          <w:iCs/>
          <w:sz w:val="24"/>
          <w:szCs w:val="24"/>
        </w:rPr>
        <w:t xml:space="preserve">Trends </w:t>
      </w:r>
      <w:proofErr w:type="spellStart"/>
      <w:r w:rsidRPr="00930D0B">
        <w:rPr>
          <w:rFonts w:asciiTheme="majorBidi" w:hAnsiTheme="majorBidi" w:cstheme="majorBidi"/>
          <w:i/>
          <w:iCs/>
          <w:sz w:val="24"/>
          <w:szCs w:val="24"/>
        </w:rPr>
        <w:t>Pharmacol</w:t>
      </w:r>
      <w:proofErr w:type="spellEnd"/>
      <w:r w:rsidR="00ED378E" w:rsidRPr="00930D0B">
        <w:rPr>
          <w:rFonts w:asciiTheme="majorBidi" w:hAnsiTheme="majorBidi" w:cstheme="majorBidi"/>
          <w:i/>
          <w:iCs/>
          <w:sz w:val="24"/>
          <w:szCs w:val="24"/>
        </w:rPr>
        <w:t>.</w:t>
      </w:r>
      <w:r w:rsidRPr="00930D0B">
        <w:rPr>
          <w:rFonts w:asciiTheme="majorBidi" w:hAnsiTheme="majorBidi" w:cstheme="majorBidi"/>
          <w:i/>
          <w:iCs/>
          <w:sz w:val="24"/>
          <w:szCs w:val="24"/>
        </w:rPr>
        <w:t xml:space="preserve"> Sci</w:t>
      </w:r>
      <w:r w:rsidR="00ED378E">
        <w:rPr>
          <w:rFonts w:asciiTheme="majorBidi" w:hAnsiTheme="majorBidi" w:cstheme="majorBidi"/>
          <w:sz w:val="24"/>
          <w:szCs w:val="24"/>
        </w:rPr>
        <w:t xml:space="preserve">. </w:t>
      </w:r>
      <w:r w:rsidR="00ED378E">
        <w:rPr>
          <w:rFonts w:asciiTheme="majorBidi" w:hAnsiTheme="majorBidi" w:cstheme="majorBidi"/>
          <w:b/>
          <w:bCs/>
          <w:sz w:val="24"/>
          <w:szCs w:val="24"/>
        </w:rPr>
        <w:t>2015</w:t>
      </w:r>
      <w:r w:rsidRPr="000008DF">
        <w:rPr>
          <w:rFonts w:asciiTheme="majorBidi" w:hAnsiTheme="majorBidi" w:cstheme="majorBidi"/>
          <w:sz w:val="24"/>
          <w:szCs w:val="24"/>
        </w:rPr>
        <w:t>, 36, 12, 822.</w:t>
      </w:r>
    </w:p>
    <w:p w14:paraId="6C6AA7F2" w14:textId="283615B3" w:rsidR="001D6513" w:rsidRDefault="001D6513" w:rsidP="003976E8">
      <w:pPr>
        <w:spacing w:after="0" w:line="360" w:lineRule="auto"/>
        <w:jc w:val="both"/>
        <w:rPr>
          <w:rFonts w:asciiTheme="majorBidi" w:hAnsiTheme="majorBidi" w:cstheme="majorBidi"/>
          <w:sz w:val="24"/>
          <w:szCs w:val="24"/>
        </w:rPr>
      </w:pPr>
      <w:r>
        <w:rPr>
          <w:rFonts w:asciiTheme="majorBidi" w:hAnsiTheme="majorBidi" w:cstheme="majorBidi"/>
          <w:sz w:val="24"/>
          <w:szCs w:val="24"/>
        </w:rPr>
        <w:t>[11]</w:t>
      </w:r>
      <w:r w:rsidRPr="001D6513">
        <w:rPr>
          <w:rFonts w:asciiTheme="majorBidi" w:hAnsiTheme="majorBidi" w:cstheme="majorBidi"/>
          <w:sz w:val="24"/>
          <w:szCs w:val="24"/>
        </w:rPr>
        <w:t xml:space="preserve"> </w:t>
      </w:r>
      <w:r w:rsidRPr="000008DF">
        <w:rPr>
          <w:rFonts w:asciiTheme="majorBidi" w:hAnsiTheme="majorBidi" w:cstheme="majorBidi"/>
          <w:sz w:val="24"/>
          <w:szCs w:val="24"/>
        </w:rPr>
        <w:t>I</w:t>
      </w:r>
      <w:r w:rsidR="00956CAC" w:rsidRPr="000008DF">
        <w:rPr>
          <w:rFonts w:asciiTheme="majorBidi" w:hAnsiTheme="majorBidi" w:cstheme="majorBidi"/>
          <w:sz w:val="24"/>
          <w:szCs w:val="24"/>
        </w:rPr>
        <w:t>.</w:t>
      </w:r>
      <w:r w:rsidR="00956CAC" w:rsidRPr="00956CAC">
        <w:rPr>
          <w:rFonts w:asciiTheme="majorBidi" w:hAnsiTheme="majorBidi" w:cstheme="majorBidi"/>
          <w:sz w:val="24"/>
          <w:szCs w:val="24"/>
        </w:rPr>
        <w:t xml:space="preserve"> </w:t>
      </w:r>
      <w:proofErr w:type="spellStart"/>
      <w:r w:rsidR="00956CAC" w:rsidRPr="000008DF">
        <w:rPr>
          <w:rFonts w:asciiTheme="majorBidi" w:hAnsiTheme="majorBidi" w:cstheme="majorBidi"/>
          <w:sz w:val="24"/>
          <w:szCs w:val="24"/>
        </w:rPr>
        <w:t>Kindts</w:t>
      </w:r>
      <w:proofErr w:type="spellEnd"/>
      <w:r w:rsidR="00956CAC" w:rsidRPr="000008DF">
        <w:rPr>
          <w:rFonts w:asciiTheme="majorBidi" w:hAnsiTheme="majorBidi" w:cstheme="majorBidi"/>
          <w:sz w:val="24"/>
          <w:szCs w:val="24"/>
        </w:rPr>
        <w:t>, P.</w:t>
      </w:r>
      <w:r w:rsidR="00956CAC" w:rsidRPr="00956CAC">
        <w:rPr>
          <w:rFonts w:asciiTheme="majorBidi" w:hAnsiTheme="majorBidi" w:cstheme="majorBidi"/>
          <w:sz w:val="24"/>
          <w:szCs w:val="24"/>
        </w:rPr>
        <w:t xml:space="preserve"> </w:t>
      </w:r>
      <w:proofErr w:type="spellStart"/>
      <w:r w:rsidR="00956CAC" w:rsidRPr="000008DF">
        <w:rPr>
          <w:rFonts w:asciiTheme="majorBidi" w:hAnsiTheme="majorBidi" w:cstheme="majorBidi"/>
          <w:sz w:val="24"/>
          <w:szCs w:val="24"/>
        </w:rPr>
        <w:t>Buelens</w:t>
      </w:r>
      <w:proofErr w:type="spellEnd"/>
      <w:r w:rsidR="00956CAC" w:rsidRPr="000008DF">
        <w:rPr>
          <w:rFonts w:asciiTheme="majorBidi" w:hAnsiTheme="majorBidi" w:cstheme="majorBidi"/>
          <w:sz w:val="24"/>
          <w:szCs w:val="24"/>
        </w:rPr>
        <w:t>, A.</w:t>
      </w:r>
      <w:r w:rsidR="00956CAC" w:rsidRPr="00956CAC">
        <w:rPr>
          <w:rFonts w:asciiTheme="majorBidi" w:hAnsiTheme="majorBidi" w:cstheme="majorBidi"/>
          <w:sz w:val="24"/>
          <w:szCs w:val="24"/>
        </w:rPr>
        <w:t xml:space="preserve"> </w:t>
      </w:r>
      <w:proofErr w:type="spellStart"/>
      <w:r w:rsidR="00956CAC" w:rsidRPr="000008DF">
        <w:rPr>
          <w:rFonts w:asciiTheme="majorBidi" w:hAnsiTheme="majorBidi" w:cstheme="majorBidi"/>
          <w:sz w:val="24"/>
          <w:szCs w:val="24"/>
        </w:rPr>
        <w:t>Laenen</w:t>
      </w:r>
      <w:proofErr w:type="spellEnd"/>
      <w:r w:rsidR="00956CAC" w:rsidRPr="000008DF">
        <w:rPr>
          <w:rFonts w:asciiTheme="majorBidi" w:hAnsiTheme="majorBidi" w:cstheme="majorBidi"/>
          <w:sz w:val="24"/>
          <w:szCs w:val="24"/>
        </w:rPr>
        <w:t>, E.</w:t>
      </w:r>
      <w:r w:rsidR="00956CAC" w:rsidRPr="00956CAC">
        <w:rPr>
          <w:rFonts w:asciiTheme="majorBidi" w:hAnsiTheme="majorBidi" w:cstheme="majorBidi"/>
          <w:sz w:val="24"/>
          <w:szCs w:val="24"/>
        </w:rPr>
        <w:t xml:space="preserve"> </w:t>
      </w:r>
      <w:r w:rsidR="00956CAC" w:rsidRPr="000008DF">
        <w:rPr>
          <w:rFonts w:asciiTheme="majorBidi" w:hAnsiTheme="majorBidi" w:cstheme="majorBidi"/>
          <w:sz w:val="24"/>
          <w:szCs w:val="24"/>
        </w:rPr>
        <w:t xml:space="preserve">Van </w:t>
      </w:r>
      <w:proofErr w:type="spellStart"/>
      <w:r w:rsidR="00956CAC" w:rsidRPr="000008DF">
        <w:rPr>
          <w:rFonts w:asciiTheme="majorBidi" w:hAnsiTheme="majorBidi" w:cstheme="majorBidi"/>
          <w:sz w:val="24"/>
          <w:szCs w:val="24"/>
        </w:rPr>
        <w:t>Limbergen</w:t>
      </w:r>
      <w:proofErr w:type="spellEnd"/>
      <w:r w:rsidR="00956CAC" w:rsidRPr="000008DF">
        <w:rPr>
          <w:rFonts w:asciiTheme="majorBidi" w:hAnsiTheme="majorBidi" w:cstheme="majorBidi"/>
          <w:sz w:val="24"/>
          <w:szCs w:val="24"/>
        </w:rPr>
        <w:t>, H.</w:t>
      </w:r>
      <w:r w:rsidR="00956CAC" w:rsidRPr="00956CAC">
        <w:rPr>
          <w:rFonts w:asciiTheme="majorBidi" w:hAnsiTheme="majorBidi" w:cstheme="majorBidi"/>
          <w:sz w:val="24"/>
          <w:szCs w:val="24"/>
        </w:rPr>
        <w:t xml:space="preserve"> </w:t>
      </w:r>
      <w:r w:rsidR="00956CAC" w:rsidRPr="000008DF">
        <w:rPr>
          <w:rFonts w:asciiTheme="majorBidi" w:hAnsiTheme="majorBidi" w:cstheme="majorBidi"/>
          <w:sz w:val="24"/>
          <w:szCs w:val="24"/>
        </w:rPr>
        <w:t>Janssen, H.</w:t>
      </w:r>
      <w:r w:rsidR="00956CAC" w:rsidRPr="00956CAC">
        <w:rPr>
          <w:rFonts w:asciiTheme="majorBidi" w:hAnsiTheme="majorBidi" w:cstheme="majorBidi"/>
          <w:sz w:val="24"/>
          <w:szCs w:val="24"/>
        </w:rPr>
        <w:t xml:space="preserve"> </w:t>
      </w:r>
      <w:proofErr w:type="spellStart"/>
      <w:r w:rsidR="00956CAC" w:rsidRPr="000008DF">
        <w:rPr>
          <w:rFonts w:asciiTheme="majorBidi" w:hAnsiTheme="majorBidi" w:cstheme="majorBidi"/>
          <w:sz w:val="24"/>
          <w:szCs w:val="24"/>
        </w:rPr>
        <w:t>Wildiers</w:t>
      </w:r>
      <w:proofErr w:type="spellEnd"/>
      <w:r w:rsidR="00956CAC" w:rsidRPr="000008DF">
        <w:rPr>
          <w:rFonts w:asciiTheme="majorBidi" w:hAnsiTheme="majorBidi" w:cstheme="majorBidi"/>
          <w:sz w:val="24"/>
          <w:szCs w:val="24"/>
        </w:rPr>
        <w:t>, C</w:t>
      </w:r>
      <w:r w:rsidR="00956CAC" w:rsidRPr="00956CAC">
        <w:rPr>
          <w:rFonts w:asciiTheme="majorBidi" w:hAnsiTheme="majorBidi" w:cstheme="majorBidi"/>
          <w:sz w:val="24"/>
          <w:szCs w:val="24"/>
        </w:rPr>
        <w:t xml:space="preserve"> </w:t>
      </w:r>
      <w:proofErr w:type="spellStart"/>
      <w:r w:rsidR="00956CAC" w:rsidRPr="000008DF">
        <w:rPr>
          <w:rFonts w:asciiTheme="majorBidi" w:hAnsiTheme="majorBidi" w:cstheme="majorBidi"/>
          <w:sz w:val="24"/>
          <w:szCs w:val="24"/>
        </w:rPr>
        <w:t>Weltens</w:t>
      </w:r>
      <w:proofErr w:type="spellEnd"/>
      <w:r w:rsidR="00956CAC">
        <w:rPr>
          <w:rFonts w:asciiTheme="majorBidi" w:hAnsiTheme="majorBidi" w:cstheme="majorBidi"/>
          <w:sz w:val="24"/>
          <w:szCs w:val="24"/>
        </w:rPr>
        <w:t>,</w:t>
      </w:r>
      <w:r w:rsidR="00956CAC" w:rsidRPr="000008DF">
        <w:rPr>
          <w:rFonts w:asciiTheme="majorBidi" w:hAnsiTheme="majorBidi" w:cstheme="majorBidi"/>
          <w:sz w:val="24"/>
          <w:szCs w:val="24"/>
        </w:rPr>
        <w:t xml:space="preserve"> </w:t>
      </w:r>
      <w:r w:rsidRPr="00930D0B">
        <w:rPr>
          <w:rFonts w:asciiTheme="majorBidi" w:hAnsiTheme="majorBidi" w:cstheme="majorBidi"/>
          <w:i/>
          <w:iCs/>
          <w:sz w:val="24"/>
          <w:szCs w:val="24"/>
        </w:rPr>
        <w:t>The breast</w:t>
      </w:r>
      <w:r w:rsidRPr="000008DF">
        <w:rPr>
          <w:rFonts w:asciiTheme="majorBidi" w:hAnsiTheme="majorBidi" w:cstheme="majorBidi"/>
          <w:sz w:val="24"/>
          <w:szCs w:val="24"/>
        </w:rPr>
        <w:t>,</w:t>
      </w:r>
      <w:r w:rsidR="00956CAC">
        <w:rPr>
          <w:rFonts w:asciiTheme="majorBidi" w:hAnsiTheme="majorBidi" w:cstheme="majorBidi"/>
          <w:sz w:val="24"/>
          <w:szCs w:val="24"/>
        </w:rPr>
        <w:t xml:space="preserve"> </w:t>
      </w:r>
      <w:r w:rsidR="00956CAC">
        <w:rPr>
          <w:rFonts w:asciiTheme="majorBidi" w:hAnsiTheme="majorBidi" w:cstheme="majorBidi"/>
          <w:b/>
          <w:bCs/>
          <w:sz w:val="24"/>
          <w:szCs w:val="24"/>
        </w:rPr>
        <w:t>2017</w:t>
      </w:r>
      <w:r w:rsidR="00956CAC">
        <w:rPr>
          <w:rFonts w:asciiTheme="majorBidi" w:hAnsiTheme="majorBidi" w:cstheme="majorBidi"/>
          <w:sz w:val="24"/>
          <w:szCs w:val="24"/>
        </w:rPr>
        <w:t>,</w:t>
      </w:r>
      <w:r w:rsidRPr="000008DF">
        <w:rPr>
          <w:rFonts w:asciiTheme="majorBidi" w:hAnsiTheme="majorBidi" w:cstheme="majorBidi"/>
          <w:sz w:val="24"/>
          <w:szCs w:val="24"/>
        </w:rPr>
        <w:t xml:space="preserve"> 32,</w:t>
      </w:r>
      <w:r w:rsidR="00956CAC">
        <w:rPr>
          <w:rFonts w:asciiTheme="majorBidi" w:hAnsiTheme="majorBidi" w:cstheme="majorBidi"/>
          <w:sz w:val="24"/>
          <w:szCs w:val="24"/>
        </w:rPr>
        <w:t xml:space="preserve"> </w:t>
      </w:r>
      <w:r w:rsidRPr="000008DF">
        <w:rPr>
          <w:rFonts w:asciiTheme="majorBidi" w:hAnsiTheme="majorBidi" w:cstheme="majorBidi"/>
          <w:sz w:val="24"/>
          <w:szCs w:val="24"/>
        </w:rPr>
        <w:t>18</w:t>
      </w:r>
      <w:r w:rsidR="00956CAC">
        <w:rPr>
          <w:rFonts w:asciiTheme="majorBidi" w:hAnsiTheme="majorBidi" w:cstheme="majorBidi"/>
          <w:sz w:val="24"/>
          <w:szCs w:val="24"/>
        </w:rPr>
        <w:t>.</w:t>
      </w:r>
    </w:p>
    <w:p w14:paraId="012E1FED" w14:textId="37E02BF9" w:rsidR="001D6513" w:rsidRDefault="001D6513" w:rsidP="003976E8">
      <w:pPr>
        <w:spacing w:after="0" w:line="360" w:lineRule="auto"/>
        <w:jc w:val="both"/>
        <w:rPr>
          <w:rFonts w:ascii="Times New Roman" w:hAnsi="Times New Roman" w:cs="Times New Roman"/>
          <w:sz w:val="24"/>
          <w:szCs w:val="24"/>
        </w:rPr>
      </w:pPr>
      <w:r>
        <w:rPr>
          <w:rFonts w:asciiTheme="majorBidi" w:hAnsiTheme="majorBidi" w:cstheme="majorBidi"/>
          <w:sz w:val="24"/>
          <w:szCs w:val="24"/>
        </w:rPr>
        <w:t xml:space="preserve">[12] </w:t>
      </w:r>
      <w:r w:rsidR="00956CAC" w:rsidRPr="000A09FC">
        <w:rPr>
          <w:rFonts w:ascii="Times New Roman" w:hAnsi="Times New Roman" w:cs="Times New Roman"/>
          <w:sz w:val="24"/>
          <w:szCs w:val="24"/>
        </w:rPr>
        <w:t>P.</w:t>
      </w:r>
      <w:r w:rsidR="00956CAC" w:rsidRPr="00956CAC">
        <w:rPr>
          <w:rFonts w:ascii="Times New Roman" w:hAnsi="Times New Roman" w:cs="Times New Roman"/>
          <w:sz w:val="24"/>
          <w:szCs w:val="24"/>
        </w:rPr>
        <w:t xml:space="preserve"> </w:t>
      </w:r>
      <w:r w:rsidR="00956CAC" w:rsidRPr="000A09FC">
        <w:rPr>
          <w:rFonts w:ascii="Times New Roman" w:hAnsi="Times New Roman" w:cs="Times New Roman"/>
          <w:sz w:val="24"/>
          <w:szCs w:val="24"/>
        </w:rPr>
        <w:t>Samuel, R.C.</w:t>
      </w:r>
      <w:r w:rsidR="00956CAC" w:rsidRPr="00956CAC">
        <w:rPr>
          <w:rFonts w:ascii="Times New Roman" w:hAnsi="Times New Roman" w:cs="Times New Roman"/>
          <w:sz w:val="24"/>
          <w:szCs w:val="24"/>
        </w:rPr>
        <w:t xml:space="preserve"> </w:t>
      </w:r>
      <w:r w:rsidR="00956CAC" w:rsidRPr="000A09FC">
        <w:rPr>
          <w:rFonts w:ascii="Times New Roman" w:hAnsi="Times New Roman" w:cs="Times New Roman"/>
          <w:sz w:val="24"/>
          <w:szCs w:val="24"/>
        </w:rPr>
        <w:t>Pink, D.P.</w:t>
      </w:r>
      <w:r w:rsidR="00956CAC" w:rsidRPr="00956CAC">
        <w:rPr>
          <w:rFonts w:ascii="Times New Roman" w:hAnsi="Times New Roman" w:cs="Times New Roman"/>
          <w:sz w:val="24"/>
          <w:szCs w:val="24"/>
        </w:rPr>
        <w:t xml:space="preserve"> </w:t>
      </w:r>
      <w:r w:rsidR="00956CAC" w:rsidRPr="000A09FC">
        <w:rPr>
          <w:rFonts w:ascii="Times New Roman" w:hAnsi="Times New Roman" w:cs="Times New Roman"/>
          <w:sz w:val="24"/>
          <w:szCs w:val="24"/>
        </w:rPr>
        <w:t>Caley, J.M.S.</w:t>
      </w:r>
      <w:r w:rsidR="00956CAC" w:rsidRPr="00956CAC">
        <w:rPr>
          <w:rFonts w:ascii="Times New Roman" w:hAnsi="Times New Roman" w:cs="Times New Roman"/>
          <w:sz w:val="24"/>
          <w:szCs w:val="24"/>
        </w:rPr>
        <w:t xml:space="preserve"> </w:t>
      </w:r>
      <w:r w:rsidR="00956CAC" w:rsidRPr="000A09FC">
        <w:rPr>
          <w:rFonts w:ascii="Times New Roman" w:hAnsi="Times New Roman" w:cs="Times New Roman"/>
          <w:sz w:val="24"/>
          <w:szCs w:val="24"/>
        </w:rPr>
        <w:t>Currie, S.A.</w:t>
      </w:r>
      <w:r w:rsidR="00956CAC" w:rsidRPr="00956CAC">
        <w:rPr>
          <w:rFonts w:ascii="Times New Roman" w:hAnsi="Times New Roman" w:cs="Times New Roman"/>
          <w:sz w:val="24"/>
          <w:szCs w:val="24"/>
        </w:rPr>
        <w:t xml:space="preserve"> </w:t>
      </w:r>
      <w:r w:rsidR="00956CAC" w:rsidRPr="000A09FC">
        <w:rPr>
          <w:rFonts w:ascii="Times New Roman" w:hAnsi="Times New Roman" w:cs="Times New Roman"/>
          <w:sz w:val="24"/>
          <w:szCs w:val="24"/>
        </w:rPr>
        <w:t>Brooks, D.R.F. Carter</w:t>
      </w:r>
      <w:r w:rsidR="00956CAC">
        <w:rPr>
          <w:rFonts w:ascii="Times New Roman" w:hAnsi="Times New Roman" w:cs="Times New Roman"/>
          <w:sz w:val="24"/>
          <w:szCs w:val="24"/>
        </w:rPr>
        <w:t>,</w:t>
      </w:r>
      <w:r w:rsidR="00956CAC" w:rsidRPr="000A09FC">
        <w:rPr>
          <w:rFonts w:ascii="Times New Roman" w:hAnsi="Times New Roman" w:cs="Times New Roman"/>
          <w:sz w:val="24"/>
          <w:szCs w:val="24"/>
        </w:rPr>
        <w:t xml:space="preserve"> </w:t>
      </w:r>
      <w:r w:rsidRPr="00930D0B">
        <w:rPr>
          <w:rFonts w:ascii="Times New Roman" w:hAnsi="Times New Roman" w:cs="Times New Roman"/>
          <w:i/>
          <w:iCs/>
          <w:sz w:val="24"/>
          <w:szCs w:val="24"/>
        </w:rPr>
        <w:t>Tumor Biol</w:t>
      </w:r>
      <w:r w:rsidRPr="000A09FC">
        <w:rPr>
          <w:rFonts w:ascii="Times New Roman" w:hAnsi="Times New Roman" w:cs="Times New Roman"/>
          <w:sz w:val="24"/>
          <w:szCs w:val="24"/>
        </w:rPr>
        <w:t xml:space="preserve">. </w:t>
      </w:r>
      <w:r w:rsidR="00956CAC" w:rsidRPr="00930D0B">
        <w:rPr>
          <w:rFonts w:ascii="Times New Roman" w:hAnsi="Times New Roman" w:cs="Times New Roman"/>
          <w:b/>
          <w:bCs/>
          <w:sz w:val="24"/>
          <w:szCs w:val="24"/>
        </w:rPr>
        <w:t>2016</w:t>
      </w:r>
      <w:r w:rsidR="00956CAC">
        <w:rPr>
          <w:rFonts w:ascii="Times New Roman" w:hAnsi="Times New Roman" w:cs="Times New Roman"/>
          <w:sz w:val="24"/>
          <w:szCs w:val="24"/>
        </w:rPr>
        <w:t xml:space="preserve">, </w:t>
      </w:r>
      <w:r w:rsidRPr="000A09FC">
        <w:rPr>
          <w:rFonts w:ascii="Times New Roman" w:hAnsi="Times New Roman" w:cs="Times New Roman"/>
          <w:sz w:val="24"/>
          <w:szCs w:val="24"/>
        </w:rPr>
        <w:t>37</w:t>
      </w:r>
      <w:r>
        <w:rPr>
          <w:rFonts w:ascii="Times New Roman" w:hAnsi="Times New Roman" w:cs="Times New Roman"/>
          <w:sz w:val="24"/>
          <w:szCs w:val="24"/>
        </w:rPr>
        <w:t>,</w:t>
      </w:r>
      <w:r w:rsidR="00956CAC">
        <w:rPr>
          <w:rFonts w:ascii="Times New Roman" w:hAnsi="Times New Roman" w:cs="Times New Roman"/>
          <w:sz w:val="24"/>
          <w:szCs w:val="24"/>
        </w:rPr>
        <w:t xml:space="preserve"> </w:t>
      </w:r>
      <w:r w:rsidRPr="000A09FC">
        <w:rPr>
          <w:rFonts w:ascii="Times New Roman" w:hAnsi="Times New Roman" w:cs="Times New Roman"/>
          <w:sz w:val="24"/>
          <w:szCs w:val="24"/>
        </w:rPr>
        <w:t>2565.</w:t>
      </w:r>
    </w:p>
    <w:p w14:paraId="5EB0BA1E" w14:textId="564034FB" w:rsidR="001D6513" w:rsidRDefault="001D6513" w:rsidP="003976E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[13]</w:t>
      </w:r>
      <w:r w:rsidRPr="001D6513">
        <w:rPr>
          <w:rFonts w:ascii="Times New Roman" w:hAnsi="Times New Roman" w:cs="Times New Roman"/>
          <w:sz w:val="24"/>
          <w:szCs w:val="24"/>
        </w:rPr>
        <w:t xml:space="preserve"> </w:t>
      </w:r>
      <w:r w:rsidR="00956CAC" w:rsidRPr="0080584E">
        <w:rPr>
          <w:rFonts w:ascii="Times New Roman" w:hAnsi="Times New Roman" w:cs="Times New Roman"/>
          <w:sz w:val="24"/>
          <w:szCs w:val="24"/>
        </w:rPr>
        <w:t>F.G.</w:t>
      </w:r>
      <w:r w:rsidR="00956CAC" w:rsidRPr="00956CAC">
        <w:rPr>
          <w:rFonts w:ascii="Times New Roman" w:hAnsi="Times New Roman" w:cs="Times New Roman"/>
          <w:sz w:val="24"/>
          <w:szCs w:val="24"/>
        </w:rPr>
        <w:t xml:space="preserve"> </w:t>
      </w:r>
      <w:r w:rsidR="00956CAC" w:rsidRPr="0080584E">
        <w:rPr>
          <w:rFonts w:ascii="Times New Roman" w:hAnsi="Times New Roman" w:cs="Times New Roman"/>
          <w:sz w:val="24"/>
          <w:szCs w:val="24"/>
        </w:rPr>
        <w:t>Rutberg, M.V.</w:t>
      </w:r>
      <w:r w:rsidR="00956CAC" w:rsidRPr="00956CAC">
        <w:rPr>
          <w:rFonts w:ascii="Times New Roman" w:hAnsi="Times New Roman" w:cs="Times New Roman"/>
          <w:sz w:val="24"/>
          <w:szCs w:val="24"/>
        </w:rPr>
        <w:t xml:space="preserve"> </w:t>
      </w:r>
      <w:proofErr w:type="spellStart"/>
      <w:r w:rsidR="00956CAC" w:rsidRPr="0080584E">
        <w:rPr>
          <w:rFonts w:ascii="Times New Roman" w:hAnsi="Times New Roman" w:cs="Times New Roman"/>
          <w:sz w:val="24"/>
          <w:szCs w:val="24"/>
        </w:rPr>
        <w:t>Dubina</w:t>
      </w:r>
      <w:proofErr w:type="spellEnd"/>
      <w:r w:rsidR="00956CAC" w:rsidRPr="0080584E">
        <w:rPr>
          <w:rFonts w:ascii="Times New Roman" w:hAnsi="Times New Roman" w:cs="Times New Roman"/>
          <w:sz w:val="24"/>
          <w:szCs w:val="24"/>
        </w:rPr>
        <w:t>, V.A.</w:t>
      </w:r>
      <w:r w:rsidR="00956CAC" w:rsidRPr="00956CAC">
        <w:rPr>
          <w:rFonts w:ascii="Times New Roman" w:hAnsi="Times New Roman" w:cs="Times New Roman"/>
          <w:sz w:val="24"/>
          <w:szCs w:val="24"/>
        </w:rPr>
        <w:t xml:space="preserve"> </w:t>
      </w:r>
      <w:proofErr w:type="spellStart"/>
      <w:r w:rsidR="00956CAC" w:rsidRPr="0080584E">
        <w:rPr>
          <w:rFonts w:ascii="Times New Roman" w:hAnsi="Times New Roman" w:cs="Times New Roman"/>
          <w:sz w:val="24"/>
          <w:szCs w:val="24"/>
        </w:rPr>
        <w:t>Kolikov</w:t>
      </w:r>
      <w:proofErr w:type="spellEnd"/>
      <w:r w:rsidR="00956CAC" w:rsidRPr="0080584E">
        <w:rPr>
          <w:rFonts w:ascii="Times New Roman" w:hAnsi="Times New Roman" w:cs="Times New Roman"/>
          <w:sz w:val="24"/>
          <w:szCs w:val="24"/>
        </w:rPr>
        <w:t>, F.V.</w:t>
      </w:r>
      <w:r w:rsidR="00956CAC" w:rsidRPr="00956CAC">
        <w:rPr>
          <w:rFonts w:ascii="Times New Roman" w:hAnsi="Times New Roman" w:cs="Times New Roman"/>
          <w:sz w:val="24"/>
          <w:szCs w:val="24"/>
        </w:rPr>
        <w:t xml:space="preserve"> </w:t>
      </w:r>
      <w:proofErr w:type="spellStart"/>
      <w:r w:rsidR="00956CAC" w:rsidRPr="0080584E">
        <w:rPr>
          <w:rFonts w:ascii="Times New Roman" w:hAnsi="Times New Roman" w:cs="Times New Roman"/>
          <w:sz w:val="24"/>
          <w:szCs w:val="24"/>
        </w:rPr>
        <w:t>Moiseenko</w:t>
      </w:r>
      <w:proofErr w:type="spellEnd"/>
      <w:r w:rsidR="00956CAC" w:rsidRPr="0080584E">
        <w:rPr>
          <w:rFonts w:ascii="Times New Roman" w:hAnsi="Times New Roman" w:cs="Times New Roman"/>
          <w:sz w:val="24"/>
          <w:szCs w:val="24"/>
        </w:rPr>
        <w:t>, E</w:t>
      </w:r>
      <w:r w:rsidR="00956CAC">
        <w:rPr>
          <w:rFonts w:ascii="Times New Roman" w:hAnsi="Times New Roman" w:cs="Times New Roman"/>
          <w:sz w:val="24"/>
          <w:szCs w:val="24"/>
        </w:rPr>
        <w:t>.</w:t>
      </w:r>
      <w:r w:rsidR="00956CAC" w:rsidRPr="0080584E">
        <w:rPr>
          <w:rFonts w:ascii="Times New Roman" w:hAnsi="Times New Roman" w:cs="Times New Roman"/>
          <w:sz w:val="24"/>
          <w:szCs w:val="24"/>
        </w:rPr>
        <w:t>V.</w:t>
      </w:r>
      <w:r w:rsidR="00956CAC" w:rsidRPr="00956CAC">
        <w:rPr>
          <w:rFonts w:ascii="Times New Roman" w:hAnsi="Times New Roman" w:cs="Times New Roman"/>
          <w:sz w:val="24"/>
          <w:szCs w:val="24"/>
        </w:rPr>
        <w:t xml:space="preserve"> </w:t>
      </w:r>
      <w:proofErr w:type="spellStart"/>
      <w:r w:rsidR="00956CAC" w:rsidRPr="0080584E">
        <w:rPr>
          <w:rFonts w:ascii="Times New Roman" w:hAnsi="Times New Roman" w:cs="Times New Roman"/>
          <w:sz w:val="24"/>
          <w:szCs w:val="24"/>
        </w:rPr>
        <w:t>Ignat’eva</w:t>
      </w:r>
      <w:proofErr w:type="spellEnd"/>
      <w:r w:rsidR="00956CAC" w:rsidRPr="0080584E">
        <w:rPr>
          <w:rFonts w:ascii="Times New Roman" w:hAnsi="Times New Roman" w:cs="Times New Roman"/>
          <w:sz w:val="24"/>
          <w:szCs w:val="24"/>
        </w:rPr>
        <w:t>, N.M.</w:t>
      </w:r>
      <w:r w:rsidR="00956CAC" w:rsidRPr="00956CAC">
        <w:rPr>
          <w:rFonts w:ascii="Times New Roman" w:hAnsi="Times New Roman" w:cs="Times New Roman"/>
          <w:sz w:val="24"/>
          <w:szCs w:val="24"/>
        </w:rPr>
        <w:t xml:space="preserve"> </w:t>
      </w:r>
      <w:r w:rsidR="00956CAC" w:rsidRPr="0080584E">
        <w:rPr>
          <w:rFonts w:ascii="Times New Roman" w:hAnsi="Times New Roman" w:cs="Times New Roman"/>
          <w:sz w:val="24"/>
          <w:szCs w:val="24"/>
        </w:rPr>
        <w:t>Volkov, V.N.</w:t>
      </w:r>
      <w:r w:rsidR="00956CAC" w:rsidRPr="00956CAC">
        <w:rPr>
          <w:rFonts w:ascii="Times New Roman" w:hAnsi="Times New Roman" w:cs="Times New Roman"/>
          <w:sz w:val="24"/>
          <w:szCs w:val="24"/>
        </w:rPr>
        <w:t xml:space="preserve"> </w:t>
      </w:r>
      <w:proofErr w:type="spellStart"/>
      <w:r w:rsidR="00956CAC" w:rsidRPr="0080584E">
        <w:rPr>
          <w:rFonts w:ascii="Times New Roman" w:hAnsi="Times New Roman" w:cs="Times New Roman"/>
          <w:sz w:val="24"/>
          <w:szCs w:val="24"/>
        </w:rPr>
        <w:t>Snetov</w:t>
      </w:r>
      <w:proofErr w:type="spellEnd"/>
      <w:r w:rsidR="00956CAC" w:rsidRPr="0080584E">
        <w:rPr>
          <w:rFonts w:ascii="Times New Roman" w:hAnsi="Times New Roman" w:cs="Times New Roman"/>
          <w:sz w:val="24"/>
          <w:szCs w:val="24"/>
        </w:rPr>
        <w:t xml:space="preserve">, A.Y. </w:t>
      </w:r>
      <w:proofErr w:type="spellStart"/>
      <w:r w:rsidR="00956CAC" w:rsidRPr="0080584E">
        <w:rPr>
          <w:rFonts w:ascii="Times New Roman" w:hAnsi="Times New Roman" w:cs="Times New Roman"/>
          <w:sz w:val="24"/>
          <w:szCs w:val="24"/>
        </w:rPr>
        <w:t>Stogov</w:t>
      </w:r>
      <w:proofErr w:type="spellEnd"/>
      <w:r w:rsidR="00956CAC">
        <w:rPr>
          <w:rFonts w:ascii="Times New Roman" w:hAnsi="Times New Roman" w:cs="Times New Roman"/>
          <w:sz w:val="24"/>
          <w:szCs w:val="24"/>
        </w:rPr>
        <w:t>,</w:t>
      </w:r>
      <w:r w:rsidR="00956CAC" w:rsidRPr="0080584E">
        <w:rPr>
          <w:rFonts w:ascii="Times New Roman" w:hAnsi="Times New Roman" w:cs="Times New Roman"/>
          <w:sz w:val="24"/>
          <w:szCs w:val="24"/>
        </w:rPr>
        <w:t xml:space="preserve"> </w:t>
      </w:r>
      <w:proofErr w:type="spellStart"/>
      <w:r w:rsidRPr="00930D0B">
        <w:rPr>
          <w:rFonts w:ascii="Times New Roman" w:hAnsi="Times New Roman" w:cs="Times New Roman"/>
          <w:i/>
          <w:iCs/>
          <w:sz w:val="24"/>
          <w:szCs w:val="24"/>
        </w:rPr>
        <w:t>Bioche</w:t>
      </w:r>
      <w:r w:rsidR="00956CAC" w:rsidRPr="00930D0B">
        <w:rPr>
          <w:rFonts w:ascii="Times New Roman" w:hAnsi="Times New Roman" w:cs="Times New Roman"/>
          <w:i/>
          <w:iCs/>
          <w:sz w:val="24"/>
          <w:szCs w:val="24"/>
        </w:rPr>
        <w:t>m</w:t>
      </w:r>
      <w:proofErr w:type="spellEnd"/>
      <w:r w:rsidR="00956CAC" w:rsidRPr="00930D0B">
        <w:rPr>
          <w:rFonts w:ascii="Times New Roman" w:hAnsi="Times New Roman" w:cs="Times New Roman"/>
          <w:i/>
          <w:iCs/>
          <w:sz w:val="24"/>
          <w:szCs w:val="24"/>
        </w:rPr>
        <w:t>.</w:t>
      </w:r>
      <w:r w:rsidRPr="00930D0B">
        <w:rPr>
          <w:rFonts w:ascii="Times New Roman" w:hAnsi="Times New Roman" w:cs="Times New Roman"/>
          <w:i/>
          <w:iCs/>
          <w:sz w:val="24"/>
          <w:szCs w:val="24"/>
        </w:rPr>
        <w:t xml:space="preserve"> </w:t>
      </w:r>
      <w:proofErr w:type="spellStart"/>
      <w:r w:rsidRPr="00930D0B">
        <w:rPr>
          <w:rFonts w:ascii="Times New Roman" w:hAnsi="Times New Roman" w:cs="Times New Roman"/>
          <w:i/>
          <w:iCs/>
          <w:sz w:val="24"/>
          <w:szCs w:val="24"/>
        </w:rPr>
        <w:t>Biophys</w:t>
      </w:r>
      <w:proofErr w:type="spellEnd"/>
      <w:r w:rsidR="00956CAC">
        <w:rPr>
          <w:rFonts w:ascii="Times New Roman" w:hAnsi="Times New Roman" w:cs="Times New Roman"/>
          <w:sz w:val="24"/>
          <w:szCs w:val="24"/>
        </w:rPr>
        <w:t xml:space="preserve">. </w:t>
      </w:r>
      <w:r w:rsidR="00956CAC">
        <w:rPr>
          <w:rFonts w:ascii="Times New Roman" w:hAnsi="Times New Roman" w:cs="Times New Roman"/>
          <w:b/>
          <w:bCs/>
          <w:sz w:val="24"/>
          <w:szCs w:val="24"/>
        </w:rPr>
        <w:t>2008</w:t>
      </w:r>
      <w:r w:rsidR="00956CAC">
        <w:rPr>
          <w:rFonts w:ascii="Times New Roman" w:hAnsi="Times New Roman" w:cs="Times New Roman"/>
          <w:sz w:val="24"/>
          <w:szCs w:val="24"/>
        </w:rPr>
        <w:t xml:space="preserve">, </w:t>
      </w:r>
      <w:r w:rsidRPr="0080584E">
        <w:rPr>
          <w:rFonts w:ascii="Times New Roman" w:hAnsi="Times New Roman" w:cs="Times New Roman"/>
          <w:sz w:val="24"/>
          <w:szCs w:val="24"/>
        </w:rPr>
        <w:t>421</w:t>
      </w:r>
      <w:r>
        <w:rPr>
          <w:rFonts w:ascii="Times New Roman" w:hAnsi="Times New Roman" w:cs="Times New Roman"/>
          <w:sz w:val="24"/>
          <w:szCs w:val="24"/>
        </w:rPr>
        <w:t xml:space="preserve">, </w:t>
      </w:r>
      <w:r w:rsidRPr="0080584E">
        <w:rPr>
          <w:rFonts w:ascii="Times New Roman" w:hAnsi="Times New Roman" w:cs="Times New Roman"/>
          <w:sz w:val="24"/>
          <w:szCs w:val="24"/>
        </w:rPr>
        <w:t>191.</w:t>
      </w:r>
    </w:p>
    <w:p w14:paraId="3D9D8F5D" w14:textId="37B54174" w:rsidR="001D6513" w:rsidRDefault="001D6513" w:rsidP="003976E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00956CAC" w:rsidRPr="000008DF">
        <w:rPr>
          <w:rFonts w:ascii="Times New Roman" w:hAnsi="Times New Roman" w:cs="Times New Roman"/>
          <w:sz w:val="24"/>
          <w:szCs w:val="24"/>
        </w:rPr>
        <w:t>S.</w:t>
      </w:r>
      <w:r w:rsidR="00956CAC" w:rsidRPr="00956CAC">
        <w:rPr>
          <w:rFonts w:ascii="Times New Roman" w:hAnsi="Times New Roman" w:cs="Times New Roman"/>
          <w:sz w:val="24"/>
          <w:szCs w:val="24"/>
        </w:rPr>
        <w:t xml:space="preserve"> </w:t>
      </w:r>
      <w:proofErr w:type="spellStart"/>
      <w:r w:rsidR="00956CAC" w:rsidRPr="000008DF">
        <w:rPr>
          <w:rFonts w:ascii="Times New Roman" w:hAnsi="Times New Roman" w:cs="Times New Roman"/>
          <w:sz w:val="24"/>
          <w:szCs w:val="24"/>
        </w:rPr>
        <w:t>Gurunathan</w:t>
      </w:r>
      <w:proofErr w:type="spellEnd"/>
      <w:r w:rsidR="00956CAC" w:rsidRPr="000008DF">
        <w:rPr>
          <w:rFonts w:ascii="Times New Roman" w:hAnsi="Times New Roman" w:cs="Times New Roman"/>
          <w:sz w:val="24"/>
          <w:szCs w:val="24"/>
        </w:rPr>
        <w:t>, J.</w:t>
      </w:r>
      <w:r w:rsidR="00956CAC" w:rsidRPr="00956CAC">
        <w:rPr>
          <w:rFonts w:ascii="Times New Roman" w:hAnsi="Times New Roman" w:cs="Times New Roman"/>
          <w:sz w:val="24"/>
          <w:szCs w:val="24"/>
        </w:rPr>
        <w:t xml:space="preserve"> </w:t>
      </w:r>
      <w:r w:rsidR="00956CAC" w:rsidRPr="000008DF">
        <w:rPr>
          <w:rFonts w:ascii="Times New Roman" w:hAnsi="Times New Roman" w:cs="Times New Roman"/>
          <w:sz w:val="24"/>
          <w:szCs w:val="24"/>
        </w:rPr>
        <w:t>Raman, S.N.A.</w:t>
      </w:r>
      <w:r w:rsidR="00956CAC" w:rsidRPr="00956CAC">
        <w:rPr>
          <w:rFonts w:ascii="Times New Roman" w:hAnsi="Times New Roman" w:cs="Times New Roman"/>
          <w:sz w:val="24"/>
          <w:szCs w:val="24"/>
        </w:rPr>
        <w:t xml:space="preserve"> </w:t>
      </w:r>
      <w:r w:rsidR="00956CAC" w:rsidRPr="000008DF">
        <w:rPr>
          <w:rFonts w:ascii="Times New Roman" w:hAnsi="Times New Roman" w:cs="Times New Roman"/>
          <w:sz w:val="24"/>
          <w:szCs w:val="24"/>
        </w:rPr>
        <w:t>Malek, P.A.</w:t>
      </w:r>
      <w:r w:rsidR="00956CAC" w:rsidRPr="00956CAC">
        <w:rPr>
          <w:rFonts w:ascii="Times New Roman" w:hAnsi="Times New Roman" w:cs="Times New Roman"/>
          <w:sz w:val="24"/>
          <w:szCs w:val="24"/>
        </w:rPr>
        <w:t xml:space="preserve"> </w:t>
      </w:r>
      <w:r w:rsidR="00956CAC" w:rsidRPr="000008DF">
        <w:rPr>
          <w:rFonts w:ascii="Times New Roman" w:hAnsi="Times New Roman" w:cs="Times New Roman"/>
          <w:sz w:val="24"/>
          <w:szCs w:val="24"/>
        </w:rPr>
        <w:t xml:space="preserve">John, S. </w:t>
      </w:r>
      <w:proofErr w:type="spellStart"/>
      <w:r w:rsidR="00956CAC" w:rsidRPr="000008DF">
        <w:rPr>
          <w:rFonts w:ascii="Times New Roman" w:hAnsi="Times New Roman" w:cs="Times New Roman"/>
          <w:sz w:val="24"/>
          <w:szCs w:val="24"/>
        </w:rPr>
        <w:t>Vikineswary</w:t>
      </w:r>
      <w:proofErr w:type="spellEnd"/>
      <w:r w:rsidR="00956CAC">
        <w:rPr>
          <w:rFonts w:ascii="Times New Roman" w:hAnsi="Times New Roman" w:cs="Times New Roman"/>
          <w:sz w:val="24"/>
          <w:szCs w:val="24"/>
        </w:rPr>
        <w:t>,</w:t>
      </w:r>
      <w:r w:rsidR="00956CAC" w:rsidRPr="000008DF">
        <w:rPr>
          <w:rFonts w:ascii="Times New Roman" w:hAnsi="Times New Roman" w:cs="Times New Roman"/>
          <w:sz w:val="24"/>
          <w:szCs w:val="24"/>
        </w:rPr>
        <w:t xml:space="preserve"> </w:t>
      </w:r>
      <w:r w:rsidRPr="00930D0B">
        <w:rPr>
          <w:rFonts w:ascii="Times New Roman" w:hAnsi="Times New Roman" w:cs="Times New Roman"/>
          <w:i/>
          <w:iCs/>
          <w:sz w:val="24"/>
          <w:szCs w:val="24"/>
        </w:rPr>
        <w:t>Int</w:t>
      </w:r>
      <w:r w:rsidR="00956CAC" w:rsidRPr="00930D0B">
        <w:rPr>
          <w:rFonts w:ascii="Times New Roman" w:hAnsi="Times New Roman" w:cs="Times New Roman"/>
          <w:i/>
          <w:iCs/>
          <w:sz w:val="24"/>
          <w:szCs w:val="24"/>
        </w:rPr>
        <w:t>.</w:t>
      </w:r>
      <w:r w:rsidRPr="00930D0B">
        <w:rPr>
          <w:rFonts w:ascii="Times New Roman" w:hAnsi="Times New Roman" w:cs="Times New Roman"/>
          <w:i/>
          <w:iCs/>
          <w:sz w:val="24"/>
          <w:szCs w:val="24"/>
        </w:rPr>
        <w:t xml:space="preserve"> J Nanomedicine</w:t>
      </w:r>
      <w:r w:rsidRPr="000008DF">
        <w:rPr>
          <w:rFonts w:ascii="Times New Roman" w:hAnsi="Times New Roman" w:cs="Times New Roman"/>
          <w:sz w:val="24"/>
          <w:szCs w:val="24"/>
        </w:rPr>
        <w:t xml:space="preserve"> </w:t>
      </w:r>
      <w:r w:rsidR="00956CAC">
        <w:rPr>
          <w:rFonts w:ascii="Times New Roman" w:hAnsi="Times New Roman" w:cs="Times New Roman"/>
          <w:b/>
          <w:bCs/>
          <w:sz w:val="24"/>
          <w:szCs w:val="24"/>
        </w:rPr>
        <w:t>2013</w:t>
      </w:r>
      <w:r w:rsidR="00956CAC">
        <w:rPr>
          <w:rFonts w:ascii="Times New Roman" w:hAnsi="Times New Roman" w:cs="Times New Roman"/>
          <w:sz w:val="24"/>
          <w:szCs w:val="24"/>
        </w:rPr>
        <w:t xml:space="preserve">, </w:t>
      </w:r>
      <w:r w:rsidRPr="000008DF">
        <w:rPr>
          <w:rFonts w:ascii="Times New Roman" w:hAnsi="Times New Roman" w:cs="Times New Roman"/>
          <w:sz w:val="24"/>
          <w:szCs w:val="24"/>
        </w:rPr>
        <w:t>8, 4399.</w:t>
      </w:r>
    </w:p>
    <w:p w14:paraId="458EDA0F" w14:textId="0634713E" w:rsidR="001D6513" w:rsidRPr="00794244" w:rsidRDefault="001D6513" w:rsidP="003976E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00956CAC" w:rsidRPr="007A1381">
        <w:rPr>
          <w:rFonts w:ascii="Times New Roman" w:hAnsi="Times New Roman" w:cs="Times New Roman"/>
          <w:sz w:val="24"/>
          <w:szCs w:val="24"/>
        </w:rPr>
        <w:t>I</w:t>
      </w:r>
      <w:r w:rsidR="00956CAC">
        <w:rPr>
          <w:rFonts w:ascii="Times New Roman" w:hAnsi="Times New Roman" w:cs="Times New Roman"/>
          <w:sz w:val="24"/>
          <w:szCs w:val="24"/>
        </w:rPr>
        <w:t>.</w:t>
      </w:r>
      <w:r w:rsidR="00956CAC" w:rsidRPr="00956CAC">
        <w:rPr>
          <w:rFonts w:ascii="Times New Roman" w:hAnsi="Times New Roman" w:cs="Times New Roman"/>
          <w:sz w:val="24"/>
          <w:szCs w:val="24"/>
        </w:rPr>
        <w:t xml:space="preserve"> </w:t>
      </w:r>
      <w:r w:rsidR="00956CAC" w:rsidRPr="007A1381">
        <w:rPr>
          <w:rFonts w:ascii="Times New Roman" w:hAnsi="Times New Roman" w:cs="Times New Roman"/>
          <w:sz w:val="24"/>
          <w:szCs w:val="24"/>
        </w:rPr>
        <w:t>Khan, K</w:t>
      </w:r>
      <w:r w:rsidR="00956CAC">
        <w:rPr>
          <w:rFonts w:ascii="Times New Roman" w:hAnsi="Times New Roman" w:cs="Times New Roman"/>
          <w:sz w:val="24"/>
          <w:szCs w:val="24"/>
        </w:rPr>
        <w:t>.</w:t>
      </w:r>
      <w:r w:rsidR="00956CAC" w:rsidRPr="00956CAC">
        <w:rPr>
          <w:rFonts w:ascii="Times New Roman" w:hAnsi="Times New Roman" w:cs="Times New Roman"/>
          <w:sz w:val="24"/>
          <w:szCs w:val="24"/>
        </w:rPr>
        <w:t xml:space="preserve"> </w:t>
      </w:r>
      <w:r w:rsidR="00956CAC" w:rsidRPr="007A1381">
        <w:rPr>
          <w:rFonts w:ascii="Times New Roman" w:hAnsi="Times New Roman" w:cs="Times New Roman"/>
          <w:sz w:val="24"/>
          <w:szCs w:val="24"/>
        </w:rPr>
        <w:t>Saeed, I</w:t>
      </w:r>
      <w:r w:rsidR="00956CAC">
        <w:rPr>
          <w:rFonts w:ascii="Times New Roman" w:hAnsi="Times New Roman" w:cs="Times New Roman"/>
          <w:sz w:val="24"/>
          <w:szCs w:val="24"/>
        </w:rPr>
        <w:t xml:space="preserve">. </w:t>
      </w:r>
      <w:r w:rsidR="00956CAC" w:rsidRPr="007A1381">
        <w:rPr>
          <w:rFonts w:ascii="Times New Roman" w:hAnsi="Times New Roman" w:cs="Times New Roman"/>
          <w:sz w:val="24"/>
          <w:szCs w:val="24"/>
        </w:rPr>
        <w:t>Khan</w:t>
      </w:r>
      <w:r w:rsidR="00956CAC">
        <w:rPr>
          <w:rFonts w:ascii="Times New Roman" w:hAnsi="Times New Roman" w:cs="Times New Roman"/>
          <w:sz w:val="24"/>
          <w:szCs w:val="24"/>
        </w:rPr>
        <w:t>,</w:t>
      </w:r>
      <w:r>
        <w:rPr>
          <w:rFonts w:ascii="Times New Roman" w:hAnsi="Times New Roman" w:cs="Times New Roman"/>
          <w:sz w:val="24"/>
          <w:szCs w:val="24"/>
        </w:rPr>
        <w:t xml:space="preserve"> </w:t>
      </w:r>
      <w:r w:rsidRPr="00930D0B">
        <w:rPr>
          <w:rFonts w:ascii="Times New Roman" w:hAnsi="Times New Roman" w:cs="Times New Roman"/>
          <w:i/>
          <w:iCs/>
          <w:sz w:val="24"/>
          <w:szCs w:val="24"/>
        </w:rPr>
        <w:t>Ara</w:t>
      </w:r>
      <w:r w:rsidR="00956CAC" w:rsidRPr="00930D0B">
        <w:rPr>
          <w:rFonts w:ascii="Times New Roman" w:hAnsi="Times New Roman" w:cs="Times New Roman"/>
          <w:i/>
          <w:iCs/>
          <w:sz w:val="24"/>
          <w:szCs w:val="24"/>
        </w:rPr>
        <w:t>b.</w:t>
      </w:r>
      <w:r w:rsidRPr="00930D0B">
        <w:rPr>
          <w:rFonts w:ascii="Times New Roman" w:hAnsi="Times New Roman" w:cs="Times New Roman"/>
          <w:i/>
          <w:iCs/>
          <w:sz w:val="24"/>
          <w:szCs w:val="24"/>
        </w:rPr>
        <w:t xml:space="preserve"> J Chem</w:t>
      </w:r>
      <w:r w:rsidR="00956CAC">
        <w:rPr>
          <w:rFonts w:ascii="Times New Roman" w:hAnsi="Times New Roman" w:cs="Times New Roman"/>
          <w:sz w:val="24"/>
          <w:szCs w:val="24"/>
        </w:rPr>
        <w:t xml:space="preserve">. </w:t>
      </w:r>
      <w:r w:rsidR="00956CAC">
        <w:rPr>
          <w:rFonts w:ascii="Times New Roman" w:hAnsi="Times New Roman" w:cs="Times New Roman"/>
          <w:b/>
          <w:bCs/>
          <w:sz w:val="24"/>
          <w:szCs w:val="24"/>
        </w:rPr>
        <w:t>2019</w:t>
      </w:r>
      <w:r>
        <w:rPr>
          <w:rFonts w:ascii="Times New Roman" w:hAnsi="Times New Roman" w:cs="Times New Roman"/>
          <w:sz w:val="24"/>
          <w:szCs w:val="24"/>
        </w:rPr>
        <w:t xml:space="preserve">, </w:t>
      </w:r>
      <w:r w:rsidRPr="007A1381">
        <w:rPr>
          <w:rFonts w:ascii="Times New Roman" w:hAnsi="Times New Roman" w:cs="Times New Roman"/>
          <w:sz w:val="24"/>
          <w:szCs w:val="24"/>
        </w:rPr>
        <w:t>12, 908</w:t>
      </w:r>
      <w:r>
        <w:rPr>
          <w:rFonts w:ascii="Times New Roman" w:hAnsi="Times New Roman" w:cs="Times New Roman"/>
          <w:sz w:val="24"/>
          <w:szCs w:val="24"/>
        </w:rPr>
        <w:t>.</w:t>
      </w:r>
    </w:p>
    <w:p w14:paraId="0596547A" w14:textId="137782FD" w:rsidR="001D6513" w:rsidRPr="000008DF" w:rsidRDefault="001D6513" w:rsidP="003976E8">
      <w:pPr>
        <w:spacing w:after="0" w:line="360" w:lineRule="auto"/>
        <w:jc w:val="both"/>
        <w:rPr>
          <w:rFonts w:asciiTheme="majorBidi" w:hAnsiTheme="majorBidi" w:cstheme="majorBidi"/>
          <w:sz w:val="24"/>
          <w:szCs w:val="24"/>
        </w:rPr>
      </w:pPr>
      <w:r>
        <w:rPr>
          <w:rFonts w:ascii="Times New Roman" w:hAnsi="Times New Roman" w:cs="Times New Roman"/>
          <w:sz w:val="24"/>
          <w:szCs w:val="24"/>
        </w:rPr>
        <w:t>[16]</w:t>
      </w:r>
      <w:r w:rsidRPr="001D6513">
        <w:rPr>
          <w:rFonts w:asciiTheme="majorBidi" w:hAnsiTheme="majorBidi" w:cstheme="majorBidi"/>
          <w:sz w:val="24"/>
          <w:szCs w:val="24"/>
        </w:rPr>
        <w:t xml:space="preserve"> </w:t>
      </w:r>
      <w:r>
        <w:rPr>
          <w:rFonts w:asciiTheme="majorBidi" w:hAnsiTheme="majorBidi" w:cstheme="majorBidi"/>
          <w:sz w:val="24"/>
          <w:szCs w:val="24"/>
        </w:rPr>
        <w:t>I</w:t>
      </w:r>
      <w:r w:rsidR="001F45B6">
        <w:rPr>
          <w:rFonts w:asciiTheme="majorBidi" w:hAnsiTheme="majorBidi" w:cstheme="majorBidi"/>
          <w:sz w:val="24"/>
          <w:szCs w:val="24"/>
        </w:rPr>
        <w:t>.</w:t>
      </w:r>
      <w:r w:rsidR="001F45B6" w:rsidRPr="00956CAC">
        <w:rPr>
          <w:rFonts w:asciiTheme="majorBidi" w:hAnsiTheme="majorBidi" w:cstheme="majorBidi"/>
          <w:sz w:val="24"/>
          <w:szCs w:val="24"/>
        </w:rPr>
        <w:t xml:space="preserve"> </w:t>
      </w:r>
      <w:r w:rsidR="001F45B6" w:rsidRPr="00722C23">
        <w:rPr>
          <w:rFonts w:asciiTheme="majorBidi" w:hAnsiTheme="majorBidi" w:cstheme="majorBidi"/>
          <w:sz w:val="24"/>
          <w:szCs w:val="24"/>
        </w:rPr>
        <w:t>Kumar</w:t>
      </w:r>
      <w:r w:rsidR="001F45B6">
        <w:rPr>
          <w:rFonts w:asciiTheme="majorBidi" w:hAnsiTheme="majorBidi" w:cstheme="majorBidi"/>
          <w:sz w:val="24"/>
          <w:szCs w:val="24"/>
        </w:rPr>
        <w:t>, M.</w:t>
      </w:r>
      <w:r w:rsidR="001F45B6" w:rsidRPr="00956CAC">
        <w:rPr>
          <w:rFonts w:asciiTheme="majorBidi" w:hAnsiTheme="majorBidi" w:cstheme="majorBidi"/>
          <w:sz w:val="24"/>
          <w:szCs w:val="24"/>
        </w:rPr>
        <w:t xml:space="preserve"> </w:t>
      </w:r>
      <w:r w:rsidR="001F45B6" w:rsidRPr="00722C23">
        <w:rPr>
          <w:rFonts w:asciiTheme="majorBidi" w:hAnsiTheme="majorBidi" w:cstheme="majorBidi"/>
          <w:sz w:val="24"/>
          <w:szCs w:val="24"/>
        </w:rPr>
        <w:t>Mondal</w:t>
      </w:r>
      <w:r w:rsidR="001F45B6">
        <w:rPr>
          <w:rFonts w:asciiTheme="majorBidi" w:hAnsiTheme="majorBidi" w:cstheme="majorBidi"/>
          <w:sz w:val="24"/>
          <w:szCs w:val="24"/>
        </w:rPr>
        <w:t xml:space="preserve">, N. </w:t>
      </w:r>
      <w:r w:rsidR="001F45B6" w:rsidRPr="00722C23">
        <w:rPr>
          <w:rFonts w:asciiTheme="majorBidi" w:hAnsiTheme="majorBidi" w:cstheme="majorBidi"/>
          <w:sz w:val="24"/>
          <w:szCs w:val="24"/>
        </w:rPr>
        <w:t>Sakthivel</w:t>
      </w:r>
      <w:r w:rsidR="00956CAC">
        <w:rPr>
          <w:rFonts w:asciiTheme="majorBidi" w:hAnsiTheme="majorBidi" w:cstheme="majorBidi"/>
          <w:sz w:val="24"/>
          <w:szCs w:val="24"/>
        </w:rPr>
        <w:t>,</w:t>
      </w:r>
      <w:r w:rsidR="00956CAC" w:rsidRPr="00722C23">
        <w:rPr>
          <w:rFonts w:asciiTheme="majorBidi" w:hAnsiTheme="majorBidi" w:cstheme="majorBidi"/>
          <w:sz w:val="24"/>
          <w:szCs w:val="24"/>
        </w:rPr>
        <w:t xml:space="preserve"> </w:t>
      </w:r>
      <w:r w:rsidRPr="00930D0B">
        <w:rPr>
          <w:rFonts w:asciiTheme="majorBidi" w:hAnsiTheme="majorBidi" w:cstheme="majorBidi"/>
          <w:i/>
          <w:iCs/>
          <w:sz w:val="24"/>
          <w:szCs w:val="24"/>
        </w:rPr>
        <w:t>Micro and Nano Technologies</w:t>
      </w:r>
      <w:r w:rsidR="001F45B6">
        <w:rPr>
          <w:rFonts w:asciiTheme="majorBidi" w:hAnsiTheme="majorBidi" w:cstheme="majorBidi"/>
          <w:sz w:val="24"/>
          <w:szCs w:val="24"/>
        </w:rPr>
        <w:t xml:space="preserve">, </w:t>
      </w:r>
      <w:r w:rsidR="001F45B6">
        <w:rPr>
          <w:rFonts w:asciiTheme="majorBidi" w:hAnsiTheme="majorBidi" w:cstheme="majorBidi"/>
          <w:b/>
          <w:bCs/>
          <w:sz w:val="24"/>
          <w:szCs w:val="24"/>
        </w:rPr>
        <w:t>2019</w:t>
      </w:r>
      <w:r w:rsidR="001F45B6">
        <w:rPr>
          <w:rFonts w:asciiTheme="majorBidi" w:hAnsiTheme="majorBidi" w:cstheme="majorBidi"/>
          <w:sz w:val="24"/>
          <w:szCs w:val="24"/>
        </w:rPr>
        <w:t>,</w:t>
      </w:r>
      <w:r w:rsidRPr="00722C23">
        <w:rPr>
          <w:rFonts w:asciiTheme="majorBidi" w:hAnsiTheme="majorBidi" w:cstheme="majorBidi"/>
          <w:sz w:val="24"/>
          <w:szCs w:val="24"/>
        </w:rPr>
        <w:t xml:space="preserve"> 37</w:t>
      </w:r>
      <w:r>
        <w:rPr>
          <w:rFonts w:asciiTheme="majorBidi" w:hAnsiTheme="majorBidi" w:cstheme="majorBidi"/>
          <w:sz w:val="24"/>
          <w:szCs w:val="24"/>
        </w:rPr>
        <w:t>.</w:t>
      </w:r>
    </w:p>
    <w:p w14:paraId="3203E9F1" w14:textId="43FC1472" w:rsidR="001D6513" w:rsidRDefault="001D6513" w:rsidP="003976E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[17] </w:t>
      </w:r>
      <w:r w:rsidR="001F45B6" w:rsidRPr="00032E1D">
        <w:rPr>
          <w:rFonts w:ascii="Times New Roman" w:hAnsi="Times New Roman" w:cs="Times New Roman"/>
          <w:sz w:val="24"/>
          <w:szCs w:val="24"/>
        </w:rPr>
        <w:t>K.</w:t>
      </w:r>
      <w:r w:rsidR="001F45B6" w:rsidRPr="001F45B6">
        <w:rPr>
          <w:rFonts w:ascii="Times New Roman" w:hAnsi="Times New Roman" w:cs="Times New Roman"/>
          <w:sz w:val="24"/>
          <w:szCs w:val="24"/>
        </w:rPr>
        <w:t xml:space="preserve"> </w:t>
      </w:r>
      <w:proofErr w:type="spellStart"/>
      <w:r w:rsidR="001F45B6" w:rsidRPr="00032E1D">
        <w:rPr>
          <w:rFonts w:ascii="Times New Roman" w:hAnsi="Times New Roman" w:cs="Times New Roman"/>
          <w:sz w:val="24"/>
          <w:szCs w:val="24"/>
        </w:rPr>
        <w:t>Vithiya</w:t>
      </w:r>
      <w:proofErr w:type="spellEnd"/>
      <w:r w:rsidR="001F45B6" w:rsidRPr="00032E1D">
        <w:rPr>
          <w:rFonts w:ascii="Times New Roman" w:hAnsi="Times New Roman" w:cs="Times New Roman"/>
          <w:sz w:val="24"/>
          <w:szCs w:val="24"/>
        </w:rPr>
        <w:t>, S. Sen</w:t>
      </w:r>
      <w:r w:rsidR="001F45B6">
        <w:rPr>
          <w:rFonts w:ascii="Times New Roman" w:hAnsi="Times New Roman" w:cs="Times New Roman"/>
          <w:sz w:val="24"/>
          <w:szCs w:val="24"/>
        </w:rPr>
        <w:t>,</w:t>
      </w:r>
      <w:r w:rsidRPr="00032E1D">
        <w:rPr>
          <w:rFonts w:ascii="Times New Roman" w:hAnsi="Times New Roman" w:cs="Times New Roman"/>
          <w:sz w:val="24"/>
          <w:szCs w:val="24"/>
        </w:rPr>
        <w:t xml:space="preserve"> </w:t>
      </w:r>
      <w:r w:rsidRPr="00930D0B">
        <w:rPr>
          <w:rFonts w:ascii="Times New Roman" w:hAnsi="Times New Roman" w:cs="Times New Roman"/>
          <w:i/>
          <w:iCs/>
          <w:sz w:val="24"/>
          <w:szCs w:val="24"/>
        </w:rPr>
        <w:t>IJPSR</w:t>
      </w:r>
      <w:r w:rsidR="001F45B6">
        <w:rPr>
          <w:rFonts w:ascii="Times New Roman" w:hAnsi="Times New Roman" w:cs="Times New Roman"/>
          <w:i/>
          <w:iCs/>
          <w:sz w:val="24"/>
          <w:szCs w:val="24"/>
        </w:rPr>
        <w:t xml:space="preserve"> </w:t>
      </w:r>
      <w:r w:rsidR="001F45B6">
        <w:rPr>
          <w:rFonts w:ascii="Times New Roman" w:hAnsi="Times New Roman" w:cs="Times New Roman"/>
          <w:b/>
          <w:bCs/>
          <w:sz w:val="24"/>
          <w:szCs w:val="24"/>
        </w:rPr>
        <w:t>2011</w:t>
      </w:r>
      <w:r w:rsidR="001F45B6">
        <w:rPr>
          <w:rFonts w:ascii="Times New Roman" w:hAnsi="Times New Roman" w:cs="Times New Roman"/>
          <w:sz w:val="24"/>
          <w:szCs w:val="24"/>
        </w:rPr>
        <w:t xml:space="preserve">, </w:t>
      </w:r>
      <w:r w:rsidRPr="00032E1D">
        <w:rPr>
          <w:rFonts w:ascii="Times New Roman" w:hAnsi="Times New Roman" w:cs="Times New Roman"/>
          <w:sz w:val="24"/>
          <w:szCs w:val="24"/>
        </w:rPr>
        <w:t>2, 2781</w:t>
      </w:r>
      <w:r w:rsidR="001F45B6">
        <w:rPr>
          <w:rFonts w:ascii="Times New Roman" w:hAnsi="Times New Roman" w:cs="Times New Roman"/>
          <w:sz w:val="24"/>
          <w:szCs w:val="24"/>
        </w:rPr>
        <w:t>.</w:t>
      </w:r>
    </w:p>
    <w:p w14:paraId="29071752" w14:textId="3E3CAC2D" w:rsidR="001D6513" w:rsidRPr="000008DF" w:rsidRDefault="001D6513" w:rsidP="003976E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[18]</w:t>
      </w:r>
      <w:r w:rsidRPr="001D6513">
        <w:rPr>
          <w:rFonts w:ascii="Times New Roman" w:hAnsi="Times New Roman" w:cs="Times New Roman"/>
          <w:sz w:val="24"/>
          <w:szCs w:val="24"/>
        </w:rPr>
        <w:t xml:space="preserve"> </w:t>
      </w:r>
      <w:r w:rsidR="001F45B6">
        <w:rPr>
          <w:rFonts w:ascii="Times New Roman" w:hAnsi="Times New Roman" w:cs="Times New Roman"/>
          <w:sz w:val="24"/>
          <w:szCs w:val="24"/>
        </w:rPr>
        <w:t xml:space="preserve">S. </w:t>
      </w:r>
      <w:proofErr w:type="spellStart"/>
      <w:r w:rsidRPr="00D84F4F">
        <w:rPr>
          <w:rFonts w:ascii="Times New Roman" w:hAnsi="Times New Roman" w:cs="Times New Roman"/>
          <w:sz w:val="24"/>
          <w:szCs w:val="24"/>
        </w:rPr>
        <w:t>Gurunathan</w:t>
      </w:r>
      <w:proofErr w:type="spellEnd"/>
      <w:r w:rsidR="001F45B6">
        <w:rPr>
          <w:rFonts w:ascii="Times New Roman" w:hAnsi="Times New Roman" w:cs="Times New Roman"/>
          <w:sz w:val="24"/>
          <w:szCs w:val="24"/>
        </w:rPr>
        <w:t>,</w:t>
      </w:r>
      <w:r>
        <w:rPr>
          <w:rFonts w:ascii="Times New Roman" w:hAnsi="Times New Roman" w:cs="Times New Roman"/>
          <w:sz w:val="24"/>
          <w:szCs w:val="24"/>
        </w:rPr>
        <w:t xml:space="preserve"> </w:t>
      </w:r>
      <w:r w:rsidRPr="00930D0B">
        <w:rPr>
          <w:rFonts w:ascii="Times New Roman" w:hAnsi="Times New Roman" w:cs="Times New Roman"/>
          <w:i/>
          <w:iCs/>
          <w:sz w:val="24"/>
          <w:szCs w:val="24"/>
        </w:rPr>
        <w:t>Arab</w:t>
      </w:r>
      <w:r w:rsidR="001F45B6" w:rsidRPr="00930D0B">
        <w:rPr>
          <w:rFonts w:ascii="Times New Roman" w:hAnsi="Times New Roman" w:cs="Times New Roman"/>
          <w:i/>
          <w:iCs/>
          <w:sz w:val="24"/>
          <w:szCs w:val="24"/>
        </w:rPr>
        <w:t>.</w:t>
      </w:r>
      <w:r w:rsidRPr="00930D0B">
        <w:rPr>
          <w:rFonts w:ascii="Times New Roman" w:hAnsi="Times New Roman" w:cs="Times New Roman"/>
          <w:i/>
          <w:iCs/>
          <w:sz w:val="24"/>
          <w:szCs w:val="24"/>
        </w:rPr>
        <w:t xml:space="preserve"> J Chem</w:t>
      </w:r>
      <w:r w:rsidR="001F45B6">
        <w:rPr>
          <w:rFonts w:ascii="Times New Roman" w:hAnsi="Times New Roman" w:cs="Times New Roman"/>
          <w:sz w:val="24"/>
          <w:szCs w:val="24"/>
        </w:rPr>
        <w:t xml:space="preserve">, </w:t>
      </w:r>
      <w:r w:rsidR="001F45B6">
        <w:rPr>
          <w:rFonts w:ascii="Times New Roman" w:hAnsi="Times New Roman" w:cs="Times New Roman"/>
          <w:b/>
          <w:bCs/>
          <w:sz w:val="24"/>
          <w:szCs w:val="24"/>
        </w:rPr>
        <w:t>2019</w:t>
      </w:r>
      <w:r>
        <w:rPr>
          <w:rFonts w:ascii="Times New Roman" w:hAnsi="Times New Roman" w:cs="Times New Roman"/>
          <w:sz w:val="24"/>
          <w:szCs w:val="24"/>
        </w:rPr>
        <w:t xml:space="preserve">, </w:t>
      </w:r>
      <w:r w:rsidR="001F45B6">
        <w:rPr>
          <w:rFonts w:ascii="Times New Roman" w:hAnsi="Times New Roman" w:cs="Times New Roman"/>
          <w:sz w:val="24"/>
          <w:szCs w:val="24"/>
        </w:rPr>
        <w:t>1</w:t>
      </w:r>
      <w:r w:rsidRPr="00D84F4F">
        <w:rPr>
          <w:rFonts w:ascii="Times New Roman" w:hAnsi="Times New Roman" w:cs="Times New Roman"/>
          <w:sz w:val="24"/>
          <w:szCs w:val="24"/>
        </w:rPr>
        <w:t>2, 168</w:t>
      </w:r>
      <w:r>
        <w:rPr>
          <w:rFonts w:ascii="Times New Roman" w:hAnsi="Times New Roman" w:cs="Times New Roman"/>
          <w:sz w:val="24"/>
          <w:szCs w:val="24"/>
        </w:rPr>
        <w:t>.</w:t>
      </w:r>
    </w:p>
    <w:p w14:paraId="2643DFEF" w14:textId="2673E0D7" w:rsidR="001D6513" w:rsidRPr="000008DF" w:rsidRDefault="001D6513" w:rsidP="003976E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[19] </w:t>
      </w:r>
      <w:r w:rsidR="001F45B6" w:rsidRPr="000008DF">
        <w:rPr>
          <w:rFonts w:ascii="Times New Roman" w:hAnsi="Times New Roman" w:cs="Times New Roman"/>
          <w:sz w:val="24"/>
          <w:szCs w:val="24"/>
        </w:rPr>
        <w:t>S.K.R.</w:t>
      </w:r>
      <w:r w:rsidR="001F45B6" w:rsidRPr="001F45B6">
        <w:rPr>
          <w:rFonts w:ascii="Times New Roman" w:hAnsi="Times New Roman" w:cs="Times New Roman"/>
          <w:sz w:val="24"/>
          <w:szCs w:val="24"/>
        </w:rPr>
        <w:t xml:space="preserve"> </w:t>
      </w:r>
      <w:proofErr w:type="spellStart"/>
      <w:r w:rsidR="001F45B6" w:rsidRPr="000008DF">
        <w:rPr>
          <w:rFonts w:ascii="Times New Roman" w:hAnsi="Times New Roman" w:cs="Times New Roman"/>
          <w:sz w:val="24"/>
          <w:szCs w:val="24"/>
        </w:rPr>
        <w:t>Namasivayam</w:t>
      </w:r>
      <w:proofErr w:type="spellEnd"/>
      <w:r w:rsidR="001F45B6" w:rsidRPr="000008DF">
        <w:rPr>
          <w:rFonts w:ascii="Times New Roman" w:hAnsi="Times New Roman" w:cs="Times New Roman"/>
          <w:sz w:val="24"/>
          <w:szCs w:val="24"/>
        </w:rPr>
        <w:t>, D</w:t>
      </w:r>
      <w:r w:rsidR="001F45B6">
        <w:rPr>
          <w:rFonts w:ascii="Times New Roman" w:hAnsi="Times New Roman" w:cs="Times New Roman"/>
          <w:sz w:val="24"/>
          <w:szCs w:val="24"/>
        </w:rPr>
        <w:t>.</w:t>
      </w:r>
      <w:r w:rsidR="001F45B6" w:rsidRPr="001F45B6">
        <w:rPr>
          <w:rFonts w:ascii="Times New Roman" w:hAnsi="Times New Roman" w:cs="Times New Roman"/>
          <w:sz w:val="24"/>
          <w:szCs w:val="24"/>
        </w:rPr>
        <w:t xml:space="preserve"> </w:t>
      </w:r>
      <w:r w:rsidR="001F45B6" w:rsidRPr="000008DF">
        <w:rPr>
          <w:rFonts w:ascii="Times New Roman" w:hAnsi="Times New Roman" w:cs="Times New Roman"/>
          <w:sz w:val="24"/>
          <w:szCs w:val="24"/>
        </w:rPr>
        <w:t>Jayakumar, V.R.</w:t>
      </w:r>
      <w:r w:rsidR="001F45B6" w:rsidRPr="001F45B6">
        <w:rPr>
          <w:rFonts w:ascii="Times New Roman" w:hAnsi="Times New Roman" w:cs="Times New Roman"/>
          <w:sz w:val="24"/>
          <w:szCs w:val="24"/>
        </w:rPr>
        <w:t xml:space="preserve"> </w:t>
      </w:r>
      <w:r w:rsidR="001F45B6" w:rsidRPr="000008DF">
        <w:rPr>
          <w:rFonts w:ascii="Times New Roman" w:hAnsi="Times New Roman" w:cs="Times New Roman"/>
          <w:sz w:val="24"/>
          <w:szCs w:val="24"/>
        </w:rPr>
        <w:t>Kumar, R.S.A. Bharani</w:t>
      </w:r>
      <w:r w:rsidR="001F45B6">
        <w:rPr>
          <w:rFonts w:ascii="Times New Roman" w:hAnsi="Times New Roman" w:cs="Times New Roman"/>
          <w:sz w:val="24"/>
          <w:szCs w:val="24"/>
        </w:rPr>
        <w:t xml:space="preserve">, </w:t>
      </w:r>
      <w:r w:rsidRPr="00930D0B">
        <w:rPr>
          <w:rFonts w:ascii="Times New Roman" w:hAnsi="Times New Roman" w:cs="Times New Roman"/>
          <w:i/>
          <w:iCs/>
          <w:sz w:val="24"/>
          <w:szCs w:val="24"/>
        </w:rPr>
        <w:t>Research J. Pharm. Tech</w:t>
      </w:r>
      <w:r w:rsidRPr="000008DF">
        <w:rPr>
          <w:rFonts w:ascii="Times New Roman" w:hAnsi="Times New Roman" w:cs="Times New Roman"/>
          <w:sz w:val="24"/>
          <w:szCs w:val="24"/>
        </w:rPr>
        <w:t xml:space="preserve">. </w:t>
      </w:r>
      <w:r w:rsidR="001F45B6">
        <w:rPr>
          <w:rFonts w:ascii="Times New Roman" w:hAnsi="Times New Roman" w:cs="Times New Roman"/>
          <w:b/>
          <w:bCs/>
          <w:sz w:val="24"/>
          <w:szCs w:val="24"/>
        </w:rPr>
        <w:t>2014</w:t>
      </w:r>
      <w:r w:rsidR="001F45B6">
        <w:rPr>
          <w:rFonts w:ascii="Times New Roman" w:hAnsi="Times New Roman" w:cs="Times New Roman"/>
          <w:sz w:val="24"/>
          <w:szCs w:val="24"/>
        </w:rPr>
        <w:t xml:space="preserve">, </w:t>
      </w:r>
      <w:r w:rsidRPr="000008DF">
        <w:rPr>
          <w:rFonts w:ascii="Times New Roman" w:hAnsi="Times New Roman" w:cs="Times New Roman"/>
          <w:sz w:val="24"/>
          <w:szCs w:val="24"/>
        </w:rPr>
        <w:t>7, 1404.</w:t>
      </w:r>
    </w:p>
    <w:p w14:paraId="43383035" w14:textId="4447BF8A" w:rsidR="001D6513" w:rsidRDefault="001D6513" w:rsidP="003976E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[20] </w:t>
      </w:r>
      <w:r w:rsidR="001F45B6" w:rsidRPr="00D8504D">
        <w:rPr>
          <w:rFonts w:ascii="Times New Roman" w:hAnsi="Times New Roman" w:cs="Times New Roman"/>
          <w:sz w:val="24"/>
          <w:szCs w:val="24"/>
        </w:rPr>
        <w:t>R.</w:t>
      </w:r>
      <w:r w:rsidR="001F45B6" w:rsidRPr="001F45B6">
        <w:rPr>
          <w:rFonts w:ascii="Times New Roman" w:hAnsi="Times New Roman" w:cs="Times New Roman"/>
          <w:sz w:val="24"/>
          <w:szCs w:val="24"/>
        </w:rPr>
        <w:t xml:space="preserve"> </w:t>
      </w:r>
      <w:proofErr w:type="spellStart"/>
      <w:r w:rsidR="001F45B6" w:rsidRPr="00D8504D">
        <w:rPr>
          <w:rFonts w:ascii="Times New Roman" w:hAnsi="Times New Roman" w:cs="Times New Roman"/>
          <w:sz w:val="24"/>
          <w:szCs w:val="24"/>
        </w:rPr>
        <w:t>Thombre</w:t>
      </w:r>
      <w:proofErr w:type="spellEnd"/>
      <w:r w:rsidR="001F45B6" w:rsidRPr="00D8504D">
        <w:rPr>
          <w:rFonts w:ascii="Times New Roman" w:hAnsi="Times New Roman" w:cs="Times New Roman"/>
          <w:sz w:val="24"/>
          <w:szCs w:val="24"/>
        </w:rPr>
        <w:t>, S.</w:t>
      </w:r>
      <w:r w:rsidR="001F45B6" w:rsidRPr="001F45B6">
        <w:rPr>
          <w:rFonts w:ascii="Times New Roman" w:hAnsi="Times New Roman" w:cs="Times New Roman"/>
          <w:sz w:val="24"/>
          <w:szCs w:val="24"/>
        </w:rPr>
        <w:t xml:space="preserve"> </w:t>
      </w:r>
      <w:r w:rsidR="001F45B6" w:rsidRPr="00D8504D">
        <w:rPr>
          <w:rFonts w:ascii="Times New Roman" w:hAnsi="Times New Roman" w:cs="Times New Roman"/>
          <w:sz w:val="24"/>
          <w:szCs w:val="24"/>
        </w:rPr>
        <w:t>Mehta, J.</w:t>
      </w:r>
      <w:r w:rsidR="001F45B6" w:rsidRPr="001F45B6">
        <w:rPr>
          <w:rFonts w:ascii="Times New Roman" w:hAnsi="Times New Roman" w:cs="Times New Roman"/>
          <w:sz w:val="24"/>
          <w:szCs w:val="24"/>
        </w:rPr>
        <w:t xml:space="preserve"> </w:t>
      </w:r>
      <w:r w:rsidR="001F45B6" w:rsidRPr="00D8504D">
        <w:rPr>
          <w:rFonts w:ascii="Times New Roman" w:hAnsi="Times New Roman" w:cs="Times New Roman"/>
          <w:sz w:val="24"/>
          <w:szCs w:val="24"/>
        </w:rPr>
        <w:t xml:space="preserve">Mohite, P. </w:t>
      </w:r>
      <w:proofErr w:type="spellStart"/>
      <w:r w:rsidR="001F45B6" w:rsidRPr="00D8504D">
        <w:rPr>
          <w:rFonts w:ascii="Times New Roman" w:hAnsi="Times New Roman" w:cs="Times New Roman"/>
          <w:sz w:val="24"/>
          <w:szCs w:val="24"/>
        </w:rPr>
        <w:t>Jaisinghani</w:t>
      </w:r>
      <w:proofErr w:type="spellEnd"/>
      <w:r w:rsidR="001F45B6">
        <w:rPr>
          <w:rFonts w:ascii="Times New Roman" w:hAnsi="Times New Roman" w:cs="Times New Roman"/>
          <w:sz w:val="24"/>
          <w:szCs w:val="24"/>
        </w:rPr>
        <w:t>,</w:t>
      </w:r>
      <w:r w:rsidR="001F45B6" w:rsidRPr="00D8504D">
        <w:rPr>
          <w:rFonts w:ascii="Times New Roman" w:hAnsi="Times New Roman" w:cs="Times New Roman"/>
          <w:sz w:val="24"/>
          <w:szCs w:val="24"/>
        </w:rPr>
        <w:t xml:space="preserve"> </w:t>
      </w:r>
      <w:r w:rsidRPr="00930D0B">
        <w:rPr>
          <w:rFonts w:ascii="Times New Roman" w:hAnsi="Times New Roman" w:cs="Times New Roman"/>
          <w:i/>
          <w:iCs/>
          <w:sz w:val="24"/>
          <w:szCs w:val="24"/>
        </w:rPr>
        <w:t>Int</w:t>
      </w:r>
      <w:r w:rsidR="001F45B6">
        <w:rPr>
          <w:rFonts w:ascii="Times New Roman" w:hAnsi="Times New Roman" w:cs="Times New Roman"/>
          <w:i/>
          <w:iCs/>
          <w:sz w:val="24"/>
          <w:szCs w:val="24"/>
        </w:rPr>
        <w:t>.</w:t>
      </w:r>
      <w:r w:rsidRPr="00930D0B">
        <w:rPr>
          <w:rFonts w:ascii="Times New Roman" w:hAnsi="Times New Roman" w:cs="Times New Roman"/>
          <w:i/>
          <w:iCs/>
          <w:sz w:val="24"/>
          <w:szCs w:val="24"/>
        </w:rPr>
        <w:t xml:space="preserve"> J Pharm</w:t>
      </w:r>
      <w:r w:rsidR="001F45B6">
        <w:rPr>
          <w:rFonts w:ascii="Times New Roman" w:hAnsi="Times New Roman" w:cs="Times New Roman"/>
          <w:i/>
          <w:iCs/>
          <w:sz w:val="24"/>
          <w:szCs w:val="24"/>
        </w:rPr>
        <w:t>.</w:t>
      </w:r>
      <w:r w:rsidRPr="00930D0B">
        <w:rPr>
          <w:rFonts w:ascii="Times New Roman" w:hAnsi="Times New Roman" w:cs="Times New Roman"/>
          <w:i/>
          <w:iCs/>
          <w:sz w:val="24"/>
          <w:szCs w:val="24"/>
        </w:rPr>
        <w:t xml:space="preserve"> Bio</w:t>
      </w:r>
      <w:r w:rsidR="001F45B6">
        <w:rPr>
          <w:rFonts w:ascii="Times New Roman" w:hAnsi="Times New Roman" w:cs="Times New Roman"/>
          <w:i/>
          <w:iCs/>
          <w:sz w:val="24"/>
          <w:szCs w:val="24"/>
        </w:rPr>
        <w:t>.</w:t>
      </w:r>
      <w:r w:rsidRPr="00930D0B">
        <w:rPr>
          <w:rFonts w:ascii="Times New Roman" w:hAnsi="Times New Roman" w:cs="Times New Roman"/>
          <w:i/>
          <w:iCs/>
          <w:sz w:val="24"/>
          <w:szCs w:val="24"/>
        </w:rPr>
        <w:t xml:space="preserve"> Sci</w:t>
      </w:r>
      <w:r w:rsidR="001F45B6">
        <w:rPr>
          <w:rFonts w:ascii="Times New Roman" w:hAnsi="Times New Roman" w:cs="Times New Roman"/>
          <w:i/>
          <w:iCs/>
          <w:sz w:val="24"/>
          <w:szCs w:val="24"/>
        </w:rPr>
        <w:t>.</w:t>
      </w:r>
      <w:r w:rsidR="001F45B6">
        <w:rPr>
          <w:rFonts w:ascii="Times New Roman" w:hAnsi="Times New Roman" w:cs="Times New Roman"/>
          <w:sz w:val="24"/>
          <w:szCs w:val="24"/>
        </w:rPr>
        <w:t xml:space="preserve"> </w:t>
      </w:r>
      <w:r w:rsidR="001F45B6">
        <w:rPr>
          <w:rFonts w:ascii="Times New Roman" w:hAnsi="Times New Roman" w:cs="Times New Roman"/>
          <w:b/>
          <w:bCs/>
          <w:sz w:val="24"/>
          <w:szCs w:val="24"/>
        </w:rPr>
        <w:t>2013</w:t>
      </w:r>
      <w:r w:rsidR="001F45B6">
        <w:rPr>
          <w:rFonts w:ascii="Times New Roman" w:hAnsi="Times New Roman" w:cs="Times New Roman"/>
          <w:sz w:val="24"/>
          <w:szCs w:val="24"/>
        </w:rPr>
        <w:t xml:space="preserve">, </w:t>
      </w:r>
      <w:r w:rsidRPr="00D8504D">
        <w:rPr>
          <w:rFonts w:ascii="Times New Roman" w:hAnsi="Times New Roman" w:cs="Times New Roman"/>
          <w:sz w:val="24"/>
          <w:szCs w:val="24"/>
        </w:rPr>
        <w:t>4</w:t>
      </w:r>
      <w:r>
        <w:rPr>
          <w:rFonts w:ascii="Times New Roman" w:hAnsi="Times New Roman" w:cs="Times New Roman"/>
          <w:sz w:val="24"/>
          <w:szCs w:val="24"/>
        </w:rPr>
        <w:t xml:space="preserve">, </w:t>
      </w:r>
      <w:r w:rsidRPr="00D8504D">
        <w:rPr>
          <w:rFonts w:ascii="Times New Roman" w:hAnsi="Times New Roman" w:cs="Times New Roman"/>
          <w:sz w:val="24"/>
          <w:szCs w:val="24"/>
        </w:rPr>
        <w:t>184</w:t>
      </w:r>
      <w:r w:rsidR="001F45B6">
        <w:rPr>
          <w:rFonts w:ascii="Times New Roman" w:hAnsi="Times New Roman" w:cs="Times New Roman"/>
          <w:sz w:val="24"/>
          <w:szCs w:val="24"/>
        </w:rPr>
        <w:t>.</w:t>
      </w:r>
    </w:p>
    <w:p w14:paraId="5AE1AA1B" w14:textId="57F05457" w:rsidR="001D6513" w:rsidRPr="000008DF" w:rsidRDefault="001D6513" w:rsidP="003976E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[21] </w:t>
      </w:r>
      <w:r w:rsidR="00407A19" w:rsidRPr="000008DF">
        <w:rPr>
          <w:rFonts w:ascii="Times New Roman" w:hAnsi="Times New Roman" w:cs="Times New Roman"/>
          <w:sz w:val="24"/>
          <w:szCs w:val="24"/>
        </w:rPr>
        <w:t>S.M.</w:t>
      </w:r>
      <w:r w:rsidR="00407A19" w:rsidRPr="00407A19">
        <w:rPr>
          <w:rFonts w:ascii="Times New Roman" w:hAnsi="Times New Roman" w:cs="Times New Roman"/>
          <w:sz w:val="24"/>
          <w:szCs w:val="24"/>
        </w:rPr>
        <w:t xml:space="preserve"> </w:t>
      </w:r>
      <w:proofErr w:type="spellStart"/>
      <w:r w:rsidR="00407A19" w:rsidRPr="000008DF">
        <w:rPr>
          <w:rFonts w:ascii="Times New Roman" w:hAnsi="Times New Roman" w:cs="Times New Roman"/>
          <w:sz w:val="24"/>
          <w:szCs w:val="24"/>
        </w:rPr>
        <w:t>Husseiny</w:t>
      </w:r>
      <w:proofErr w:type="spellEnd"/>
      <w:r w:rsidR="00407A19" w:rsidRPr="000008DF">
        <w:rPr>
          <w:rFonts w:ascii="Times New Roman" w:hAnsi="Times New Roman" w:cs="Times New Roman"/>
          <w:sz w:val="24"/>
          <w:szCs w:val="24"/>
        </w:rPr>
        <w:t>, T.A.</w:t>
      </w:r>
      <w:r w:rsidR="00407A19" w:rsidRPr="00407A19">
        <w:rPr>
          <w:rFonts w:ascii="Times New Roman" w:hAnsi="Times New Roman" w:cs="Times New Roman"/>
          <w:sz w:val="24"/>
          <w:szCs w:val="24"/>
        </w:rPr>
        <w:t xml:space="preserve"> </w:t>
      </w:r>
      <w:r w:rsidR="00407A19" w:rsidRPr="000008DF">
        <w:rPr>
          <w:rFonts w:ascii="Times New Roman" w:hAnsi="Times New Roman" w:cs="Times New Roman"/>
          <w:sz w:val="24"/>
          <w:szCs w:val="24"/>
        </w:rPr>
        <w:t>Salah, H.</w:t>
      </w:r>
      <w:proofErr w:type="gramStart"/>
      <w:r w:rsidR="00407A19" w:rsidRPr="000008DF">
        <w:rPr>
          <w:rFonts w:ascii="Times New Roman" w:hAnsi="Times New Roman" w:cs="Times New Roman"/>
          <w:sz w:val="24"/>
          <w:szCs w:val="24"/>
        </w:rPr>
        <w:t>A</w:t>
      </w:r>
      <w:proofErr w:type="gramEnd"/>
      <w:r w:rsidR="00407A19" w:rsidRPr="00407A19">
        <w:rPr>
          <w:rFonts w:ascii="Times New Roman" w:hAnsi="Times New Roman" w:cs="Times New Roman"/>
          <w:sz w:val="24"/>
          <w:szCs w:val="24"/>
        </w:rPr>
        <w:t xml:space="preserve"> </w:t>
      </w:r>
      <w:proofErr w:type="spellStart"/>
      <w:r w:rsidR="00407A19" w:rsidRPr="000008DF">
        <w:rPr>
          <w:rFonts w:ascii="Times New Roman" w:hAnsi="Times New Roman" w:cs="Times New Roman"/>
          <w:sz w:val="24"/>
          <w:szCs w:val="24"/>
        </w:rPr>
        <w:t>Anter</w:t>
      </w:r>
      <w:proofErr w:type="spellEnd"/>
      <w:r w:rsidR="00407A19">
        <w:rPr>
          <w:rFonts w:ascii="Times New Roman" w:hAnsi="Times New Roman" w:cs="Times New Roman"/>
          <w:sz w:val="24"/>
          <w:szCs w:val="24"/>
        </w:rPr>
        <w:t>,</w:t>
      </w:r>
      <w:r w:rsidR="00407A19" w:rsidRPr="000008DF">
        <w:rPr>
          <w:rFonts w:ascii="Times New Roman" w:hAnsi="Times New Roman" w:cs="Times New Roman"/>
          <w:sz w:val="24"/>
          <w:szCs w:val="24"/>
        </w:rPr>
        <w:t xml:space="preserve"> </w:t>
      </w:r>
      <w:r w:rsidRPr="00930D0B">
        <w:rPr>
          <w:rFonts w:ascii="Times New Roman" w:hAnsi="Times New Roman" w:cs="Times New Roman"/>
          <w:i/>
          <w:iCs/>
          <w:sz w:val="24"/>
          <w:szCs w:val="24"/>
        </w:rPr>
        <w:t>Beni</w:t>
      </w:r>
      <w:r w:rsidR="00407A19" w:rsidRPr="00930D0B">
        <w:rPr>
          <w:rFonts w:ascii="Times New Roman" w:hAnsi="Times New Roman" w:cs="Times New Roman"/>
          <w:i/>
          <w:iCs/>
          <w:sz w:val="24"/>
          <w:szCs w:val="24"/>
        </w:rPr>
        <w:t>-</w:t>
      </w:r>
      <w:proofErr w:type="spellStart"/>
      <w:r w:rsidR="00407A19" w:rsidRPr="00930D0B">
        <w:rPr>
          <w:rFonts w:ascii="Times New Roman" w:hAnsi="Times New Roman" w:cs="Times New Roman"/>
          <w:i/>
          <w:iCs/>
          <w:sz w:val="24"/>
          <w:szCs w:val="24"/>
        </w:rPr>
        <w:t>Suef</w:t>
      </w:r>
      <w:proofErr w:type="spellEnd"/>
      <w:r w:rsidR="00407A19" w:rsidRPr="00930D0B">
        <w:rPr>
          <w:rFonts w:ascii="Times New Roman" w:hAnsi="Times New Roman" w:cs="Times New Roman"/>
          <w:i/>
          <w:iCs/>
          <w:sz w:val="24"/>
          <w:szCs w:val="24"/>
        </w:rPr>
        <w:t xml:space="preserve"> Univ. J Basic App. S</w:t>
      </w:r>
      <w:r w:rsidRPr="00930D0B">
        <w:rPr>
          <w:rFonts w:ascii="Times New Roman" w:hAnsi="Times New Roman" w:cs="Times New Roman"/>
          <w:i/>
          <w:iCs/>
          <w:sz w:val="24"/>
          <w:szCs w:val="24"/>
        </w:rPr>
        <w:t>ci</w:t>
      </w:r>
      <w:r w:rsidR="00407A19">
        <w:rPr>
          <w:rFonts w:ascii="Times New Roman" w:hAnsi="Times New Roman" w:cs="Times New Roman"/>
          <w:sz w:val="24"/>
          <w:szCs w:val="24"/>
        </w:rPr>
        <w:t>.</w:t>
      </w:r>
      <w:r w:rsidRPr="000008DF">
        <w:rPr>
          <w:rFonts w:ascii="Times New Roman" w:hAnsi="Times New Roman" w:cs="Times New Roman"/>
          <w:sz w:val="24"/>
          <w:szCs w:val="24"/>
        </w:rPr>
        <w:t xml:space="preserve"> </w:t>
      </w:r>
      <w:r w:rsidR="00407A19">
        <w:rPr>
          <w:rFonts w:ascii="Times New Roman" w:hAnsi="Times New Roman" w:cs="Times New Roman"/>
          <w:b/>
          <w:bCs/>
          <w:sz w:val="24"/>
          <w:szCs w:val="24"/>
        </w:rPr>
        <w:t>2015</w:t>
      </w:r>
      <w:r w:rsidR="00407A19">
        <w:rPr>
          <w:rFonts w:ascii="Times New Roman" w:hAnsi="Times New Roman" w:cs="Times New Roman"/>
          <w:sz w:val="24"/>
          <w:szCs w:val="24"/>
        </w:rPr>
        <w:t xml:space="preserve">, </w:t>
      </w:r>
      <w:r w:rsidRPr="000008DF">
        <w:rPr>
          <w:rFonts w:ascii="Times New Roman" w:hAnsi="Times New Roman" w:cs="Times New Roman"/>
          <w:sz w:val="24"/>
          <w:szCs w:val="24"/>
        </w:rPr>
        <w:t>4,</w:t>
      </w:r>
      <w:r w:rsidR="00407A19">
        <w:rPr>
          <w:rFonts w:ascii="Times New Roman" w:hAnsi="Times New Roman" w:cs="Times New Roman"/>
          <w:sz w:val="24"/>
          <w:szCs w:val="24"/>
        </w:rPr>
        <w:t xml:space="preserve"> </w:t>
      </w:r>
      <w:r w:rsidRPr="000008DF">
        <w:rPr>
          <w:rFonts w:ascii="Times New Roman" w:hAnsi="Times New Roman" w:cs="Times New Roman"/>
          <w:sz w:val="24"/>
          <w:szCs w:val="24"/>
        </w:rPr>
        <w:t>225.</w:t>
      </w:r>
    </w:p>
    <w:p w14:paraId="0714BC49" w14:textId="110B303C" w:rsidR="001D6513" w:rsidRPr="000008DF" w:rsidRDefault="001D6513" w:rsidP="003976E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[22]</w:t>
      </w:r>
      <w:r w:rsidRPr="001D6513">
        <w:rPr>
          <w:rFonts w:ascii="Times New Roman" w:hAnsi="Times New Roman" w:cs="Times New Roman"/>
          <w:sz w:val="24"/>
          <w:szCs w:val="24"/>
        </w:rPr>
        <w:t xml:space="preserve"> </w:t>
      </w:r>
      <w:r w:rsidR="00407A19" w:rsidRPr="000008DF">
        <w:rPr>
          <w:rFonts w:ascii="Times New Roman" w:hAnsi="Times New Roman" w:cs="Times New Roman"/>
          <w:sz w:val="24"/>
          <w:szCs w:val="24"/>
        </w:rPr>
        <w:t>T.H.</w:t>
      </w:r>
      <w:r w:rsidR="00407A19" w:rsidRPr="00407A19">
        <w:rPr>
          <w:rFonts w:ascii="Times New Roman" w:hAnsi="Times New Roman" w:cs="Times New Roman"/>
          <w:sz w:val="24"/>
          <w:szCs w:val="24"/>
        </w:rPr>
        <w:t xml:space="preserve"> </w:t>
      </w:r>
      <w:proofErr w:type="spellStart"/>
      <w:r w:rsidR="00407A19" w:rsidRPr="000008DF">
        <w:rPr>
          <w:rFonts w:ascii="Times New Roman" w:hAnsi="Times New Roman" w:cs="Times New Roman"/>
          <w:sz w:val="24"/>
          <w:szCs w:val="24"/>
        </w:rPr>
        <w:t>Nazeema</w:t>
      </w:r>
      <w:proofErr w:type="spellEnd"/>
      <w:r w:rsidR="00407A19" w:rsidRPr="000008DF">
        <w:rPr>
          <w:rFonts w:ascii="Times New Roman" w:hAnsi="Times New Roman" w:cs="Times New Roman"/>
          <w:sz w:val="24"/>
          <w:szCs w:val="24"/>
        </w:rPr>
        <w:t xml:space="preserve">, P.K. </w:t>
      </w:r>
      <w:proofErr w:type="spellStart"/>
      <w:r w:rsidR="00407A19" w:rsidRPr="000008DF">
        <w:rPr>
          <w:rFonts w:ascii="Times New Roman" w:hAnsi="Times New Roman" w:cs="Times New Roman"/>
          <w:sz w:val="24"/>
          <w:szCs w:val="24"/>
        </w:rPr>
        <w:t>Sugannya</w:t>
      </w:r>
      <w:proofErr w:type="spellEnd"/>
      <w:r w:rsidR="00407A19">
        <w:rPr>
          <w:rFonts w:ascii="Times New Roman" w:hAnsi="Times New Roman" w:cs="Times New Roman"/>
          <w:sz w:val="24"/>
          <w:szCs w:val="24"/>
        </w:rPr>
        <w:t>,</w:t>
      </w:r>
      <w:r w:rsidRPr="000008DF">
        <w:rPr>
          <w:rFonts w:ascii="Times New Roman" w:hAnsi="Times New Roman" w:cs="Times New Roman"/>
          <w:sz w:val="24"/>
          <w:szCs w:val="24"/>
        </w:rPr>
        <w:t xml:space="preserve"> </w:t>
      </w:r>
      <w:r w:rsidR="00407A19" w:rsidRPr="00930D0B">
        <w:rPr>
          <w:rFonts w:ascii="Times New Roman" w:hAnsi="Times New Roman" w:cs="Times New Roman"/>
          <w:i/>
          <w:iCs/>
          <w:sz w:val="24"/>
          <w:szCs w:val="24"/>
        </w:rPr>
        <w:t>Int. J Res. Eng. Technol.</w:t>
      </w:r>
      <w:r w:rsidR="00407A19">
        <w:rPr>
          <w:rFonts w:ascii="Times New Roman" w:hAnsi="Times New Roman" w:cs="Times New Roman"/>
          <w:sz w:val="24"/>
          <w:szCs w:val="24"/>
        </w:rPr>
        <w:t xml:space="preserve"> </w:t>
      </w:r>
      <w:r w:rsidR="00407A19">
        <w:rPr>
          <w:rFonts w:ascii="Times New Roman" w:hAnsi="Times New Roman" w:cs="Times New Roman"/>
          <w:b/>
          <w:bCs/>
          <w:sz w:val="24"/>
          <w:szCs w:val="24"/>
        </w:rPr>
        <w:t>2014</w:t>
      </w:r>
      <w:r w:rsidR="00407A19">
        <w:rPr>
          <w:rFonts w:ascii="Times New Roman" w:hAnsi="Times New Roman" w:cs="Times New Roman"/>
          <w:sz w:val="24"/>
          <w:szCs w:val="24"/>
        </w:rPr>
        <w:t xml:space="preserve">, </w:t>
      </w:r>
      <w:r w:rsidRPr="000008DF">
        <w:rPr>
          <w:rFonts w:ascii="Times New Roman" w:hAnsi="Times New Roman" w:cs="Times New Roman"/>
          <w:sz w:val="24"/>
          <w:szCs w:val="24"/>
        </w:rPr>
        <w:t>2, 49.</w:t>
      </w:r>
    </w:p>
    <w:p w14:paraId="6F22EEF0" w14:textId="759449D9" w:rsidR="001D6513" w:rsidRPr="000008DF" w:rsidRDefault="001D6513" w:rsidP="003976E8">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[23] </w:t>
      </w:r>
      <w:r w:rsidR="00407A19" w:rsidRPr="000008DF">
        <w:rPr>
          <w:rFonts w:ascii="Times New Roman" w:hAnsi="Times New Roman" w:cs="Times New Roman"/>
          <w:sz w:val="24"/>
          <w:szCs w:val="24"/>
        </w:rPr>
        <w:t>J.</w:t>
      </w:r>
      <w:r w:rsidR="00407A19" w:rsidRPr="00407A19">
        <w:rPr>
          <w:rFonts w:ascii="Times New Roman" w:hAnsi="Times New Roman" w:cs="Times New Roman"/>
          <w:sz w:val="24"/>
          <w:szCs w:val="24"/>
        </w:rPr>
        <w:t xml:space="preserve"> </w:t>
      </w:r>
      <w:r w:rsidR="00407A19" w:rsidRPr="000008DF">
        <w:rPr>
          <w:rFonts w:ascii="Times New Roman" w:hAnsi="Times New Roman" w:cs="Times New Roman"/>
          <w:sz w:val="24"/>
          <w:szCs w:val="24"/>
        </w:rPr>
        <w:t>Raman, G.R.</w:t>
      </w:r>
      <w:r w:rsidR="00407A19" w:rsidRPr="00407A19">
        <w:rPr>
          <w:rFonts w:ascii="Times New Roman" w:hAnsi="Times New Roman" w:cs="Times New Roman"/>
          <w:sz w:val="24"/>
          <w:szCs w:val="24"/>
        </w:rPr>
        <w:t xml:space="preserve"> </w:t>
      </w:r>
      <w:r w:rsidR="00407A19" w:rsidRPr="000008DF">
        <w:rPr>
          <w:rFonts w:ascii="Times New Roman" w:hAnsi="Times New Roman" w:cs="Times New Roman"/>
          <w:sz w:val="24"/>
          <w:szCs w:val="24"/>
        </w:rPr>
        <w:t>Reddy, H.</w:t>
      </w:r>
      <w:r w:rsidR="00407A19" w:rsidRPr="00407A19">
        <w:rPr>
          <w:rFonts w:ascii="Times New Roman" w:hAnsi="Times New Roman" w:cs="Times New Roman"/>
          <w:sz w:val="24"/>
          <w:szCs w:val="24"/>
        </w:rPr>
        <w:t xml:space="preserve"> </w:t>
      </w:r>
      <w:r w:rsidR="00407A19" w:rsidRPr="000008DF">
        <w:rPr>
          <w:rFonts w:ascii="Times New Roman" w:hAnsi="Times New Roman" w:cs="Times New Roman"/>
          <w:sz w:val="24"/>
          <w:szCs w:val="24"/>
        </w:rPr>
        <w:t>Lakshmanan, V.</w:t>
      </w:r>
      <w:r w:rsidR="00407A19" w:rsidRPr="00407A19">
        <w:rPr>
          <w:rFonts w:ascii="Times New Roman" w:hAnsi="Times New Roman" w:cs="Times New Roman"/>
          <w:sz w:val="24"/>
          <w:szCs w:val="24"/>
        </w:rPr>
        <w:t xml:space="preserve"> </w:t>
      </w:r>
      <w:r w:rsidR="00407A19" w:rsidRPr="000008DF">
        <w:rPr>
          <w:rFonts w:ascii="Times New Roman" w:hAnsi="Times New Roman" w:cs="Times New Roman"/>
          <w:sz w:val="24"/>
          <w:szCs w:val="24"/>
        </w:rPr>
        <w:t>Selvaraj, B.</w:t>
      </w:r>
      <w:r w:rsidR="00407A19" w:rsidRPr="00407A19">
        <w:rPr>
          <w:rFonts w:ascii="Times New Roman" w:hAnsi="Times New Roman" w:cs="Times New Roman"/>
          <w:sz w:val="24"/>
          <w:szCs w:val="24"/>
        </w:rPr>
        <w:t xml:space="preserve"> </w:t>
      </w:r>
      <w:proofErr w:type="spellStart"/>
      <w:r w:rsidR="00407A19" w:rsidRPr="000008DF">
        <w:rPr>
          <w:rFonts w:ascii="Times New Roman" w:hAnsi="Times New Roman" w:cs="Times New Roman"/>
          <w:sz w:val="24"/>
          <w:szCs w:val="24"/>
        </w:rPr>
        <w:t>Gajendran</w:t>
      </w:r>
      <w:proofErr w:type="spellEnd"/>
      <w:r w:rsidR="00407A19" w:rsidRPr="000008DF">
        <w:rPr>
          <w:rFonts w:ascii="Times New Roman" w:hAnsi="Times New Roman" w:cs="Times New Roman"/>
          <w:sz w:val="24"/>
          <w:szCs w:val="24"/>
        </w:rPr>
        <w:t>, A.</w:t>
      </w:r>
      <w:r w:rsidR="00407A19" w:rsidRPr="00407A19">
        <w:rPr>
          <w:rFonts w:ascii="Times New Roman" w:hAnsi="Times New Roman" w:cs="Times New Roman"/>
          <w:sz w:val="24"/>
          <w:szCs w:val="24"/>
        </w:rPr>
        <w:t xml:space="preserve"> </w:t>
      </w:r>
      <w:proofErr w:type="spellStart"/>
      <w:r w:rsidR="00407A19" w:rsidRPr="000008DF">
        <w:rPr>
          <w:rFonts w:ascii="Times New Roman" w:hAnsi="Times New Roman" w:cs="Times New Roman"/>
          <w:sz w:val="24"/>
          <w:szCs w:val="24"/>
        </w:rPr>
        <w:t>Nanjian</w:t>
      </w:r>
      <w:proofErr w:type="spellEnd"/>
      <w:r w:rsidR="00407A19" w:rsidRPr="000008DF">
        <w:rPr>
          <w:rFonts w:ascii="Times New Roman" w:hAnsi="Times New Roman" w:cs="Times New Roman"/>
          <w:sz w:val="24"/>
          <w:szCs w:val="24"/>
        </w:rPr>
        <w:t>, A.</w:t>
      </w:r>
      <w:r w:rsidR="00407A19" w:rsidRPr="00407A19">
        <w:rPr>
          <w:rFonts w:ascii="Times New Roman" w:hAnsi="Times New Roman" w:cs="Times New Roman"/>
          <w:sz w:val="24"/>
          <w:szCs w:val="24"/>
        </w:rPr>
        <w:t xml:space="preserve"> </w:t>
      </w:r>
      <w:proofErr w:type="spellStart"/>
      <w:r w:rsidR="00407A19" w:rsidRPr="000008DF">
        <w:rPr>
          <w:rFonts w:ascii="Times New Roman" w:hAnsi="Times New Roman" w:cs="Times New Roman"/>
          <w:sz w:val="24"/>
          <w:szCs w:val="24"/>
        </w:rPr>
        <w:t>Chinnasamy</w:t>
      </w:r>
      <w:proofErr w:type="spellEnd"/>
      <w:r w:rsidR="00407A19" w:rsidRPr="000008DF">
        <w:rPr>
          <w:rFonts w:ascii="Times New Roman" w:hAnsi="Times New Roman" w:cs="Times New Roman"/>
          <w:sz w:val="24"/>
          <w:szCs w:val="24"/>
        </w:rPr>
        <w:t xml:space="preserve">, V. </w:t>
      </w:r>
      <w:proofErr w:type="spellStart"/>
      <w:r w:rsidR="00407A19" w:rsidRPr="000008DF">
        <w:rPr>
          <w:rFonts w:ascii="Times New Roman" w:hAnsi="Times New Roman" w:cs="Times New Roman"/>
          <w:sz w:val="24"/>
          <w:szCs w:val="24"/>
        </w:rPr>
        <w:t>Sabaratnam</w:t>
      </w:r>
      <w:proofErr w:type="spellEnd"/>
      <w:r w:rsidR="00407A19">
        <w:rPr>
          <w:rFonts w:ascii="Times New Roman" w:hAnsi="Times New Roman" w:cs="Times New Roman"/>
          <w:sz w:val="24"/>
          <w:szCs w:val="24"/>
        </w:rPr>
        <w:t>,</w:t>
      </w:r>
      <w:r w:rsidR="00407A19" w:rsidRPr="000008DF">
        <w:rPr>
          <w:rFonts w:ascii="Times New Roman" w:hAnsi="Times New Roman" w:cs="Times New Roman"/>
          <w:sz w:val="24"/>
          <w:szCs w:val="24"/>
        </w:rPr>
        <w:t xml:space="preserve"> </w:t>
      </w:r>
      <w:r w:rsidRPr="00930D0B">
        <w:rPr>
          <w:rFonts w:ascii="Times New Roman" w:hAnsi="Times New Roman" w:cs="Times New Roman"/>
          <w:i/>
          <w:iCs/>
          <w:sz w:val="24"/>
          <w:szCs w:val="24"/>
        </w:rPr>
        <w:t xml:space="preserve">Process </w:t>
      </w:r>
      <w:proofErr w:type="spellStart"/>
      <w:r w:rsidRPr="00930D0B">
        <w:rPr>
          <w:rFonts w:ascii="Times New Roman" w:hAnsi="Times New Roman" w:cs="Times New Roman"/>
          <w:i/>
          <w:iCs/>
          <w:sz w:val="24"/>
          <w:szCs w:val="24"/>
        </w:rPr>
        <w:t>Biochem</w:t>
      </w:r>
      <w:proofErr w:type="spellEnd"/>
      <w:r w:rsidR="00221C90">
        <w:rPr>
          <w:rFonts w:ascii="Times New Roman" w:hAnsi="Times New Roman" w:cs="Times New Roman"/>
          <w:sz w:val="24"/>
          <w:szCs w:val="24"/>
        </w:rPr>
        <w:t>.</w:t>
      </w:r>
      <w:r w:rsidRPr="000008DF">
        <w:rPr>
          <w:rFonts w:ascii="Times New Roman" w:hAnsi="Times New Roman" w:cs="Times New Roman"/>
          <w:sz w:val="24"/>
          <w:szCs w:val="24"/>
        </w:rPr>
        <w:t xml:space="preserve"> </w:t>
      </w:r>
      <w:r w:rsidR="00221C90" w:rsidRPr="00930D0B">
        <w:rPr>
          <w:rFonts w:ascii="Times New Roman" w:hAnsi="Times New Roman" w:cs="Times New Roman"/>
          <w:b/>
          <w:bCs/>
          <w:sz w:val="24"/>
          <w:szCs w:val="24"/>
        </w:rPr>
        <w:t>2015</w:t>
      </w:r>
      <w:r w:rsidR="00221C90">
        <w:rPr>
          <w:rFonts w:ascii="Times New Roman" w:hAnsi="Times New Roman" w:cs="Times New Roman"/>
          <w:sz w:val="24"/>
          <w:szCs w:val="24"/>
        </w:rPr>
        <w:t xml:space="preserve">, </w:t>
      </w:r>
      <w:r w:rsidRPr="000008DF">
        <w:rPr>
          <w:rFonts w:ascii="Times New Roman" w:hAnsi="Times New Roman" w:cs="Times New Roman"/>
          <w:sz w:val="24"/>
          <w:szCs w:val="24"/>
        </w:rPr>
        <w:t>50, 140.</w:t>
      </w:r>
    </w:p>
    <w:p w14:paraId="52381E16" w14:textId="269C4FB1" w:rsidR="00F01321" w:rsidRDefault="00F01321" w:rsidP="003976E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[24] </w:t>
      </w:r>
      <w:r w:rsidR="00221C90" w:rsidRPr="000008DF">
        <w:rPr>
          <w:rFonts w:ascii="Times New Roman" w:hAnsi="Times New Roman" w:cs="Times New Roman"/>
          <w:sz w:val="24"/>
          <w:szCs w:val="24"/>
        </w:rPr>
        <w:t>Y.O.</w:t>
      </w:r>
      <w:r w:rsidR="00221C90" w:rsidRPr="00221C90">
        <w:rPr>
          <w:rFonts w:ascii="Times New Roman" w:hAnsi="Times New Roman" w:cs="Times New Roman"/>
          <w:sz w:val="24"/>
          <w:szCs w:val="24"/>
        </w:rPr>
        <w:t xml:space="preserve"> </w:t>
      </w:r>
      <w:r w:rsidR="00221C90" w:rsidRPr="000008DF">
        <w:rPr>
          <w:rFonts w:ascii="Times New Roman" w:hAnsi="Times New Roman" w:cs="Times New Roman"/>
          <w:sz w:val="24"/>
          <w:szCs w:val="24"/>
        </w:rPr>
        <w:t>Kang, T.S.</w:t>
      </w:r>
      <w:r w:rsidR="00221C90" w:rsidRPr="00221C90">
        <w:rPr>
          <w:rFonts w:ascii="Times New Roman" w:hAnsi="Times New Roman" w:cs="Times New Roman"/>
          <w:sz w:val="24"/>
          <w:szCs w:val="24"/>
        </w:rPr>
        <w:t xml:space="preserve"> </w:t>
      </w:r>
      <w:r w:rsidR="00221C90" w:rsidRPr="000008DF">
        <w:rPr>
          <w:rFonts w:ascii="Times New Roman" w:hAnsi="Times New Roman" w:cs="Times New Roman"/>
          <w:sz w:val="24"/>
          <w:szCs w:val="24"/>
        </w:rPr>
        <w:t>Lee, W.H. Park</w:t>
      </w:r>
      <w:r w:rsidR="00221C90">
        <w:rPr>
          <w:rFonts w:ascii="Times New Roman" w:hAnsi="Times New Roman" w:cs="Times New Roman"/>
          <w:sz w:val="24"/>
          <w:szCs w:val="24"/>
        </w:rPr>
        <w:t>,</w:t>
      </w:r>
      <w:r w:rsidRPr="000008DF">
        <w:rPr>
          <w:rFonts w:ascii="Times New Roman" w:hAnsi="Times New Roman" w:cs="Times New Roman"/>
          <w:sz w:val="24"/>
          <w:szCs w:val="24"/>
        </w:rPr>
        <w:t xml:space="preserve"> </w:t>
      </w:r>
      <w:r w:rsidRPr="00930D0B">
        <w:rPr>
          <w:rFonts w:ascii="Times New Roman" w:hAnsi="Times New Roman" w:cs="Times New Roman"/>
          <w:i/>
          <w:iCs/>
          <w:sz w:val="24"/>
          <w:szCs w:val="24"/>
        </w:rPr>
        <w:t>J Mater Sci: Mater</w:t>
      </w:r>
      <w:r w:rsidR="00221C90" w:rsidRPr="00930D0B">
        <w:rPr>
          <w:rFonts w:ascii="Times New Roman" w:hAnsi="Times New Roman" w:cs="Times New Roman"/>
          <w:i/>
          <w:iCs/>
          <w:sz w:val="24"/>
          <w:szCs w:val="24"/>
        </w:rPr>
        <w:t>.</w:t>
      </w:r>
      <w:r w:rsidRPr="00930D0B">
        <w:rPr>
          <w:rFonts w:ascii="Times New Roman" w:hAnsi="Times New Roman" w:cs="Times New Roman"/>
          <w:i/>
          <w:iCs/>
          <w:sz w:val="24"/>
          <w:szCs w:val="24"/>
        </w:rPr>
        <w:t xml:space="preserve"> Med</w:t>
      </w:r>
      <w:r w:rsidR="00221C90" w:rsidRPr="00930D0B">
        <w:rPr>
          <w:rFonts w:ascii="Times New Roman" w:hAnsi="Times New Roman" w:cs="Times New Roman"/>
          <w:i/>
          <w:iCs/>
          <w:sz w:val="24"/>
          <w:szCs w:val="24"/>
        </w:rPr>
        <w:t>.</w:t>
      </w:r>
      <w:r w:rsidRPr="000008DF">
        <w:rPr>
          <w:rFonts w:ascii="Times New Roman" w:hAnsi="Times New Roman" w:cs="Times New Roman"/>
          <w:sz w:val="24"/>
          <w:szCs w:val="24"/>
        </w:rPr>
        <w:t xml:space="preserve"> </w:t>
      </w:r>
      <w:r w:rsidR="00221C90" w:rsidRPr="00567989">
        <w:rPr>
          <w:rFonts w:ascii="Times New Roman" w:hAnsi="Times New Roman" w:cs="Times New Roman"/>
          <w:b/>
          <w:bCs/>
          <w:sz w:val="24"/>
          <w:szCs w:val="24"/>
        </w:rPr>
        <w:t>2014</w:t>
      </w:r>
      <w:r w:rsidR="00221C90">
        <w:rPr>
          <w:rFonts w:ascii="Times New Roman" w:hAnsi="Times New Roman" w:cs="Times New Roman"/>
          <w:sz w:val="24"/>
          <w:szCs w:val="24"/>
        </w:rPr>
        <w:t xml:space="preserve">, </w:t>
      </w:r>
      <w:r w:rsidRPr="000008DF">
        <w:rPr>
          <w:rFonts w:ascii="Times New Roman" w:hAnsi="Times New Roman" w:cs="Times New Roman"/>
          <w:sz w:val="24"/>
          <w:szCs w:val="24"/>
        </w:rPr>
        <w:t>25,</w:t>
      </w:r>
      <w:r w:rsidR="00221C90">
        <w:rPr>
          <w:rFonts w:ascii="Times New Roman" w:hAnsi="Times New Roman" w:cs="Times New Roman"/>
          <w:sz w:val="24"/>
          <w:szCs w:val="24"/>
        </w:rPr>
        <w:t xml:space="preserve"> </w:t>
      </w:r>
      <w:r w:rsidRPr="000008DF">
        <w:rPr>
          <w:rFonts w:ascii="Times New Roman" w:hAnsi="Times New Roman" w:cs="Times New Roman"/>
          <w:sz w:val="24"/>
          <w:szCs w:val="24"/>
        </w:rPr>
        <w:t>2629.</w:t>
      </w:r>
    </w:p>
    <w:p w14:paraId="252D6075" w14:textId="4F6ED9C7" w:rsidR="00F01321" w:rsidRPr="00930D0B" w:rsidRDefault="00F01321" w:rsidP="003976E8">
      <w:pPr>
        <w:spacing w:after="0" w:line="360" w:lineRule="auto"/>
        <w:jc w:val="both"/>
        <w:rPr>
          <w:rFonts w:ascii="Times New Roman" w:hAnsi="Times New Roman" w:cs="Times New Roman"/>
          <w:sz w:val="24"/>
          <w:szCs w:val="24"/>
          <w:lang w:val="pt-BR"/>
        </w:rPr>
      </w:pPr>
      <w:r>
        <w:rPr>
          <w:rFonts w:ascii="Times New Roman" w:hAnsi="Times New Roman" w:cs="Times New Roman"/>
          <w:sz w:val="24"/>
          <w:szCs w:val="24"/>
        </w:rPr>
        <w:t>[25]</w:t>
      </w:r>
      <w:r w:rsidRPr="00F01321">
        <w:rPr>
          <w:rFonts w:ascii="Times New Roman" w:hAnsi="Times New Roman" w:cs="Times New Roman"/>
          <w:sz w:val="24"/>
          <w:szCs w:val="24"/>
        </w:rPr>
        <w:t xml:space="preserve"> </w:t>
      </w:r>
      <w:r w:rsidR="00221C90" w:rsidRPr="000008DF">
        <w:rPr>
          <w:rFonts w:ascii="Times New Roman" w:hAnsi="Times New Roman" w:cs="Times New Roman"/>
          <w:sz w:val="24"/>
          <w:szCs w:val="24"/>
        </w:rPr>
        <w:t>V.</w:t>
      </w:r>
      <w:r w:rsidR="00221C90" w:rsidRPr="00221C90">
        <w:rPr>
          <w:rFonts w:ascii="Times New Roman" w:hAnsi="Times New Roman" w:cs="Times New Roman"/>
          <w:sz w:val="24"/>
          <w:szCs w:val="24"/>
        </w:rPr>
        <w:t xml:space="preserve"> </w:t>
      </w:r>
      <w:r w:rsidR="00221C90" w:rsidRPr="000008DF">
        <w:rPr>
          <w:rFonts w:ascii="Times New Roman" w:hAnsi="Times New Roman" w:cs="Times New Roman"/>
          <w:sz w:val="24"/>
          <w:szCs w:val="24"/>
        </w:rPr>
        <w:t>Gopinath, S.</w:t>
      </w:r>
      <w:r w:rsidR="00221C90" w:rsidRPr="00221C90">
        <w:rPr>
          <w:rFonts w:ascii="Times New Roman" w:hAnsi="Times New Roman" w:cs="Times New Roman"/>
          <w:sz w:val="24"/>
          <w:szCs w:val="24"/>
        </w:rPr>
        <w:t xml:space="preserve"> </w:t>
      </w:r>
      <w:r w:rsidR="00221C90" w:rsidRPr="000008DF">
        <w:rPr>
          <w:rFonts w:ascii="Times New Roman" w:hAnsi="Times New Roman" w:cs="Times New Roman"/>
          <w:sz w:val="24"/>
          <w:szCs w:val="24"/>
        </w:rPr>
        <w:t>Priyadarshini, N.M.</w:t>
      </w:r>
      <w:r w:rsidR="00221C90" w:rsidRPr="00221C90">
        <w:rPr>
          <w:rFonts w:ascii="Times New Roman" w:hAnsi="Times New Roman" w:cs="Times New Roman"/>
          <w:sz w:val="24"/>
          <w:szCs w:val="24"/>
        </w:rPr>
        <w:t xml:space="preserve"> </w:t>
      </w:r>
      <w:proofErr w:type="spellStart"/>
      <w:r w:rsidR="00221C90" w:rsidRPr="000008DF">
        <w:rPr>
          <w:rFonts w:ascii="Times New Roman" w:hAnsi="Times New Roman" w:cs="Times New Roman"/>
          <w:sz w:val="24"/>
          <w:szCs w:val="24"/>
        </w:rPr>
        <w:t>Priyadharsshini</w:t>
      </w:r>
      <w:proofErr w:type="spellEnd"/>
      <w:r w:rsidR="00221C90" w:rsidRPr="000008DF">
        <w:rPr>
          <w:rFonts w:ascii="Times New Roman" w:hAnsi="Times New Roman" w:cs="Times New Roman"/>
          <w:sz w:val="24"/>
          <w:szCs w:val="24"/>
        </w:rPr>
        <w:t>, K.</w:t>
      </w:r>
      <w:r w:rsidR="00221C90" w:rsidRPr="00221C90">
        <w:rPr>
          <w:rFonts w:ascii="Times New Roman" w:hAnsi="Times New Roman" w:cs="Times New Roman"/>
          <w:sz w:val="24"/>
          <w:szCs w:val="24"/>
        </w:rPr>
        <w:t xml:space="preserve"> </w:t>
      </w:r>
      <w:r w:rsidR="00221C90" w:rsidRPr="000008DF">
        <w:rPr>
          <w:rFonts w:ascii="Times New Roman" w:hAnsi="Times New Roman" w:cs="Times New Roman"/>
          <w:sz w:val="24"/>
          <w:szCs w:val="24"/>
        </w:rPr>
        <w:t xml:space="preserve">Pandian, P. </w:t>
      </w:r>
      <w:proofErr w:type="spellStart"/>
      <w:r w:rsidR="00221C90" w:rsidRPr="000008DF">
        <w:rPr>
          <w:rFonts w:ascii="Times New Roman" w:hAnsi="Times New Roman" w:cs="Times New Roman"/>
          <w:sz w:val="24"/>
          <w:szCs w:val="24"/>
        </w:rPr>
        <w:t>Velusamy</w:t>
      </w:r>
      <w:proofErr w:type="spellEnd"/>
      <w:r w:rsidR="00221C90">
        <w:rPr>
          <w:rFonts w:ascii="Times New Roman" w:hAnsi="Times New Roman" w:cs="Times New Roman"/>
          <w:sz w:val="24"/>
          <w:szCs w:val="24"/>
        </w:rPr>
        <w:t>,</w:t>
      </w:r>
      <w:r w:rsidRPr="000008DF">
        <w:rPr>
          <w:rFonts w:ascii="Times New Roman" w:hAnsi="Times New Roman" w:cs="Times New Roman"/>
          <w:sz w:val="24"/>
          <w:szCs w:val="24"/>
        </w:rPr>
        <w:t xml:space="preserve"> </w:t>
      </w:r>
      <w:r w:rsidRPr="00930D0B">
        <w:rPr>
          <w:rFonts w:ascii="Times New Roman" w:hAnsi="Times New Roman" w:cs="Times New Roman"/>
          <w:i/>
          <w:iCs/>
          <w:sz w:val="24"/>
          <w:szCs w:val="24"/>
        </w:rPr>
        <w:t>Mater</w:t>
      </w:r>
      <w:r w:rsidR="00221C90" w:rsidRPr="00930D0B">
        <w:rPr>
          <w:rFonts w:ascii="Times New Roman" w:hAnsi="Times New Roman" w:cs="Times New Roman"/>
          <w:i/>
          <w:iCs/>
          <w:sz w:val="24"/>
          <w:szCs w:val="24"/>
        </w:rPr>
        <w:t>.</w:t>
      </w:r>
      <w:r w:rsidRPr="00930D0B">
        <w:rPr>
          <w:rFonts w:ascii="Times New Roman" w:hAnsi="Times New Roman" w:cs="Times New Roman"/>
          <w:i/>
          <w:iCs/>
          <w:sz w:val="24"/>
          <w:szCs w:val="24"/>
        </w:rPr>
        <w:t xml:space="preserve"> </w:t>
      </w:r>
      <w:proofErr w:type="spellStart"/>
      <w:r w:rsidRPr="00930D0B">
        <w:rPr>
          <w:rFonts w:ascii="Times New Roman" w:hAnsi="Times New Roman" w:cs="Times New Roman"/>
          <w:i/>
          <w:iCs/>
          <w:sz w:val="24"/>
          <w:szCs w:val="24"/>
          <w:lang w:val="pt-BR"/>
        </w:rPr>
        <w:t>Lett</w:t>
      </w:r>
      <w:proofErr w:type="spellEnd"/>
      <w:r w:rsidR="00221C90" w:rsidRPr="00930D0B">
        <w:rPr>
          <w:rFonts w:ascii="Times New Roman" w:hAnsi="Times New Roman" w:cs="Times New Roman"/>
          <w:sz w:val="24"/>
          <w:szCs w:val="24"/>
          <w:lang w:val="pt-BR"/>
        </w:rPr>
        <w:t>.</w:t>
      </w:r>
      <w:r w:rsidRPr="00930D0B">
        <w:rPr>
          <w:rFonts w:ascii="Times New Roman" w:hAnsi="Times New Roman" w:cs="Times New Roman"/>
          <w:sz w:val="24"/>
          <w:szCs w:val="24"/>
          <w:lang w:val="pt-BR"/>
        </w:rPr>
        <w:t xml:space="preserve"> </w:t>
      </w:r>
      <w:r w:rsidR="00221C90" w:rsidRPr="00930D0B">
        <w:rPr>
          <w:rFonts w:ascii="Times New Roman" w:hAnsi="Times New Roman" w:cs="Times New Roman"/>
          <w:b/>
          <w:bCs/>
          <w:sz w:val="24"/>
          <w:szCs w:val="24"/>
          <w:lang w:val="pt-BR"/>
        </w:rPr>
        <w:t>2013</w:t>
      </w:r>
      <w:r w:rsidR="00221C90" w:rsidRPr="00930D0B">
        <w:rPr>
          <w:rFonts w:ascii="Times New Roman" w:hAnsi="Times New Roman" w:cs="Times New Roman"/>
          <w:sz w:val="24"/>
          <w:szCs w:val="24"/>
          <w:lang w:val="pt-BR"/>
        </w:rPr>
        <w:t xml:space="preserve">, </w:t>
      </w:r>
      <w:r w:rsidRPr="00930D0B">
        <w:rPr>
          <w:rFonts w:ascii="Times New Roman" w:hAnsi="Times New Roman" w:cs="Times New Roman"/>
          <w:sz w:val="24"/>
          <w:szCs w:val="24"/>
          <w:lang w:val="pt-BR"/>
        </w:rPr>
        <w:t>91, 224.</w:t>
      </w:r>
    </w:p>
    <w:p w14:paraId="5D1D3C47" w14:textId="3CC98A09" w:rsidR="00F01321" w:rsidRPr="00930D0B" w:rsidRDefault="00F01321" w:rsidP="003976E8">
      <w:pPr>
        <w:spacing w:after="0" w:line="360" w:lineRule="auto"/>
        <w:jc w:val="both"/>
        <w:rPr>
          <w:rFonts w:ascii="Times New Roman" w:hAnsi="Times New Roman" w:cs="Times New Roman"/>
          <w:sz w:val="24"/>
          <w:szCs w:val="24"/>
          <w:lang w:val="pt-BR"/>
        </w:rPr>
      </w:pPr>
      <w:r w:rsidRPr="00930D0B">
        <w:rPr>
          <w:rFonts w:ascii="Times New Roman" w:hAnsi="Times New Roman" w:cs="Times New Roman"/>
          <w:sz w:val="24"/>
          <w:szCs w:val="24"/>
          <w:lang w:val="pt-BR"/>
        </w:rPr>
        <w:t xml:space="preserve">[26] </w:t>
      </w:r>
      <w:r w:rsidR="00221C90" w:rsidRPr="00930D0B">
        <w:rPr>
          <w:rFonts w:ascii="Times New Roman" w:hAnsi="Times New Roman" w:cs="Times New Roman"/>
          <w:sz w:val="24"/>
          <w:szCs w:val="24"/>
          <w:lang w:val="pt-BR"/>
        </w:rPr>
        <w:t xml:space="preserve">M. Eugenio, N. Müller, S. </w:t>
      </w:r>
      <w:proofErr w:type="spellStart"/>
      <w:r w:rsidR="00221C90" w:rsidRPr="00930D0B">
        <w:rPr>
          <w:rFonts w:ascii="Times New Roman" w:hAnsi="Times New Roman" w:cs="Times New Roman"/>
          <w:sz w:val="24"/>
          <w:szCs w:val="24"/>
          <w:lang w:val="pt-BR"/>
        </w:rPr>
        <w:t>Frasés</w:t>
      </w:r>
      <w:proofErr w:type="spellEnd"/>
      <w:r w:rsidR="00221C90" w:rsidRPr="00930D0B">
        <w:rPr>
          <w:rFonts w:ascii="Times New Roman" w:hAnsi="Times New Roman" w:cs="Times New Roman"/>
          <w:sz w:val="24"/>
          <w:szCs w:val="24"/>
          <w:lang w:val="pt-BR"/>
        </w:rPr>
        <w:t xml:space="preserve">, R. Almeida-Paes, L.M.T.R. Lima, L. </w:t>
      </w:r>
      <w:proofErr w:type="spellStart"/>
      <w:r w:rsidR="00221C90" w:rsidRPr="00930D0B">
        <w:rPr>
          <w:rFonts w:ascii="Times New Roman" w:hAnsi="Times New Roman" w:cs="Times New Roman"/>
          <w:sz w:val="24"/>
          <w:szCs w:val="24"/>
          <w:lang w:val="pt-BR"/>
        </w:rPr>
        <w:t>Lemgruber</w:t>
      </w:r>
      <w:proofErr w:type="spellEnd"/>
      <w:r w:rsidR="00221C90" w:rsidRPr="00930D0B">
        <w:rPr>
          <w:rFonts w:ascii="Times New Roman" w:hAnsi="Times New Roman" w:cs="Times New Roman"/>
          <w:sz w:val="24"/>
          <w:szCs w:val="24"/>
          <w:lang w:val="pt-BR"/>
        </w:rPr>
        <w:t>, M. Farina, W. De Souza, C</w:t>
      </w:r>
      <w:r w:rsidRPr="00930D0B">
        <w:rPr>
          <w:rFonts w:ascii="Times New Roman" w:hAnsi="Times New Roman" w:cs="Times New Roman"/>
          <w:sz w:val="24"/>
          <w:szCs w:val="24"/>
          <w:lang w:val="pt-BR"/>
        </w:rPr>
        <w:t xml:space="preserve">. </w:t>
      </w:r>
      <w:r w:rsidR="00221C90" w:rsidRPr="00930D0B">
        <w:rPr>
          <w:rFonts w:ascii="Times New Roman" w:hAnsi="Times New Roman" w:cs="Times New Roman"/>
          <w:sz w:val="24"/>
          <w:szCs w:val="24"/>
          <w:lang w:val="pt-BR"/>
        </w:rPr>
        <w:t>Sant'</w:t>
      </w:r>
      <w:r w:rsidR="00637A65">
        <w:rPr>
          <w:rFonts w:ascii="Times New Roman" w:hAnsi="Times New Roman" w:cs="Times New Roman"/>
          <w:sz w:val="24"/>
          <w:szCs w:val="24"/>
          <w:lang w:val="pt-BR"/>
        </w:rPr>
        <w:t>A</w:t>
      </w:r>
      <w:r w:rsidR="00221C90" w:rsidRPr="00930D0B">
        <w:rPr>
          <w:rFonts w:ascii="Times New Roman" w:hAnsi="Times New Roman" w:cs="Times New Roman"/>
          <w:sz w:val="24"/>
          <w:szCs w:val="24"/>
          <w:lang w:val="pt-BR"/>
        </w:rPr>
        <w:t xml:space="preserve">nna, </w:t>
      </w:r>
      <w:r w:rsidRPr="00930D0B">
        <w:rPr>
          <w:rFonts w:ascii="Times New Roman" w:hAnsi="Times New Roman" w:cs="Times New Roman"/>
          <w:i/>
          <w:iCs/>
          <w:sz w:val="24"/>
          <w:szCs w:val="24"/>
          <w:lang w:val="pt-BR"/>
        </w:rPr>
        <w:t>RSC Adv</w:t>
      </w:r>
      <w:r w:rsidR="00221C90" w:rsidRPr="00930D0B">
        <w:rPr>
          <w:rFonts w:ascii="Times New Roman" w:hAnsi="Times New Roman" w:cs="Times New Roman"/>
          <w:i/>
          <w:iCs/>
          <w:sz w:val="24"/>
          <w:szCs w:val="24"/>
          <w:lang w:val="pt-BR"/>
        </w:rPr>
        <w:t>.</w:t>
      </w:r>
      <w:r w:rsidR="00221C90">
        <w:rPr>
          <w:rFonts w:ascii="Times New Roman" w:hAnsi="Times New Roman" w:cs="Times New Roman"/>
          <w:sz w:val="24"/>
          <w:szCs w:val="24"/>
          <w:lang w:val="pt-BR"/>
        </w:rPr>
        <w:t xml:space="preserve"> </w:t>
      </w:r>
      <w:r w:rsidR="00221C90">
        <w:rPr>
          <w:rFonts w:ascii="Times New Roman" w:hAnsi="Times New Roman" w:cs="Times New Roman"/>
          <w:b/>
          <w:bCs/>
          <w:sz w:val="24"/>
          <w:szCs w:val="24"/>
          <w:lang w:val="pt-BR"/>
        </w:rPr>
        <w:t>2016</w:t>
      </w:r>
      <w:r w:rsidRPr="00930D0B">
        <w:rPr>
          <w:rFonts w:ascii="Times New Roman" w:hAnsi="Times New Roman" w:cs="Times New Roman"/>
          <w:sz w:val="24"/>
          <w:szCs w:val="24"/>
          <w:lang w:val="pt-BR"/>
        </w:rPr>
        <w:t>,</w:t>
      </w:r>
      <w:r w:rsidR="00221C90">
        <w:rPr>
          <w:rFonts w:ascii="Times New Roman" w:hAnsi="Times New Roman" w:cs="Times New Roman"/>
          <w:sz w:val="24"/>
          <w:szCs w:val="24"/>
          <w:lang w:val="pt-BR"/>
        </w:rPr>
        <w:t xml:space="preserve"> </w:t>
      </w:r>
      <w:r w:rsidRPr="00930D0B">
        <w:rPr>
          <w:rFonts w:ascii="Times New Roman" w:hAnsi="Times New Roman" w:cs="Times New Roman"/>
          <w:sz w:val="24"/>
          <w:szCs w:val="24"/>
          <w:lang w:val="pt-BR"/>
        </w:rPr>
        <w:t>6, 9893.</w:t>
      </w:r>
    </w:p>
    <w:p w14:paraId="69E957BD" w14:textId="5CDF553E" w:rsidR="00F01321" w:rsidRPr="00637A65" w:rsidRDefault="00F01321" w:rsidP="003976E8">
      <w:pPr>
        <w:spacing w:after="0" w:line="360" w:lineRule="auto"/>
        <w:jc w:val="both"/>
        <w:rPr>
          <w:rFonts w:ascii="Times New Roman" w:hAnsi="Times New Roman" w:cs="Times New Roman"/>
          <w:sz w:val="24"/>
          <w:szCs w:val="24"/>
        </w:rPr>
      </w:pPr>
      <w:r w:rsidRPr="00930D0B">
        <w:rPr>
          <w:rFonts w:ascii="Times New Roman" w:hAnsi="Times New Roman" w:cs="Times New Roman"/>
          <w:sz w:val="24"/>
          <w:szCs w:val="24"/>
          <w:lang w:val="pt-BR"/>
        </w:rPr>
        <w:t xml:space="preserve">[27] </w:t>
      </w:r>
      <w:r w:rsidR="00637A65" w:rsidRPr="00637A65">
        <w:rPr>
          <w:rFonts w:ascii="Times New Roman" w:hAnsi="Times New Roman" w:cs="Times New Roman"/>
          <w:sz w:val="24"/>
          <w:szCs w:val="24"/>
          <w:lang w:val="pt-BR"/>
        </w:rPr>
        <w:t xml:space="preserve">K. </w:t>
      </w:r>
      <w:proofErr w:type="spellStart"/>
      <w:r w:rsidR="00637A65" w:rsidRPr="00637A65">
        <w:rPr>
          <w:rFonts w:ascii="Times New Roman" w:hAnsi="Times New Roman" w:cs="Times New Roman"/>
          <w:sz w:val="24"/>
          <w:szCs w:val="24"/>
          <w:lang w:val="pt-BR"/>
        </w:rPr>
        <w:t>Paulkumar</w:t>
      </w:r>
      <w:proofErr w:type="spellEnd"/>
      <w:r w:rsidR="00637A65" w:rsidRPr="00637A65">
        <w:rPr>
          <w:rFonts w:ascii="Times New Roman" w:hAnsi="Times New Roman" w:cs="Times New Roman"/>
          <w:sz w:val="24"/>
          <w:szCs w:val="24"/>
          <w:lang w:val="pt-BR"/>
        </w:rPr>
        <w:t xml:space="preserve">, S. </w:t>
      </w:r>
      <w:proofErr w:type="spellStart"/>
      <w:r w:rsidR="00637A65" w:rsidRPr="003A7C23">
        <w:rPr>
          <w:rFonts w:ascii="Times New Roman" w:hAnsi="Times New Roman" w:cs="Times New Roman"/>
          <w:sz w:val="24"/>
          <w:szCs w:val="24"/>
          <w:lang w:val="pt-BR"/>
        </w:rPr>
        <w:t>Rajeshkumar</w:t>
      </w:r>
      <w:proofErr w:type="spellEnd"/>
      <w:r w:rsidR="00637A65" w:rsidRPr="00637A65">
        <w:rPr>
          <w:rFonts w:ascii="Times New Roman" w:hAnsi="Times New Roman" w:cs="Times New Roman"/>
          <w:sz w:val="24"/>
          <w:szCs w:val="24"/>
          <w:lang w:val="pt-BR"/>
        </w:rPr>
        <w:t xml:space="preserve">, G. </w:t>
      </w:r>
      <w:proofErr w:type="spellStart"/>
      <w:r w:rsidR="00637A65" w:rsidRPr="00796876">
        <w:rPr>
          <w:rFonts w:ascii="Times New Roman" w:hAnsi="Times New Roman" w:cs="Times New Roman"/>
          <w:sz w:val="24"/>
          <w:szCs w:val="24"/>
          <w:lang w:val="pt-BR"/>
        </w:rPr>
        <w:t>Gnanajobitha</w:t>
      </w:r>
      <w:proofErr w:type="spellEnd"/>
      <w:r w:rsidR="00637A65" w:rsidRPr="00637A65">
        <w:rPr>
          <w:rFonts w:ascii="Times New Roman" w:hAnsi="Times New Roman" w:cs="Times New Roman"/>
          <w:sz w:val="24"/>
          <w:szCs w:val="24"/>
          <w:lang w:val="pt-BR"/>
        </w:rPr>
        <w:t xml:space="preserve">, M. </w:t>
      </w:r>
      <w:proofErr w:type="spellStart"/>
      <w:r w:rsidR="00637A65" w:rsidRPr="00AB42C2">
        <w:rPr>
          <w:rFonts w:ascii="Times New Roman" w:hAnsi="Times New Roman" w:cs="Times New Roman"/>
          <w:sz w:val="24"/>
          <w:szCs w:val="24"/>
          <w:lang w:val="pt-BR"/>
        </w:rPr>
        <w:t>Vanaja</w:t>
      </w:r>
      <w:proofErr w:type="spellEnd"/>
      <w:r w:rsidR="00637A65" w:rsidRPr="00637A65">
        <w:rPr>
          <w:rFonts w:ascii="Times New Roman" w:hAnsi="Times New Roman" w:cs="Times New Roman"/>
          <w:sz w:val="24"/>
          <w:szCs w:val="24"/>
          <w:lang w:val="pt-BR"/>
        </w:rPr>
        <w:t xml:space="preserve">, C. </w:t>
      </w:r>
      <w:proofErr w:type="spellStart"/>
      <w:r w:rsidR="00637A65" w:rsidRPr="00A639A5">
        <w:rPr>
          <w:rFonts w:ascii="Times New Roman" w:hAnsi="Times New Roman" w:cs="Times New Roman"/>
          <w:sz w:val="24"/>
          <w:szCs w:val="24"/>
          <w:lang w:val="pt-BR"/>
        </w:rPr>
        <w:t>Malarkodi</w:t>
      </w:r>
      <w:proofErr w:type="spellEnd"/>
      <w:r w:rsidR="00637A65" w:rsidRPr="00637A65">
        <w:rPr>
          <w:rFonts w:ascii="Times New Roman" w:hAnsi="Times New Roman" w:cs="Times New Roman"/>
          <w:sz w:val="24"/>
          <w:szCs w:val="24"/>
          <w:lang w:val="pt-BR"/>
        </w:rPr>
        <w:t xml:space="preserve">, G. </w:t>
      </w:r>
      <w:proofErr w:type="spellStart"/>
      <w:r w:rsidR="00637A65" w:rsidRPr="007A25D4">
        <w:rPr>
          <w:rFonts w:ascii="Times New Roman" w:hAnsi="Times New Roman" w:cs="Times New Roman"/>
          <w:sz w:val="24"/>
          <w:szCs w:val="24"/>
          <w:lang w:val="pt-BR"/>
        </w:rPr>
        <w:t>Annadurai</w:t>
      </w:r>
      <w:proofErr w:type="spellEnd"/>
      <w:r w:rsidR="00637A65">
        <w:rPr>
          <w:rFonts w:ascii="Times New Roman" w:hAnsi="Times New Roman" w:cs="Times New Roman"/>
          <w:sz w:val="24"/>
          <w:szCs w:val="24"/>
          <w:lang w:val="pt-BR"/>
        </w:rPr>
        <w:t>,</w:t>
      </w:r>
      <w:r w:rsidR="00637A65" w:rsidRPr="007A25D4">
        <w:rPr>
          <w:rFonts w:ascii="Times New Roman" w:hAnsi="Times New Roman" w:cs="Times New Roman"/>
          <w:sz w:val="24"/>
          <w:szCs w:val="24"/>
          <w:lang w:val="pt-BR"/>
        </w:rPr>
        <w:t xml:space="preserve"> </w:t>
      </w:r>
      <w:r w:rsidRPr="00930D0B">
        <w:rPr>
          <w:rFonts w:ascii="Times New Roman" w:hAnsi="Times New Roman" w:cs="Times New Roman"/>
          <w:i/>
          <w:iCs/>
          <w:sz w:val="24"/>
          <w:szCs w:val="24"/>
          <w:lang w:val="pt-BR"/>
        </w:rPr>
        <w:t xml:space="preserve">ISRN </w:t>
      </w:r>
      <w:proofErr w:type="spellStart"/>
      <w:r w:rsidRPr="00930D0B">
        <w:rPr>
          <w:rFonts w:ascii="Times New Roman" w:hAnsi="Times New Roman" w:cs="Times New Roman"/>
          <w:i/>
          <w:iCs/>
          <w:sz w:val="24"/>
          <w:szCs w:val="24"/>
          <w:lang w:val="pt-BR"/>
        </w:rPr>
        <w:t>Nanomater</w:t>
      </w:r>
      <w:proofErr w:type="spellEnd"/>
      <w:r w:rsidR="00637A65" w:rsidRPr="00930D0B">
        <w:rPr>
          <w:rFonts w:ascii="Times New Roman" w:hAnsi="Times New Roman" w:cs="Times New Roman"/>
          <w:i/>
          <w:iCs/>
          <w:sz w:val="24"/>
          <w:szCs w:val="24"/>
          <w:lang w:val="pt-BR"/>
        </w:rPr>
        <w:t>.</w:t>
      </w:r>
      <w:r w:rsidRPr="00930D0B">
        <w:rPr>
          <w:rFonts w:ascii="Times New Roman" w:hAnsi="Times New Roman" w:cs="Times New Roman"/>
          <w:sz w:val="24"/>
          <w:szCs w:val="24"/>
          <w:lang w:val="pt-BR"/>
        </w:rPr>
        <w:t xml:space="preserve"> </w:t>
      </w:r>
      <w:r w:rsidR="00637A65" w:rsidRPr="00930D0B">
        <w:rPr>
          <w:rFonts w:ascii="Times New Roman" w:hAnsi="Times New Roman" w:cs="Times New Roman"/>
          <w:sz w:val="24"/>
          <w:szCs w:val="24"/>
        </w:rPr>
        <w:t>DOI</w:t>
      </w:r>
      <w:r w:rsidRPr="00637A65">
        <w:rPr>
          <w:rFonts w:ascii="Times New Roman" w:hAnsi="Times New Roman" w:cs="Times New Roman"/>
          <w:sz w:val="24"/>
          <w:szCs w:val="24"/>
        </w:rPr>
        <w:t>: 10.1155/2013/317963</w:t>
      </w:r>
      <w:r w:rsidR="00637A65" w:rsidRPr="00930D0B">
        <w:rPr>
          <w:rFonts w:ascii="Times New Roman" w:hAnsi="Times New Roman" w:cs="Times New Roman"/>
          <w:sz w:val="24"/>
          <w:szCs w:val="24"/>
        </w:rPr>
        <w:t>.</w:t>
      </w:r>
    </w:p>
    <w:p w14:paraId="3D6DB1C2" w14:textId="41FF263B" w:rsidR="00F01321" w:rsidRPr="000008DF" w:rsidRDefault="00F01321" w:rsidP="003976E8">
      <w:pPr>
        <w:spacing w:after="0" w:line="360" w:lineRule="auto"/>
        <w:jc w:val="both"/>
        <w:rPr>
          <w:rFonts w:ascii="Times New Roman" w:hAnsi="Times New Roman" w:cs="Times New Roman"/>
          <w:sz w:val="24"/>
          <w:szCs w:val="24"/>
        </w:rPr>
      </w:pPr>
      <w:r>
        <w:rPr>
          <w:rFonts w:asciiTheme="majorBidi" w:hAnsiTheme="majorBidi" w:cstheme="majorBidi"/>
          <w:sz w:val="24"/>
          <w:szCs w:val="24"/>
        </w:rPr>
        <w:t>[28]</w:t>
      </w:r>
      <w:r w:rsidRPr="00F01321">
        <w:rPr>
          <w:rFonts w:ascii="Times New Roman" w:hAnsi="Times New Roman" w:cs="Times New Roman"/>
          <w:sz w:val="24"/>
          <w:szCs w:val="24"/>
        </w:rPr>
        <w:t xml:space="preserve"> </w:t>
      </w:r>
      <w:r w:rsidR="00637A65" w:rsidRPr="000008DF">
        <w:rPr>
          <w:rFonts w:ascii="Times New Roman" w:hAnsi="Times New Roman" w:cs="Times New Roman"/>
          <w:sz w:val="24"/>
          <w:szCs w:val="24"/>
        </w:rPr>
        <w:t>N.</w:t>
      </w:r>
      <w:r w:rsidR="00637A65" w:rsidRPr="00637A65">
        <w:rPr>
          <w:rFonts w:ascii="Times New Roman" w:hAnsi="Times New Roman" w:cs="Times New Roman"/>
          <w:sz w:val="24"/>
          <w:szCs w:val="24"/>
        </w:rPr>
        <w:t xml:space="preserve"> </w:t>
      </w:r>
      <w:r w:rsidR="00637A65" w:rsidRPr="000008DF">
        <w:rPr>
          <w:rFonts w:ascii="Times New Roman" w:hAnsi="Times New Roman" w:cs="Times New Roman"/>
          <w:sz w:val="24"/>
          <w:szCs w:val="24"/>
        </w:rPr>
        <w:t>Durán, G.</w:t>
      </w:r>
      <w:r w:rsidR="00637A65" w:rsidRPr="00637A65">
        <w:rPr>
          <w:rFonts w:ascii="Times New Roman" w:hAnsi="Times New Roman" w:cs="Times New Roman"/>
          <w:sz w:val="24"/>
          <w:szCs w:val="24"/>
        </w:rPr>
        <w:t xml:space="preserve"> </w:t>
      </w:r>
      <w:proofErr w:type="spellStart"/>
      <w:r w:rsidR="00637A65" w:rsidRPr="000008DF">
        <w:rPr>
          <w:rFonts w:ascii="Times New Roman" w:hAnsi="Times New Roman" w:cs="Times New Roman"/>
          <w:sz w:val="24"/>
          <w:szCs w:val="24"/>
        </w:rPr>
        <w:t>Nakazato</w:t>
      </w:r>
      <w:proofErr w:type="spellEnd"/>
      <w:r w:rsidR="00637A65" w:rsidRPr="000008DF">
        <w:rPr>
          <w:rFonts w:ascii="Times New Roman" w:hAnsi="Times New Roman" w:cs="Times New Roman"/>
          <w:sz w:val="24"/>
          <w:szCs w:val="24"/>
        </w:rPr>
        <w:t xml:space="preserve">, A.B. </w:t>
      </w:r>
      <w:proofErr w:type="spellStart"/>
      <w:r w:rsidR="00637A65" w:rsidRPr="000008DF">
        <w:rPr>
          <w:rFonts w:ascii="Times New Roman" w:hAnsi="Times New Roman" w:cs="Times New Roman"/>
          <w:sz w:val="24"/>
          <w:szCs w:val="24"/>
        </w:rPr>
        <w:t>Seabra</w:t>
      </w:r>
      <w:proofErr w:type="spellEnd"/>
      <w:r w:rsidR="00637A65">
        <w:rPr>
          <w:rFonts w:ascii="Times New Roman" w:hAnsi="Times New Roman" w:cs="Times New Roman"/>
          <w:sz w:val="24"/>
          <w:szCs w:val="24"/>
        </w:rPr>
        <w:t xml:space="preserve">, </w:t>
      </w:r>
      <w:r w:rsidRPr="00930D0B">
        <w:rPr>
          <w:rFonts w:ascii="Times New Roman" w:hAnsi="Times New Roman" w:cs="Times New Roman"/>
          <w:i/>
          <w:iCs/>
          <w:sz w:val="24"/>
          <w:szCs w:val="24"/>
        </w:rPr>
        <w:t>Appl</w:t>
      </w:r>
      <w:r w:rsidR="00637A65" w:rsidRPr="00930D0B">
        <w:rPr>
          <w:rFonts w:ascii="Times New Roman" w:hAnsi="Times New Roman" w:cs="Times New Roman"/>
          <w:i/>
          <w:iCs/>
          <w:sz w:val="24"/>
          <w:szCs w:val="24"/>
        </w:rPr>
        <w:t>.</w:t>
      </w:r>
      <w:r w:rsidRPr="00930D0B">
        <w:rPr>
          <w:rFonts w:ascii="Times New Roman" w:hAnsi="Times New Roman" w:cs="Times New Roman"/>
          <w:i/>
          <w:iCs/>
          <w:sz w:val="24"/>
          <w:szCs w:val="24"/>
        </w:rPr>
        <w:t xml:space="preserve"> Microbiol</w:t>
      </w:r>
      <w:r w:rsidR="00637A65" w:rsidRPr="00930D0B">
        <w:rPr>
          <w:rFonts w:ascii="Times New Roman" w:hAnsi="Times New Roman" w:cs="Times New Roman"/>
          <w:i/>
          <w:iCs/>
          <w:sz w:val="24"/>
          <w:szCs w:val="24"/>
        </w:rPr>
        <w:t>.</w:t>
      </w:r>
      <w:r w:rsidRPr="00930D0B">
        <w:rPr>
          <w:rFonts w:ascii="Times New Roman" w:hAnsi="Times New Roman" w:cs="Times New Roman"/>
          <w:i/>
          <w:iCs/>
          <w:sz w:val="24"/>
          <w:szCs w:val="24"/>
        </w:rPr>
        <w:t xml:space="preserve"> </w:t>
      </w:r>
      <w:proofErr w:type="spellStart"/>
      <w:r w:rsidRPr="00930D0B">
        <w:rPr>
          <w:rFonts w:ascii="Times New Roman" w:hAnsi="Times New Roman" w:cs="Times New Roman"/>
          <w:i/>
          <w:iCs/>
          <w:sz w:val="24"/>
          <w:szCs w:val="24"/>
        </w:rPr>
        <w:t>Biotechnol</w:t>
      </w:r>
      <w:proofErr w:type="spellEnd"/>
      <w:r w:rsidR="00637A65">
        <w:rPr>
          <w:rFonts w:ascii="Times New Roman" w:hAnsi="Times New Roman" w:cs="Times New Roman"/>
          <w:sz w:val="24"/>
          <w:szCs w:val="24"/>
        </w:rPr>
        <w:t xml:space="preserve">. </w:t>
      </w:r>
      <w:r w:rsidR="00637A65" w:rsidRPr="006F1E93">
        <w:rPr>
          <w:rFonts w:ascii="Times New Roman" w:hAnsi="Times New Roman" w:cs="Times New Roman"/>
          <w:b/>
          <w:bCs/>
          <w:sz w:val="24"/>
          <w:szCs w:val="24"/>
        </w:rPr>
        <w:t>2016</w:t>
      </w:r>
      <w:r w:rsidR="00637A65">
        <w:rPr>
          <w:rFonts w:ascii="Times New Roman" w:hAnsi="Times New Roman" w:cs="Times New Roman"/>
          <w:sz w:val="24"/>
          <w:szCs w:val="24"/>
        </w:rPr>
        <w:t xml:space="preserve">, </w:t>
      </w:r>
      <w:r w:rsidRPr="000008DF">
        <w:rPr>
          <w:rFonts w:ascii="Times New Roman" w:hAnsi="Times New Roman" w:cs="Times New Roman"/>
          <w:sz w:val="24"/>
          <w:szCs w:val="24"/>
        </w:rPr>
        <w:t>100, 6555.</w:t>
      </w:r>
    </w:p>
    <w:p w14:paraId="23F56D70" w14:textId="3B600948" w:rsidR="00F01321" w:rsidRPr="00642650" w:rsidRDefault="00F01321" w:rsidP="003976E8">
      <w:pPr>
        <w:spacing w:after="0" w:line="360" w:lineRule="auto"/>
        <w:jc w:val="both"/>
        <w:rPr>
          <w:rFonts w:asciiTheme="majorBidi" w:eastAsia="Times New Roman" w:hAnsiTheme="majorBidi" w:cstheme="majorBidi"/>
          <w:sz w:val="24"/>
          <w:szCs w:val="24"/>
          <w:lang w:eastAsia="pt-BR"/>
        </w:rPr>
      </w:pPr>
      <w:r>
        <w:rPr>
          <w:rFonts w:asciiTheme="majorBidi" w:hAnsiTheme="majorBidi" w:cstheme="majorBidi"/>
          <w:sz w:val="24"/>
          <w:szCs w:val="24"/>
        </w:rPr>
        <w:t>[29]</w:t>
      </w:r>
      <w:r w:rsidRPr="00F01321">
        <w:rPr>
          <w:rFonts w:asciiTheme="majorBidi" w:eastAsia="Times New Roman" w:hAnsiTheme="majorBidi" w:cstheme="majorBidi"/>
          <w:sz w:val="24"/>
          <w:szCs w:val="24"/>
          <w:lang w:eastAsia="pt-BR"/>
        </w:rPr>
        <w:t xml:space="preserve"> </w:t>
      </w:r>
      <w:r w:rsidR="00AC2B79" w:rsidRPr="00642650">
        <w:rPr>
          <w:rFonts w:asciiTheme="majorBidi" w:eastAsia="Times New Roman" w:hAnsiTheme="majorBidi" w:cstheme="majorBidi"/>
          <w:sz w:val="24"/>
          <w:szCs w:val="24"/>
          <w:lang w:eastAsia="pt-BR"/>
        </w:rPr>
        <w:t>C.</w:t>
      </w:r>
      <w:r w:rsidR="00AC2B79" w:rsidRPr="00AC2B79">
        <w:rPr>
          <w:rFonts w:asciiTheme="majorBidi" w:eastAsia="Times New Roman" w:hAnsiTheme="majorBidi" w:cstheme="majorBidi"/>
          <w:sz w:val="24"/>
          <w:szCs w:val="24"/>
          <w:lang w:eastAsia="pt-BR"/>
        </w:rPr>
        <w:t xml:space="preserve"> </w:t>
      </w:r>
      <w:proofErr w:type="spellStart"/>
      <w:r w:rsidR="00AC2B79" w:rsidRPr="00642650">
        <w:rPr>
          <w:rFonts w:asciiTheme="majorBidi" w:eastAsia="Times New Roman" w:hAnsiTheme="majorBidi" w:cstheme="majorBidi"/>
          <w:sz w:val="24"/>
          <w:szCs w:val="24"/>
          <w:lang w:eastAsia="pt-BR"/>
        </w:rPr>
        <w:t>Chankaew</w:t>
      </w:r>
      <w:proofErr w:type="spellEnd"/>
      <w:r w:rsidR="00AC2B79" w:rsidRPr="00642650">
        <w:rPr>
          <w:rFonts w:asciiTheme="majorBidi" w:eastAsia="Times New Roman" w:hAnsiTheme="majorBidi" w:cstheme="majorBidi"/>
          <w:sz w:val="24"/>
          <w:szCs w:val="24"/>
          <w:lang w:eastAsia="pt-BR"/>
        </w:rPr>
        <w:t>, S.</w:t>
      </w:r>
      <w:r w:rsidR="00AC2B79" w:rsidRPr="00AC2B79">
        <w:rPr>
          <w:rFonts w:asciiTheme="majorBidi" w:eastAsia="Times New Roman" w:hAnsiTheme="majorBidi" w:cstheme="majorBidi"/>
          <w:sz w:val="24"/>
          <w:szCs w:val="24"/>
          <w:lang w:eastAsia="pt-BR"/>
        </w:rPr>
        <w:t xml:space="preserve"> </w:t>
      </w:r>
      <w:proofErr w:type="spellStart"/>
      <w:r w:rsidR="00AC2B79" w:rsidRPr="00642650">
        <w:rPr>
          <w:rFonts w:asciiTheme="majorBidi" w:eastAsia="Times New Roman" w:hAnsiTheme="majorBidi" w:cstheme="majorBidi"/>
          <w:sz w:val="24"/>
          <w:szCs w:val="24"/>
          <w:lang w:eastAsia="pt-BR"/>
        </w:rPr>
        <w:t>Somsri</w:t>
      </w:r>
      <w:proofErr w:type="spellEnd"/>
      <w:r w:rsidR="00AC2B79" w:rsidRPr="00642650">
        <w:rPr>
          <w:rFonts w:asciiTheme="majorBidi" w:eastAsia="Times New Roman" w:hAnsiTheme="majorBidi" w:cstheme="majorBidi"/>
          <w:sz w:val="24"/>
          <w:szCs w:val="24"/>
          <w:lang w:eastAsia="pt-BR"/>
        </w:rPr>
        <w:t>, W.</w:t>
      </w:r>
      <w:r w:rsidR="00AC2B79" w:rsidRPr="00AC2B79">
        <w:rPr>
          <w:rFonts w:asciiTheme="majorBidi" w:eastAsia="Times New Roman" w:hAnsiTheme="majorBidi" w:cstheme="majorBidi"/>
          <w:sz w:val="24"/>
          <w:szCs w:val="24"/>
          <w:lang w:eastAsia="pt-BR"/>
        </w:rPr>
        <w:t xml:space="preserve"> </w:t>
      </w:r>
      <w:proofErr w:type="spellStart"/>
      <w:r w:rsidR="00AC2B79" w:rsidRPr="00642650">
        <w:rPr>
          <w:rFonts w:asciiTheme="majorBidi" w:eastAsia="Times New Roman" w:hAnsiTheme="majorBidi" w:cstheme="majorBidi"/>
          <w:sz w:val="24"/>
          <w:szCs w:val="24"/>
          <w:lang w:eastAsia="pt-BR"/>
        </w:rPr>
        <w:t>Tapala</w:t>
      </w:r>
      <w:proofErr w:type="spellEnd"/>
      <w:r w:rsidR="00AC2B79" w:rsidRPr="00642650">
        <w:rPr>
          <w:rFonts w:asciiTheme="majorBidi" w:eastAsia="Times New Roman" w:hAnsiTheme="majorBidi" w:cstheme="majorBidi"/>
          <w:sz w:val="24"/>
          <w:szCs w:val="24"/>
          <w:lang w:eastAsia="pt-BR"/>
        </w:rPr>
        <w:t>, S.</w:t>
      </w:r>
      <w:r w:rsidR="00AC2B79" w:rsidRPr="00AC2B79">
        <w:rPr>
          <w:rFonts w:asciiTheme="majorBidi" w:eastAsia="Times New Roman" w:hAnsiTheme="majorBidi" w:cstheme="majorBidi"/>
          <w:sz w:val="24"/>
          <w:szCs w:val="24"/>
          <w:lang w:eastAsia="pt-BR"/>
        </w:rPr>
        <w:t xml:space="preserve"> </w:t>
      </w:r>
      <w:proofErr w:type="spellStart"/>
      <w:r w:rsidR="00AC2B79" w:rsidRPr="00642650">
        <w:rPr>
          <w:rFonts w:asciiTheme="majorBidi" w:eastAsia="Times New Roman" w:hAnsiTheme="majorBidi" w:cstheme="majorBidi"/>
          <w:sz w:val="24"/>
          <w:szCs w:val="24"/>
          <w:lang w:eastAsia="pt-BR"/>
        </w:rPr>
        <w:t>Mahatheeranont</w:t>
      </w:r>
      <w:proofErr w:type="spellEnd"/>
      <w:r w:rsidR="00AC2B79" w:rsidRPr="00642650">
        <w:rPr>
          <w:rFonts w:asciiTheme="majorBidi" w:eastAsia="Times New Roman" w:hAnsiTheme="majorBidi" w:cstheme="majorBidi"/>
          <w:sz w:val="24"/>
          <w:szCs w:val="24"/>
          <w:lang w:eastAsia="pt-BR"/>
        </w:rPr>
        <w:t>, C.</w:t>
      </w:r>
      <w:r w:rsidR="00AC2B79" w:rsidRPr="00AC2B79">
        <w:rPr>
          <w:rFonts w:asciiTheme="majorBidi" w:eastAsia="Times New Roman" w:hAnsiTheme="majorBidi" w:cstheme="majorBidi"/>
          <w:sz w:val="24"/>
          <w:szCs w:val="24"/>
          <w:lang w:eastAsia="pt-BR"/>
        </w:rPr>
        <w:t xml:space="preserve"> </w:t>
      </w:r>
      <w:proofErr w:type="spellStart"/>
      <w:r w:rsidR="00AC2B79" w:rsidRPr="00642650">
        <w:rPr>
          <w:rFonts w:asciiTheme="majorBidi" w:eastAsia="Times New Roman" w:hAnsiTheme="majorBidi" w:cstheme="majorBidi"/>
          <w:sz w:val="24"/>
          <w:szCs w:val="24"/>
          <w:lang w:eastAsia="pt-BR"/>
        </w:rPr>
        <w:t>Saenjun</w:t>
      </w:r>
      <w:proofErr w:type="spellEnd"/>
      <w:r w:rsidR="00AC2B79" w:rsidRPr="00642650">
        <w:rPr>
          <w:rFonts w:asciiTheme="majorBidi" w:eastAsia="Times New Roman" w:hAnsiTheme="majorBidi" w:cstheme="majorBidi"/>
          <w:sz w:val="24"/>
          <w:szCs w:val="24"/>
          <w:lang w:eastAsia="pt-BR"/>
        </w:rPr>
        <w:t xml:space="preserve">, A. </w:t>
      </w:r>
      <w:proofErr w:type="spellStart"/>
      <w:r w:rsidR="00AC2B79" w:rsidRPr="00642650">
        <w:rPr>
          <w:rFonts w:asciiTheme="majorBidi" w:eastAsia="Times New Roman" w:hAnsiTheme="majorBidi" w:cstheme="majorBidi"/>
          <w:sz w:val="24"/>
          <w:szCs w:val="24"/>
          <w:lang w:eastAsia="pt-BR"/>
        </w:rPr>
        <w:t>Rujiwatra</w:t>
      </w:r>
      <w:proofErr w:type="spellEnd"/>
      <w:r w:rsidR="00AC2B79">
        <w:rPr>
          <w:rFonts w:asciiTheme="majorBidi" w:eastAsia="Times New Roman" w:hAnsiTheme="majorBidi" w:cstheme="majorBidi"/>
          <w:sz w:val="24"/>
          <w:szCs w:val="24"/>
          <w:lang w:eastAsia="pt-BR"/>
        </w:rPr>
        <w:t>,</w:t>
      </w:r>
      <w:r w:rsidRPr="00642650">
        <w:rPr>
          <w:rFonts w:asciiTheme="majorBidi" w:eastAsia="Times New Roman" w:hAnsiTheme="majorBidi" w:cstheme="majorBidi"/>
          <w:sz w:val="24"/>
          <w:szCs w:val="24"/>
          <w:lang w:eastAsia="pt-BR"/>
        </w:rPr>
        <w:t xml:space="preserve"> </w:t>
      </w:r>
      <w:proofErr w:type="spellStart"/>
      <w:r w:rsidRPr="00930D0B">
        <w:rPr>
          <w:rFonts w:asciiTheme="majorBidi" w:eastAsia="Times New Roman" w:hAnsiTheme="majorBidi" w:cstheme="majorBidi"/>
          <w:i/>
          <w:iCs/>
          <w:sz w:val="24"/>
          <w:szCs w:val="24"/>
          <w:lang w:eastAsia="pt-BR"/>
        </w:rPr>
        <w:t>Particuology</w:t>
      </w:r>
      <w:proofErr w:type="spellEnd"/>
      <w:r w:rsidR="00AC2B79">
        <w:rPr>
          <w:rFonts w:asciiTheme="majorBidi" w:eastAsia="Times New Roman" w:hAnsiTheme="majorBidi" w:cstheme="majorBidi"/>
          <w:sz w:val="24"/>
          <w:szCs w:val="24"/>
          <w:lang w:eastAsia="pt-BR"/>
        </w:rPr>
        <w:t xml:space="preserve"> </w:t>
      </w:r>
      <w:r w:rsidR="00AC2B79">
        <w:rPr>
          <w:rFonts w:asciiTheme="majorBidi" w:eastAsia="Times New Roman" w:hAnsiTheme="majorBidi" w:cstheme="majorBidi"/>
          <w:b/>
          <w:bCs/>
          <w:sz w:val="24"/>
          <w:szCs w:val="24"/>
          <w:lang w:eastAsia="pt-BR"/>
        </w:rPr>
        <w:t>2018</w:t>
      </w:r>
      <w:r w:rsidR="00AC2B79">
        <w:rPr>
          <w:rFonts w:asciiTheme="majorBidi" w:eastAsia="Times New Roman" w:hAnsiTheme="majorBidi" w:cstheme="majorBidi"/>
          <w:sz w:val="24"/>
          <w:szCs w:val="24"/>
          <w:lang w:eastAsia="pt-BR"/>
        </w:rPr>
        <w:t xml:space="preserve">, </w:t>
      </w:r>
      <w:r w:rsidRPr="00642650">
        <w:rPr>
          <w:rFonts w:asciiTheme="majorBidi" w:eastAsia="Times New Roman" w:hAnsiTheme="majorBidi" w:cstheme="majorBidi"/>
          <w:sz w:val="24"/>
          <w:szCs w:val="24"/>
          <w:lang w:eastAsia="pt-BR"/>
        </w:rPr>
        <w:t>40, 160.</w:t>
      </w:r>
    </w:p>
    <w:p w14:paraId="33A43CC6" w14:textId="2FFCEAB9" w:rsidR="00F01321" w:rsidRPr="00930D0B" w:rsidRDefault="00F01321" w:rsidP="003976E8">
      <w:pPr>
        <w:spacing w:after="0" w:line="360" w:lineRule="auto"/>
        <w:jc w:val="both"/>
        <w:rPr>
          <w:rFonts w:ascii="Times New Roman" w:hAnsi="Times New Roman" w:cs="Times New Roman"/>
          <w:sz w:val="24"/>
          <w:szCs w:val="24"/>
          <w:lang w:val="pt-BR"/>
        </w:rPr>
      </w:pPr>
      <w:r w:rsidRPr="00930D0B">
        <w:rPr>
          <w:rFonts w:asciiTheme="majorBidi" w:hAnsiTheme="majorBidi" w:cstheme="majorBidi"/>
          <w:sz w:val="24"/>
          <w:szCs w:val="24"/>
          <w:lang w:val="pt-BR"/>
        </w:rPr>
        <w:t xml:space="preserve">[30] </w:t>
      </w:r>
      <w:r w:rsidR="00AC2B79" w:rsidRPr="00930D0B">
        <w:rPr>
          <w:rFonts w:ascii="Times New Roman" w:hAnsi="Times New Roman" w:cs="Times New Roman"/>
          <w:sz w:val="24"/>
          <w:szCs w:val="24"/>
          <w:lang w:val="pt-BR"/>
        </w:rPr>
        <w:t xml:space="preserve">M. Eugenio, L. </w:t>
      </w:r>
      <w:proofErr w:type="spellStart"/>
      <w:r w:rsidR="00AC2B79" w:rsidRPr="00930D0B">
        <w:rPr>
          <w:rFonts w:ascii="Times New Roman" w:hAnsi="Times New Roman" w:cs="Times New Roman"/>
          <w:sz w:val="24"/>
          <w:szCs w:val="24"/>
          <w:lang w:val="pt-BR"/>
        </w:rPr>
        <w:t>Campanati</w:t>
      </w:r>
      <w:proofErr w:type="spellEnd"/>
      <w:r w:rsidR="00AC2B79" w:rsidRPr="00930D0B">
        <w:rPr>
          <w:rFonts w:ascii="Times New Roman" w:hAnsi="Times New Roman" w:cs="Times New Roman"/>
          <w:sz w:val="24"/>
          <w:szCs w:val="24"/>
          <w:lang w:val="pt-BR"/>
        </w:rPr>
        <w:t xml:space="preserve">, N. Müller, L.F. Romão, J. De Souza, S. Alves-Leon, W. De Souza, C. </w:t>
      </w:r>
      <w:proofErr w:type="spellStart"/>
      <w:r w:rsidR="00AC2B79" w:rsidRPr="00930D0B">
        <w:rPr>
          <w:rFonts w:ascii="Times New Roman" w:hAnsi="Times New Roman" w:cs="Times New Roman"/>
          <w:sz w:val="24"/>
          <w:szCs w:val="24"/>
          <w:lang w:val="pt-BR"/>
        </w:rPr>
        <w:t>Sant’anna</w:t>
      </w:r>
      <w:proofErr w:type="spellEnd"/>
      <w:r w:rsidR="00AC2B79" w:rsidRPr="00930D0B">
        <w:rPr>
          <w:rFonts w:ascii="Times New Roman" w:hAnsi="Times New Roman" w:cs="Times New Roman"/>
          <w:sz w:val="24"/>
          <w:szCs w:val="24"/>
          <w:lang w:val="pt-BR"/>
        </w:rPr>
        <w:t xml:space="preserve">, </w:t>
      </w:r>
      <w:proofErr w:type="spellStart"/>
      <w:r w:rsidRPr="00930D0B">
        <w:rPr>
          <w:rFonts w:ascii="Times New Roman" w:hAnsi="Times New Roman" w:cs="Times New Roman"/>
          <w:i/>
          <w:iCs/>
          <w:sz w:val="24"/>
          <w:szCs w:val="24"/>
          <w:lang w:val="pt-BR"/>
        </w:rPr>
        <w:t>Cytotechnology</w:t>
      </w:r>
      <w:proofErr w:type="spellEnd"/>
      <w:r w:rsidR="00AC2B79" w:rsidRPr="00930D0B">
        <w:rPr>
          <w:rFonts w:ascii="Times New Roman" w:hAnsi="Times New Roman" w:cs="Times New Roman"/>
          <w:sz w:val="24"/>
          <w:szCs w:val="24"/>
          <w:lang w:val="pt-BR"/>
        </w:rPr>
        <w:t xml:space="preserve"> </w:t>
      </w:r>
      <w:r w:rsidR="00AC2B79" w:rsidRPr="00930D0B">
        <w:rPr>
          <w:rFonts w:ascii="Times New Roman" w:hAnsi="Times New Roman" w:cs="Times New Roman"/>
          <w:b/>
          <w:bCs/>
          <w:sz w:val="24"/>
          <w:szCs w:val="24"/>
          <w:lang w:val="pt-BR"/>
        </w:rPr>
        <w:t>2018</w:t>
      </w:r>
      <w:r w:rsidR="00AC2B79" w:rsidRPr="00930D0B">
        <w:rPr>
          <w:rFonts w:ascii="Times New Roman" w:hAnsi="Times New Roman" w:cs="Times New Roman"/>
          <w:sz w:val="24"/>
          <w:szCs w:val="24"/>
          <w:lang w:val="pt-BR"/>
        </w:rPr>
        <w:t xml:space="preserve">, </w:t>
      </w:r>
      <w:r w:rsidRPr="00930D0B">
        <w:rPr>
          <w:rFonts w:ascii="Times New Roman" w:hAnsi="Times New Roman" w:cs="Times New Roman"/>
          <w:sz w:val="24"/>
          <w:szCs w:val="24"/>
          <w:lang w:val="pt-BR"/>
        </w:rPr>
        <w:t>70,</w:t>
      </w:r>
      <w:r w:rsidR="00AC2B79" w:rsidRPr="00930D0B">
        <w:rPr>
          <w:rFonts w:ascii="Times New Roman" w:hAnsi="Times New Roman" w:cs="Times New Roman"/>
          <w:sz w:val="24"/>
          <w:szCs w:val="24"/>
          <w:lang w:val="pt-BR"/>
        </w:rPr>
        <w:t xml:space="preserve"> </w:t>
      </w:r>
      <w:r w:rsidRPr="00930D0B">
        <w:rPr>
          <w:rFonts w:ascii="Times New Roman" w:hAnsi="Times New Roman" w:cs="Times New Roman"/>
          <w:sz w:val="24"/>
          <w:szCs w:val="24"/>
          <w:lang w:val="pt-BR"/>
        </w:rPr>
        <w:t>1607.</w:t>
      </w:r>
    </w:p>
    <w:p w14:paraId="77DE82DA" w14:textId="1FC0CCE8" w:rsidR="00F01321" w:rsidRPr="00930D0B" w:rsidRDefault="00F01321" w:rsidP="003976E8">
      <w:pPr>
        <w:spacing w:after="0" w:line="360" w:lineRule="auto"/>
        <w:jc w:val="both"/>
        <w:rPr>
          <w:rFonts w:ascii="Times New Roman" w:hAnsi="Times New Roman" w:cs="Times New Roman"/>
          <w:sz w:val="24"/>
          <w:szCs w:val="24"/>
          <w:lang w:val="pt-BR"/>
        </w:rPr>
      </w:pPr>
      <w:r>
        <w:rPr>
          <w:rFonts w:asciiTheme="majorBidi" w:hAnsiTheme="majorBidi" w:cstheme="majorBidi"/>
          <w:sz w:val="24"/>
          <w:szCs w:val="24"/>
        </w:rPr>
        <w:t>[31]</w:t>
      </w:r>
      <w:r w:rsidRPr="00F01321">
        <w:rPr>
          <w:rFonts w:ascii="Times New Roman" w:hAnsi="Times New Roman" w:cs="Times New Roman"/>
          <w:sz w:val="24"/>
          <w:szCs w:val="24"/>
        </w:rPr>
        <w:t xml:space="preserve"> </w:t>
      </w:r>
      <w:r w:rsidR="00AC2B79" w:rsidRPr="000008DF">
        <w:rPr>
          <w:rFonts w:ascii="Times New Roman" w:hAnsi="Times New Roman" w:cs="Times New Roman"/>
          <w:sz w:val="24"/>
          <w:szCs w:val="24"/>
        </w:rPr>
        <w:t>P.R.</w:t>
      </w:r>
      <w:r w:rsidR="00AC2B79" w:rsidRPr="00AC2B79">
        <w:rPr>
          <w:rFonts w:ascii="Times New Roman" w:hAnsi="Times New Roman" w:cs="Times New Roman"/>
          <w:sz w:val="24"/>
          <w:szCs w:val="24"/>
        </w:rPr>
        <w:t xml:space="preserve"> </w:t>
      </w:r>
      <w:r w:rsidR="00AC2B79" w:rsidRPr="000008DF">
        <w:rPr>
          <w:rFonts w:ascii="Times New Roman" w:hAnsi="Times New Roman" w:cs="Times New Roman"/>
          <w:sz w:val="24"/>
          <w:szCs w:val="24"/>
        </w:rPr>
        <w:t>Gorham, J.</w:t>
      </w:r>
      <w:r w:rsidR="00AC2B79" w:rsidRPr="00AC2B79">
        <w:rPr>
          <w:rFonts w:ascii="Times New Roman" w:hAnsi="Times New Roman" w:cs="Times New Roman"/>
          <w:sz w:val="24"/>
          <w:szCs w:val="24"/>
        </w:rPr>
        <w:t xml:space="preserve"> </w:t>
      </w:r>
      <w:proofErr w:type="spellStart"/>
      <w:r w:rsidR="00AC2B79" w:rsidRPr="000008DF">
        <w:rPr>
          <w:rFonts w:ascii="Times New Roman" w:hAnsi="Times New Roman" w:cs="Times New Roman"/>
          <w:sz w:val="24"/>
          <w:szCs w:val="24"/>
        </w:rPr>
        <w:t>Malachlan</w:t>
      </w:r>
      <w:proofErr w:type="spellEnd"/>
      <w:r w:rsidR="00AC2B79" w:rsidRPr="000008DF">
        <w:rPr>
          <w:rFonts w:ascii="Times New Roman" w:hAnsi="Times New Roman" w:cs="Times New Roman"/>
          <w:sz w:val="24"/>
          <w:szCs w:val="24"/>
        </w:rPr>
        <w:t>, U.T.</w:t>
      </w:r>
      <w:r w:rsidR="00AC2B79" w:rsidRPr="00AC2B79">
        <w:rPr>
          <w:rFonts w:ascii="Times New Roman" w:hAnsi="Times New Roman" w:cs="Times New Roman"/>
          <w:sz w:val="24"/>
          <w:szCs w:val="24"/>
        </w:rPr>
        <w:t xml:space="preserve"> </w:t>
      </w:r>
      <w:r w:rsidR="00AC2B79" w:rsidRPr="000008DF">
        <w:rPr>
          <w:rFonts w:ascii="Times New Roman" w:hAnsi="Times New Roman" w:cs="Times New Roman"/>
          <w:sz w:val="24"/>
          <w:szCs w:val="24"/>
        </w:rPr>
        <w:t>Harmer, W.H. Kim</w:t>
      </w:r>
      <w:r w:rsidR="00AC2B79">
        <w:rPr>
          <w:rFonts w:ascii="Times New Roman" w:hAnsi="Times New Roman" w:cs="Times New Roman"/>
          <w:sz w:val="24"/>
          <w:szCs w:val="24"/>
        </w:rPr>
        <w:t>.</w:t>
      </w:r>
      <w:r w:rsidR="00286370">
        <w:rPr>
          <w:rFonts w:ascii="Times New Roman" w:hAnsi="Times New Roman" w:cs="Times New Roman"/>
          <w:sz w:val="24"/>
          <w:szCs w:val="24"/>
        </w:rPr>
        <w:t xml:space="preserve"> </w:t>
      </w:r>
      <w:proofErr w:type="spellStart"/>
      <w:r w:rsidRPr="00930D0B">
        <w:rPr>
          <w:rFonts w:ascii="Times New Roman" w:hAnsi="Times New Roman" w:cs="Times New Roman"/>
          <w:i/>
          <w:iCs/>
          <w:sz w:val="24"/>
          <w:szCs w:val="24"/>
          <w:lang w:val="pt-BR"/>
        </w:rPr>
        <w:t>Verein</w:t>
      </w:r>
      <w:proofErr w:type="spellEnd"/>
      <w:r w:rsidRPr="00930D0B">
        <w:rPr>
          <w:rFonts w:ascii="Times New Roman" w:hAnsi="Times New Roman" w:cs="Times New Roman"/>
          <w:i/>
          <w:iCs/>
          <w:sz w:val="24"/>
          <w:szCs w:val="24"/>
          <w:lang w:val="pt-BR"/>
        </w:rPr>
        <w:t xml:space="preserve"> </w:t>
      </w:r>
      <w:proofErr w:type="spellStart"/>
      <w:r w:rsidRPr="00930D0B">
        <w:rPr>
          <w:rFonts w:ascii="Times New Roman" w:hAnsi="Times New Roman" w:cs="Times New Roman"/>
          <w:i/>
          <w:iCs/>
          <w:sz w:val="24"/>
          <w:szCs w:val="24"/>
          <w:lang w:val="pt-BR"/>
        </w:rPr>
        <w:t>Limnol</w:t>
      </w:r>
      <w:proofErr w:type="spellEnd"/>
      <w:r w:rsidRPr="00930D0B">
        <w:rPr>
          <w:rFonts w:ascii="Times New Roman" w:hAnsi="Times New Roman" w:cs="Times New Roman"/>
          <w:sz w:val="24"/>
          <w:szCs w:val="24"/>
          <w:lang w:val="pt-BR"/>
        </w:rPr>
        <w:t xml:space="preserve">. </w:t>
      </w:r>
      <w:r w:rsidR="00286370" w:rsidRPr="00930D0B">
        <w:rPr>
          <w:rFonts w:ascii="Times New Roman" w:hAnsi="Times New Roman" w:cs="Times New Roman"/>
          <w:b/>
          <w:bCs/>
          <w:sz w:val="24"/>
          <w:szCs w:val="24"/>
          <w:lang w:val="pt-BR"/>
        </w:rPr>
        <w:t>1964</w:t>
      </w:r>
      <w:r w:rsidR="00286370" w:rsidRPr="00930D0B">
        <w:rPr>
          <w:rFonts w:ascii="Times New Roman" w:hAnsi="Times New Roman" w:cs="Times New Roman"/>
          <w:sz w:val="24"/>
          <w:szCs w:val="24"/>
          <w:lang w:val="pt-BR"/>
        </w:rPr>
        <w:t xml:space="preserve">, </w:t>
      </w:r>
      <w:r w:rsidRPr="00930D0B">
        <w:rPr>
          <w:rFonts w:ascii="Times New Roman" w:hAnsi="Times New Roman" w:cs="Times New Roman"/>
          <w:sz w:val="24"/>
          <w:szCs w:val="24"/>
          <w:lang w:val="pt-BR"/>
        </w:rPr>
        <w:t xml:space="preserve">15, 769. </w:t>
      </w:r>
    </w:p>
    <w:p w14:paraId="7F3883A6" w14:textId="5068BB74" w:rsidR="00F01321" w:rsidRPr="000008DF" w:rsidRDefault="00F01321" w:rsidP="003976E8">
      <w:pPr>
        <w:spacing w:after="0" w:line="360" w:lineRule="auto"/>
        <w:jc w:val="both"/>
        <w:rPr>
          <w:rFonts w:ascii="Times New Roman" w:hAnsi="Times New Roman" w:cs="Times New Roman"/>
          <w:sz w:val="24"/>
          <w:szCs w:val="24"/>
        </w:rPr>
      </w:pPr>
      <w:r w:rsidRPr="00930D0B">
        <w:rPr>
          <w:rFonts w:asciiTheme="majorBidi" w:hAnsiTheme="majorBidi" w:cstheme="majorBidi"/>
          <w:sz w:val="24"/>
          <w:szCs w:val="24"/>
          <w:lang w:val="pt-BR"/>
        </w:rPr>
        <w:t>[32]</w:t>
      </w:r>
      <w:r w:rsidRPr="00930D0B">
        <w:rPr>
          <w:rFonts w:ascii="Times New Roman" w:hAnsi="Times New Roman" w:cs="Times New Roman"/>
          <w:sz w:val="24"/>
          <w:szCs w:val="24"/>
          <w:lang w:val="pt-BR"/>
        </w:rPr>
        <w:t xml:space="preserve"> </w:t>
      </w:r>
      <w:r w:rsidR="00286370" w:rsidRPr="00286370">
        <w:rPr>
          <w:rFonts w:ascii="Times New Roman" w:hAnsi="Times New Roman" w:cs="Times New Roman"/>
          <w:sz w:val="24"/>
          <w:szCs w:val="24"/>
          <w:lang w:val="pt-BR"/>
        </w:rPr>
        <w:t xml:space="preserve">V.S. </w:t>
      </w:r>
      <w:r w:rsidR="00286370" w:rsidRPr="00462FE2">
        <w:rPr>
          <w:rFonts w:ascii="Times New Roman" w:hAnsi="Times New Roman" w:cs="Times New Roman"/>
          <w:sz w:val="24"/>
          <w:szCs w:val="24"/>
          <w:lang w:val="pt-BR"/>
        </w:rPr>
        <w:t>Ferreira</w:t>
      </w:r>
      <w:r w:rsidR="00286370" w:rsidRPr="00286370">
        <w:rPr>
          <w:rFonts w:ascii="Times New Roman" w:hAnsi="Times New Roman" w:cs="Times New Roman"/>
          <w:sz w:val="24"/>
          <w:szCs w:val="24"/>
          <w:lang w:val="pt-BR"/>
        </w:rPr>
        <w:t xml:space="preserve">, M.E.F. </w:t>
      </w:r>
      <w:proofErr w:type="spellStart"/>
      <w:r w:rsidR="00286370" w:rsidRPr="006E6247">
        <w:rPr>
          <w:rFonts w:ascii="Times New Roman" w:hAnsi="Times New Roman" w:cs="Times New Roman"/>
          <w:sz w:val="24"/>
          <w:szCs w:val="24"/>
          <w:lang w:val="pt-BR"/>
        </w:rPr>
        <w:t>Conz</w:t>
      </w:r>
      <w:proofErr w:type="spellEnd"/>
      <w:r w:rsidR="00286370" w:rsidRPr="00286370">
        <w:rPr>
          <w:rFonts w:ascii="Times New Roman" w:hAnsi="Times New Roman" w:cs="Times New Roman"/>
          <w:sz w:val="24"/>
          <w:szCs w:val="24"/>
          <w:lang w:val="pt-BR"/>
        </w:rPr>
        <w:t xml:space="preserve">, L.M.T.R. </w:t>
      </w:r>
      <w:r w:rsidR="00286370" w:rsidRPr="0011459A">
        <w:rPr>
          <w:rFonts w:ascii="Times New Roman" w:hAnsi="Times New Roman" w:cs="Times New Roman"/>
          <w:sz w:val="24"/>
          <w:szCs w:val="24"/>
          <w:lang w:val="pt-BR"/>
        </w:rPr>
        <w:t>Lima</w:t>
      </w:r>
      <w:r w:rsidR="00286370" w:rsidRPr="00286370">
        <w:rPr>
          <w:rFonts w:ascii="Times New Roman" w:hAnsi="Times New Roman" w:cs="Times New Roman"/>
          <w:sz w:val="24"/>
          <w:szCs w:val="24"/>
          <w:lang w:val="pt-BR"/>
        </w:rPr>
        <w:t xml:space="preserve">, S. </w:t>
      </w:r>
      <w:proofErr w:type="spellStart"/>
      <w:r w:rsidR="00286370" w:rsidRPr="003C0EEB">
        <w:rPr>
          <w:rFonts w:ascii="Times New Roman" w:hAnsi="Times New Roman" w:cs="Times New Roman"/>
          <w:sz w:val="24"/>
          <w:szCs w:val="24"/>
          <w:lang w:val="pt-BR"/>
        </w:rPr>
        <w:t>Frasés</w:t>
      </w:r>
      <w:proofErr w:type="spellEnd"/>
      <w:r w:rsidR="00286370" w:rsidRPr="00286370">
        <w:rPr>
          <w:rFonts w:ascii="Times New Roman" w:hAnsi="Times New Roman" w:cs="Times New Roman"/>
          <w:sz w:val="24"/>
          <w:szCs w:val="24"/>
          <w:lang w:val="pt-BR"/>
        </w:rPr>
        <w:t xml:space="preserve">, W. </w:t>
      </w:r>
      <w:r w:rsidR="00286370" w:rsidRPr="001450DD">
        <w:rPr>
          <w:rFonts w:ascii="Times New Roman" w:hAnsi="Times New Roman" w:cs="Times New Roman"/>
          <w:sz w:val="24"/>
          <w:szCs w:val="24"/>
          <w:lang w:val="pt-BR"/>
        </w:rPr>
        <w:t>De Souza</w:t>
      </w:r>
      <w:r w:rsidR="00286370" w:rsidRPr="00286370">
        <w:rPr>
          <w:rFonts w:ascii="Times New Roman" w:hAnsi="Times New Roman" w:cs="Times New Roman"/>
          <w:sz w:val="24"/>
          <w:szCs w:val="24"/>
          <w:lang w:val="pt-BR"/>
        </w:rPr>
        <w:t xml:space="preserve">, C.  </w:t>
      </w:r>
      <w:proofErr w:type="spellStart"/>
      <w:r w:rsidR="00286370" w:rsidRPr="00286370">
        <w:rPr>
          <w:rFonts w:ascii="Times New Roman" w:hAnsi="Times New Roman" w:cs="Times New Roman"/>
          <w:sz w:val="24"/>
          <w:szCs w:val="24"/>
        </w:rPr>
        <w:t>Sant’</w:t>
      </w:r>
      <w:r w:rsidR="00286370">
        <w:rPr>
          <w:rFonts w:ascii="Times New Roman" w:hAnsi="Times New Roman" w:cs="Times New Roman"/>
          <w:sz w:val="24"/>
          <w:szCs w:val="24"/>
        </w:rPr>
        <w:t>A</w:t>
      </w:r>
      <w:r w:rsidR="00286370" w:rsidRPr="00286370">
        <w:rPr>
          <w:rFonts w:ascii="Times New Roman" w:hAnsi="Times New Roman" w:cs="Times New Roman"/>
          <w:sz w:val="24"/>
          <w:szCs w:val="24"/>
        </w:rPr>
        <w:t>nna</w:t>
      </w:r>
      <w:proofErr w:type="spellEnd"/>
      <w:r w:rsidR="00286370">
        <w:rPr>
          <w:rFonts w:ascii="Times New Roman" w:hAnsi="Times New Roman" w:cs="Times New Roman"/>
          <w:sz w:val="24"/>
          <w:szCs w:val="24"/>
        </w:rPr>
        <w:t>,</w:t>
      </w:r>
      <w:r w:rsidRPr="000008DF">
        <w:rPr>
          <w:rFonts w:ascii="Times New Roman" w:hAnsi="Times New Roman" w:cs="Times New Roman"/>
          <w:sz w:val="24"/>
          <w:szCs w:val="24"/>
        </w:rPr>
        <w:t xml:space="preserve"> </w:t>
      </w:r>
      <w:r w:rsidRPr="00930D0B">
        <w:rPr>
          <w:rFonts w:ascii="Times New Roman" w:hAnsi="Times New Roman" w:cs="Times New Roman"/>
          <w:i/>
          <w:iCs/>
          <w:sz w:val="24"/>
          <w:szCs w:val="24"/>
        </w:rPr>
        <w:t xml:space="preserve">Enzyme </w:t>
      </w:r>
      <w:proofErr w:type="spellStart"/>
      <w:r w:rsidRPr="00930D0B">
        <w:rPr>
          <w:rFonts w:ascii="Times New Roman" w:hAnsi="Times New Roman" w:cs="Times New Roman"/>
          <w:i/>
          <w:iCs/>
          <w:sz w:val="24"/>
          <w:szCs w:val="24"/>
        </w:rPr>
        <w:t>Microb</w:t>
      </w:r>
      <w:proofErr w:type="spellEnd"/>
      <w:r w:rsidR="00286370" w:rsidRPr="00930D0B">
        <w:rPr>
          <w:rFonts w:ascii="Times New Roman" w:hAnsi="Times New Roman" w:cs="Times New Roman"/>
          <w:i/>
          <w:iCs/>
          <w:sz w:val="24"/>
          <w:szCs w:val="24"/>
        </w:rPr>
        <w:t>.</w:t>
      </w:r>
      <w:r w:rsidRPr="00930D0B">
        <w:rPr>
          <w:rFonts w:ascii="Times New Roman" w:hAnsi="Times New Roman" w:cs="Times New Roman"/>
          <w:i/>
          <w:iCs/>
          <w:sz w:val="24"/>
          <w:szCs w:val="24"/>
        </w:rPr>
        <w:t xml:space="preserve"> Tech</w:t>
      </w:r>
      <w:r w:rsidR="00286370">
        <w:rPr>
          <w:rFonts w:ascii="Times New Roman" w:hAnsi="Times New Roman" w:cs="Times New Roman"/>
          <w:sz w:val="24"/>
          <w:szCs w:val="24"/>
        </w:rPr>
        <w:t xml:space="preserve">. </w:t>
      </w:r>
      <w:r w:rsidR="00286370" w:rsidRPr="00930D0B">
        <w:rPr>
          <w:rFonts w:ascii="Times New Roman" w:hAnsi="Times New Roman" w:cs="Times New Roman"/>
          <w:b/>
          <w:bCs/>
          <w:sz w:val="24"/>
          <w:szCs w:val="24"/>
        </w:rPr>
        <w:t>2017</w:t>
      </w:r>
      <w:r w:rsidRPr="000008DF">
        <w:rPr>
          <w:rFonts w:ascii="Times New Roman" w:hAnsi="Times New Roman" w:cs="Times New Roman"/>
          <w:sz w:val="24"/>
          <w:szCs w:val="24"/>
        </w:rPr>
        <w:t>, 97, 114.</w:t>
      </w:r>
    </w:p>
    <w:p w14:paraId="7B1C1CC6" w14:textId="29AC4B45" w:rsidR="00F01321" w:rsidRPr="00F8243A" w:rsidRDefault="00F01321" w:rsidP="003976E8">
      <w:pPr>
        <w:spacing w:after="0" w:line="360" w:lineRule="auto"/>
        <w:jc w:val="both"/>
        <w:rPr>
          <w:rFonts w:ascii="Times New Roman" w:hAnsi="Times New Roman" w:cs="Times New Roman"/>
          <w:sz w:val="24"/>
          <w:szCs w:val="24"/>
        </w:rPr>
      </w:pPr>
      <w:r>
        <w:rPr>
          <w:rFonts w:asciiTheme="majorBidi" w:hAnsiTheme="majorBidi" w:cstheme="majorBidi"/>
          <w:sz w:val="24"/>
          <w:szCs w:val="24"/>
        </w:rPr>
        <w:t>[33]</w:t>
      </w:r>
      <w:r w:rsidRPr="00F01321">
        <w:rPr>
          <w:rFonts w:ascii="Times New Roman" w:hAnsi="Times New Roman" w:cs="Times New Roman"/>
          <w:sz w:val="24"/>
          <w:szCs w:val="24"/>
        </w:rPr>
        <w:t xml:space="preserve"> </w:t>
      </w:r>
      <w:r w:rsidR="00286370" w:rsidRPr="000008DF">
        <w:rPr>
          <w:rFonts w:ascii="Times New Roman" w:hAnsi="Times New Roman" w:cs="Times New Roman"/>
          <w:sz w:val="24"/>
          <w:szCs w:val="24"/>
        </w:rPr>
        <w:t>H.K.</w:t>
      </w:r>
      <w:r w:rsidR="00286370" w:rsidRPr="00286370">
        <w:rPr>
          <w:rFonts w:ascii="Times New Roman" w:hAnsi="Times New Roman" w:cs="Times New Roman"/>
          <w:sz w:val="24"/>
          <w:szCs w:val="24"/>
        </w:rPr>
        <w:t xml:space="preserve"> </w:t>
      </w:r>
      <w:r w:rsidR="00286370" w:rsidRPr="000008DF">
        <w:rPr>
          <w:rFonts w:ascii="Times New Roman" w:hAnsi="Times New Roman" w:cs="Times New Roman"/>
          <w:sz w:val="24"/>
          <w:szCs w:val="24"/>
        </w:rPr>
        <w:t>Lim, R.L</w:t>
      </w:r>
      <w:r w:rsidR="00286370" w:rsidRPr="00286370">
        <w:rPr>
          <w:rFonts w:ascii="Times New Roman" w:hAnsi="Times New Roman" w:cs="Times New Roman"/>
          <w:sz w:val="24"/>
          <w:szCs w:val="24"/>
        </w:rPr>
        <w:t xml:space="preserve"> </w:t>
      </w:r>
      <w:r w:rsidR="00286370" w:rsidRPr="000008DF">
        <w:rPr>
          <w:rFonts w:ascii="Times New Roman" w:hAnsi="Times New Roman" w:cs="Times New Roman"/>
          <w:sz w:val="24"/>
          <w:szCs w:val="24"/>
        </w:rPr>
        <w:t xml:space="preserve">Gurung., M.P. </w:t>
      </w:r>
      <w:proofErr w:type="spellStart"/>
      <w:r w:rsidR="00286370" w:rsidRPr="000008DF">
        <w:rPr>
          <w:rFonts w:ascii="Times New Roman" w:hAnsi="Times New Roman" w:cs="Times New Roman"/>
          <w:sz w:val="24"/>
          <w:szCs w:val="24"/>
        </w:rPr>
        <w:t>Hande</w:t>
      </w:r>
      <w:proofErr w:type="spellEnd"/>
      <w:r w:rsidRPr="000008DF">
        <w:rPr>
          <w:rFonts w:ascii="Times New Roman" w:hAnsi="Times New Roman" w:cs="Times New Roman"/>
          <w:sz w:val="24"/>
          <w:szCs w:val="24"/>
        </w:rPr>
        <w:t xml:space="preserve">. </w:t>
      </w:r>
      <w:proofErr w:type="spellStart"/>
      <w:r w:rsidR="00286370" w:rsidRPr="00930D0B">
        <w:rPr>
          <w:rFonts w:ascii="Times New Roman" w:hAnsi="Times New Roman" w:cs="Times New Roman"/>
          <w:i/>
          <w:iCs/>
          <w:sz w:val="24"/>
          <w:szCs w:val="24"/>
          <w:lang w:val="fr-FR"/>
        </w:rPr>
        <w:t>Mutat</w:t>
      </w:r>
      <w:proofErr w:type="spellEnd"/>
      <w:r w:rsidR="00286370" w:rsidRPr="00930D0B">
        <w:rPr>
          <w:rFonts w:ascii="Times New Roman" w:hAnsi="Times New Roman" w:cs="Times New Roman"/>
          <w:i/>
          <w:iCs/>
          <w:sz w:val="24"/>
          <w:szCs w:val="24"/>
          <w:lang w:val="fr-FR"/>
        </w:rPr>
        <w:t xml:space="preserve">. </w:t>
      </w:r>
      <w:proofErr w:type="spellStart"/>
      <w:r w:rsidR="00286370" w:rsidRPr="00930D0B">
        <w:rPr>
          <w:rFonts w:ascii="Times New Roman" w:hAnsi="Times New Roman" w:cs="Times New Roman"/>
          <w:i/>
          <w:iCs/>
          <w:sz w:val="24"/>
          <w:szCs w:val="24"/>
          <w:lang w:val="fr-FR"/>
        </w:rPr>
        <w:t>Res</w:t>
      </w:r>
      <w:proofErr w:type="spellEnd"/>
      <w:r w:rsidR="00286370" w:rsidRPr="00930D0B">
        <w:rPr>
          <w:rFonts w:ascii="Times New Roman" w:hAnsi="Times New Roman" w:cs="Times New Roman"/>
          <w:i/>
          <w:iCs/>
          <w:sz w:val="24"/>
          <w:szCs w:val="24"/>
          <w:lang w:val="fr-FR"/>
        </w:rPr>
        <w:t xml:space="preserve">. Genet. </w:t>
      </w:r>
      <w:proofErr w:type="spellStart"/>
      <w:r w:rsidR="00286370" w:rsidRPr="00930D0B">
        <w:rPr>
          <w:rFonts w:ascii="Times New Roman" w:hAnsi="Times New Roman" w:cs="Times New Roman"/>
          <w:i/>
          <w:iCs/>
          <w:sz w:val="24"/>
          <w:szCs w:val="24"/>
          <w:lang w:val="fr-FR"/>
        </w:rPr>
        <w:t>Toxicol</w:t>
      </w:r>
      <w:proofErr w:type="spellEnd"/>
      <w:r w:rsidR="00286370" w:rsidRPr="00930D0B">
        <w:rPr>
          <w:rFonts w:ascii="Times New Roman" w:hAnsi="Times New Roman" w:cs="Times New Roman"/>
          <w:i/>
          <w:iCs/>
          <w:sz w:val="24"/>
          <w:szCs w:val="24"/>
          <w:lang w:val="fr-FR"/>
        </w:rPr>
        <w:t xml:space="preserve">. Environ. </w:t>
      </w:r>
      <w:proofErr w:type="spellStart"/>
      <w:r w:rsidR="00286370" w:rsidRPr="00930D0B">
        <w:rPr>
          <w:rFonts w:ascii="Times New Roman" w:hAnsi="Times New Roman" w:cs="Times New Roman"/>
          <w:i/>
          <w:iCs/>
          <w:sz w:val="24"/>
          <w:szCs w:val="24"/>
          <w:lang w:val="fr-FR"/>
        </w:rPr>
        <w:t>Mutagen</w:t>
      </w:r>
      <w:proofErr w:type="spellEnd"/>
      <w:r w:rsidR="00286370" w:rsidRPr="00930D0B">
        <w:rPr>
          <w:rFonts w:ascii="Times New Roman" w:hAnsi="Times New Roman" w:cs="Times New Roman"/>
          <w:sz w:val="24"/>
          <w:szCs w:val="24"/>
          <w:lang w:val="fr-FR"/>
        </w:rPr>
        <w:t xml:space="preserve">. </w:t>
      </w:r>
      <w:r w:rsidR="00286370" w:rsidRPr="00930D0B">
        <w:rPr>
          <w:rFonts w:ascii="Times New Roman" w:hAnsi="Times New Roman" w:cs="Times New Roman"/>
          <w:b/>
          <w:bCs/>
          <w:sz w:val="24"/>
          <w:szCs w:val="24"/>
        </w:rPr>
        <w:t>2017</w:t>
      </w:r>
      <w:r w:rsidR="00286370" w:rsidRPr="00930D0B">
        <w:rPr>
          <w:rFonts w:ascii="Times New Roman" w:hAnsi="Times New Roman" w:cs="Times New Roman"/>
          <w:sz w:val="24"/>
          <w:szCs w:val="24"/>
        </w:rPr>
        <w:t xml:space="preserve">, </w:t>
      </w:r>
      <w:r w:rsidRPr="00F8243A">
        <w:rPr>
          <w:rFonts w:ascii="Times New Roman" w:hAnsi="Times New Roman" w:cs="Times New Roman"/>
          <w:sz w:val="24"/>
          <w:szCs w:val="24"/>
        </w:rPr>
        <w:t>824, 32.</w:t>
      </w:r>
    </w:p>
    <w:p w14:paraId="694540A8" w14:textId="1FB2945C" w:rsidR="00DB6EF6" w:rsidRPr="000008DF" w:rsidRDefault="00F01321" w:rsidP="003976E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[34] </w:t>
      </w:r>
      <w:r w:rsidR="00F8243A" w:rsidRPr="000008DF">
        <w:rPr>
          <w:rFonts w:ascii="Times New Roman" w:hAnsi="Times New Roman" w:cs="Times New Roman"/>
          <w:sz w:val="24"/>
          <w:szCs w:val="24"/>
        </w:rPr>
        <w:t>P.</w:t>
      </w:r>
      <w:r w:rsidR="00F8243A" w:rsidRPr="00F8243A">
        <w:rPr>
          <w:rFonts w:ascii="Times New Roman" w:hAnsi="Times New Roman" w:cs="Times New Roman"/>
          <w:sz w:val="24"/>
          <w:szCs w:val="24"/>
        </w:rPr>
        <w:t xml:space="preserve"> </w:t>
      </w:r>
      <w:proofErr w:type="spellStart"/>
      <w:r w:rsidR="00F8243A" w:rsidRPr="000008DF">
        <w:rPr>
          <w:rFonts w:ascii="Times New Roman" w:hAnsi="Times New Roman" w:cs="Times New Roman"/>
          <w:sz w:val="24"/>
          <w:szCs w:val="24"/>
        </w:rPr>
        <w:t>Maity</w:t>
      </w:r>
      <w:proofErr w:type="spellEnd"/>
      <w:r w:rsidR="00F8243A" w:rsidRPr="000008DF">
        <w:rPr>
          <w:rFonts w:ascii="Times New Roman" w:hAnsi="Times New Roman" w:cs="Times New Roman"/>
          <w:sz w:val="24"/>
          <w:szCs w:val="24"/>
        </w:rPr>
        <w:t>, M.</w:t>
      </w:r>
      <w:r w:rsidR="00F8243A" w:rsidRPr="00F8243A">
        <w:rPr>
          <w:rFonts w:ascii="Times New Roman" w:hAnsi="Times New Roman" w:cs="Times New Roman"/>
          <w:sz w:val="24"/>
          <w:szCs w:val="24"/>
        </w:rPr>
        <w:t xml:space="preserve"> </w:t>
      </w:r>
      <w:proofErr w:type="spellStart"/>
      <w:r w:rsidR="00F8243A" w:rsidRPr="000008DF">
        <w:rPr>
          <w:rFonts w:ascii="Times New Roman" w:hAnsi="Times New Roman" w:cs="Times New Roman"/>
          <w:sz w:val="24"/>
          <w:szCs w:val="24"/>
        </w:rPr>
        <w:t>Bepari</w:t>
      </w:r>
      <w:proofErr w:type="spellEnd"/>
      <w:r w:rsidR="00F8243A" w:rsidRPr="000008DF">
        <w:rPr>
          <w:rFonts w:ascii="Times New Roman" w:hAnsi="Times New Roman" w:cs="Times New Roman"/>
          <w:sz w:val="24"/>
          <w:szCs w:val="24"/>
        </w:rPr>
        <w:t>, A.</w:t>
      </w:r>
      <w:r w:rsidR="00F8243A" w:rsidRPr="00F8243A">
        <w:rPr>
          <w:rFonts w:ascii="Times New Roman" w:hAnsi="Times New Roman" w:cs="Times New Roman"/>
          <w:sz w:val="24"/>
          <w:szCs w:val="24"/>
        </w:rPr>
        <w:t xml:space="preserve"> </w:t>
      </w:r>
      <w:r w:rsidR="00F8243A" w:rsidRPr="000008DF">
        <w:rPr>
          <w:rFonts w:ascii="Times New Roman" w:hAnsi="Times New Roman" w:cs="Times New Roman"/>
          <w:sz w:val="24"/>
          <w:szCs w:val="24"/>
        </w:rPr>
        <w:t>Pradhan, R.</w:t>
      </w:r>
      <w:r w:rsidR="00F8243A" w:rsidRPr="00F8243A">
        <w:rPr>
          <w:rFonts w:ascii="Times New Roman" w:hAnsi="Times New Roman" w:cs="Times New Roman"/>
          <w:sz w:val="24"/>
          <w:szCs w:val="24"/>
        </w:rPr>
        <w:t xml:space="preserve"> </w:t>
      </w:r>
      <w:proofErr w:type="spellStart"/>
      <w:r w:rsidR="00F8243A" w:rsidRPr="000008DF">
        <w:rPr>
          <w:rFonts w:ascii="Times New Roman" w:hAnsi="Times New Roman" w:cs="Times New Roman"/>
          <w:sz w:val="24"/>
          <w:szCs w:val="24"/>
        </w:rPr>
        <w:t>Baral</w:t>
      </w:r>
      <w:proofErr w:type="spellEnd"/>
      <w:r w:rsidR="00F8243A" w:rsidRPr="000008DF">
        <w:rPr>
          <w:rFonts w:ascii="Times New Roman" w:hAnsi="Times New Roman" w:cs="Times New Roman"/>
          <w:sz w:val="24"/>
          <w:szCs w:val="24"/>
        </w:rPr>
        <w:t>, S.</w:t>
      </w:r>
      <w:r w:rsidR="00F8243A" w:rsidRPr="00F8243A">
        <w:rPr>
          <w:rFonts w:ascii="Times New Roman" w:hAnsi="Times New Roman" w:cs="Times New Roman"/>
          <w:sz w:val="24"/>
          <w:szCs w:val="24"/>
        </w:rPr>
        <w:t xml:space="preserve"> </w:t>
      </w:r>
      <w:r w:rsidR="00F8243A" w:rsidRPr="000008DF">
        <w:rPr>
          <w:rFonts w:ascii="Times New Roman" w:hAnsi="Times New Roman" w:cs="Times New Roman"/>
          <w:sz w:val="24"/>
          <w:szCs w:val="24"/>
        </w:rPr>
        <w:t>Roy, S.M. Choudhury</w:t>
      </w:r>
      <w:r w:rsidR="00F8243A">
        <w:rPr>
          <w:rFonts w:ascii="Times New Roman" w:hAnsi="Times New Roman" w:cs="Times New Roman"/>
          <w:sz w:val="24"/>
          <w:szCs w:val="24"/>
        </w:rPr>
        <w:t>,</w:t>
      </w:r>
      <w:r w:rsidR="00F8243A" w:rsidRPr="000008DF">
        <w:rPr>
          <w:rFonts w:ascii="Times New Roman" w:hAnsi="Times New Roman" w:cs="Times New Roman"/>
          <w:sz w:val="24"/>
          <w:szCs w:val="24"/>
        </w:rPr>
        <w:t xml:space="preserve"> </w:t>
      </w:r>
      <w:r w:rsidR="00DB6EF6" w:rsidRPr="00930D0B">
        <w:rPr>
          <w:rFonts w:ascii="Times New Roman" w:hAnsi="Times New Roman" w:cs="Times New Roman"/>
          <w:i/>
          <w:iCs/>
          <w:sz w:val="24"/>
          <w:szCs w:val="24"/>
        </w:rPr>
        <w:t>Colloid</w:t>
      </w:r>
      <w:r w:rsidR="00F8243A" w:rsidRPr="00930D0B">
        <w:rPr>
          <w:rFonts w:ascii="Times New Roman" w:hAnsi="Times New Roman" w:cs="Times New Roman"/>
          <w:i/>
          <w:iCs/>
          <w:sz w:val="24"/>
          <w:szCs w:val="24"/>
        </w:rPr>
        <w:t xml:space="preserve"> </w:t>
      </w:r>
      <w:r w:rsidR="00DB6EF6" w:rsidRPr="00930D0B">
        <w:rPr>
          <w:rFonts w:ascii="Times New Roman" w:hAnsi="Times New Roman" w:cs="Times New Roman"/>
          <w:i/>
          <w:iCs/>
          <w:sz w:val="24"/>
          <w:szCs w:val="24"/>
        </w:rPr>
        <w:t>Surface B</w:t>
      </w:r>
      <w:r w:rsidR="00DB6EF6" w:rsidRPr="000008DF">
        <w:rPr>
          <w:rFonts w:ascii="Times New Roman" w:hAnsi="Times New Roman" w:cs="Times New Roman"/>
          <w:sz w:val="24"/>
          <w:szCs w:val="24"/>
        </w:rPr>
        <w:t xml:space="preserve"> </w:t>
      </w:r>
      <w:r w:rsidR="00F8243A" w:rsidRPr="00FA7E8F">
        <w:rPr>
          <w:rFonts w:ascii="Times New Roman" w:hAnsi="Times New Roman" w:cs="Times New Roman"/>
          <w:b/>
          <w:bCs/>
          <w:sz w:val="24"/>
          <w:szCs w:val="24"/>
        </w:rPr>
        <w:t>2018</w:t>
      </w:r>
      <w:r w:rsidR="00F8243A">
        <w:rPr>
          <w:rFonts w:ascii="Times New Roman" w:hAnsi="Times New Roman" w:cs="Times New Roman"/>
          <w:sz w:val="24"/>
          <w:szCs w:val="24"/>
        </w:rPr>
        <w:t xml:space="preserve">, </w:t>
      </w:r>
      <w:r w:rsidR="00DB6EF6" w:rsidRPr="000008DF">
        <w:rPr>
          <w:rFonts w:ascii="Times New Roman" w:hAnsi="Times New Roman" w:cs="Times New Roman"/>
          <w:sz w:val="24"/>
          <w:szCs w:val="24"/>
        </w:rPr>
        <w:t>161, 111.</w:t>
      </w:r>
    </w:p>
    <w:p w14:paraId="16246AD9" w14:textId="29A9C273" w:rsidR="00625830" w:rsidRPr="000008DF" w:rsidRDefault="00625830" w:rsidP="003976E8">
      <w:pPr>
        <w:spacing w:after="0" w:line="360" w:lineRule="auto"/>
        <w:jc w:val="both"/>
        <w:rPr>
          <w:rFonts w:ascii="Times New Roman" w:hAnsi="Times New Roman" w:cs="Times New Roman"/>
          <w:sz w:val="24"/>
          <w:szCs w:val="24"/>
        </w:rPr>
      </w:pPr>
      <w:r>
        <w:rPr>
          <w:rFonts w:asciiTheme="majorBidi" w:eastAsia="Times New Roman" w:hAnsiTheme="majorBidi" w:cstheme="majorBidi"/>
          <w:sz w:val="24"/>
          <w:szCs w:val="24"/>
          <w:lang w:eastAsia="pt-BR"/>
        </w:rPr>
        <w:t>[35]</w:t>
      </w:r>
      <w:r w:rsidRPr="00625830">
        <w:rPr>
          <w:rFonts w:ascii="Times New Roman" w:eastAsia="Times New Roman" w:hAnsi="Times New Roman" w:cs="Times New Roman"/>
          <w:sz w:val="24"/>
          <w:szCs w:val="24"/>
          <w:lang w:eastAsia="pt-BR"/>
        </w:rPr>
        <w:t xml:space="preserve"> </w:t>
      </w:r>
      <w:r w:rsidR="00F8243A" w:rsidRPr="000008DF">
        <w:rPr>
          <w:rFonts w:ascii="Times New Roman" w:eastAsia="Times New Roman" w:hAnsi="Times New Roman" w:cs="Times New Roman"/>
          <w:sz w:val="24"/>
          <w:szCs w:val="24"/>
          <w:lang w:eastAsia="pt-BR"/>
        </w:rPr>
        <w:t>K.</w:t>
      </w:r>
      <w:r w:rsidR="00F8243A" w:rsidRPr="00F8243A">
        <w:rPr>
          <w:rFonts w:ascii="Times New Roman" w:eastAsia="Times New Roman" w:hAnsi="Times New Roman" w:cs="Times New Roman"/>
          <w:sz w:val="24"/>
          <w:szCs w:val="24"/>
          <w:lang w:eastAsia="pt-BR"/>
        </w:rPr>
        <w:t xml:space="preserve"> </w:t>
      </w:r>
      <w:r w:rsidR="00F8243A" w:rsidRPr="000008DF">
        <w:rPr>
          <w:rFonts w:ascii="Times New Roman" w:eastAsia="Times New Roman" w:hAnsi="Times New Roman" w:cs="Times New Roman"/>
          <w:sz w:val="24"/>
          <w:szCs w:val="24"/>
          <w:lang w:eastAsia="pt-BR"/>
        </w:rPr>
        <w:t>Jadhav, H.L.</w:t>
      </w:r>
      <w:r w:rsidR="00F8243A" w:rsidRPr="00F8243A">
        <w:rPr>
          <w:rFonts w:ascii="Times New Roman" w:eastAsia="Times New Roman" w:hAnsi="Times New Roman" w:cs="Times New Roman"/>
          <w:sz w:val="24"/>
          <w:szCs w:val="24"/>
          <w:lang w:eastAsia="pt-BR"/>
        </w:rPr>
        <w:t xml:space="preserve"> </w:t>
      </w:r>
      <w:proofErr w:type="spellStart"/>
      <w:r w:rsidR="00F8243A" w:rsidRPr="000008DF">
        <w:rPr>
          <w:rFonts w:ascii="Times New Roman" w:eastAsia="Times New Roman" w:hAnsi="Times New Roman" w:cs="Times New Roman"/>
          <w:sz w:val="24"/>
          <w:szCs w:val="24"/>
          <w:lang w:eastAsia="pt-BR"/>
        </w:rPr>
        <w:t>Deore</w:t>
      </w:r>
      <w:proofErr w:type="spellEnd"/>
      <w:r w:rsidR="00F8243A" w:rsidRPr="000008DF">
        <w:rPr>
          <w:rFonts w:ascii="Times New Roman" w:eastAsia="Times New Roman" w:hAnsi="Times New Roman" w:cs="Times New Roman"/>
          <w:sz w:val="24"/>
          <w:szCs w:val="24"/>
          <w:lang w:eastAsia="pt-BR"/>
        </w:rPr>
        <w:t>, D.</w:t>
      </w:r>
      <w:r w:rsidR="00F8243A" w:rsidRPr="00F8243A">
        <w:rPr>
          <w:rFonts w:ascii="Times New Roman" w:eastAsia="Times New Roman" w:hAnsi="Times New Roman" w:cs="Times New Roman"/>
          <w:sz w:val="24"/>
          <w:szCs w:val="24"/>
          <w:lang w:eastAsia="pt-BR"/>
        </w:rPr>
        <w:t xml:space="preserve"> </w:t>
      </w:r>
      <w:proofErr w:type="spellStart"/>
      <w:r w:rsidR="00F8243A" w:rsidRPr="000008DF">
        <w:rPr>
          <w:rFonts w:ascii="Times New Roman" w:eastAsia="Times New Roman" w:hAnsi="Times New Roman" w:cs="Times New Roman"/>
          <w:sz w:val="24"/>
          <w:szCs w:val="24"/>
          <w:lang w:eastAsia="pt-BR"/>
        </w:rPr>
        <w:t>Dhamecha</w:t>
      </w:r>
      <w:proofErr w:type="spellEnd"/>
      <w:r w:rsidR="00F8243A" w:rsidRPr="000008DF">
        <w:rPr>
          <w:rFonts w:ascii="Times New Roman" w:eastAsia="Times New Roman" w:hAnsi="Times New Roman" w:cs="Times New Roman"/>
          <w:sz w:val="24"/>
          <w:szCs w:val="24"/>
          <w:lang w:eastAsia="pt-BR"/>
        </w:rPr>
        <w:t>, H</w:t>
      </w:r>
      <w:r w:rsidR="00F8243A">
        <w:rPr>
          <w:rFonts w:ascii="Times New Roman" w:eastAsia="Times New Roman" w:hAnsi="Times New Roman" w:cs="Times New Roman"/>
          <w:sz w:val="24"/>
          <w:szCs w:val="24"/>
          <w:lang w:eastAsia="pt-BR"/>
        </w:rPr>
        <w:t>.</w:t>
      </w:r>
      <w:r w:rsidR="00F8243A" w:rsidRPr="000008DF">
        <w:rPr>
          <w:rFonts w:ascii="Times New Roman" w:eastAsia="Times New Roman" w:hAnsi="Times New Roman" w:cs="Times New Roman"/>
          <w:sz w:val="24"/>
          <w:szCs w:val="24"/>
          <w:lang w:eastAsia="pt-BR"/>
        </w:rPr>
        <w:t>R</w:t>
      </w:r>
      <w:r w:rsidR="00F8243A">
        <w:rPr>
          <w:rFonts w:ascii="Times New Roman" w:eastAsia="Times New Roman" w:hAnsi="Times New Roman" w:cs="Times New Roman"/>
          <w:sz w:val="24"/>
          <w:szCs w:val="24"/>
          <w:lang w:eastAsia="pt-BR"/>
        </w:rPr>
        <w:t>.</w:t>
      </w:r>
      <w:r w:rsidR="00F8243A" w:rsidRPr="00F8243A">
        <w:rPr>
          <w:rFonts w:ascii="Times New Roman" w:eastAsia="Times New Roman" w:hAnsi="Times New Roman" w:cs="Times New Roman"/>
          <w:sz w:val="24"/>
          <w:szCs w:val="24"/>
          <w:lang w:eastAsia="pt-BR"/>
        </w:rPr>
        <w:t xml:space="preserve"> </w:t>
      </w:r>
      <w:r w:rsidR="00F8243A" w:rsidRPr="000008DF">
        <w:rPr>
          <w:rFonts w:ascii="Times New Roman" w:eastAsia="Times New Roman" w:hAnsi="Times New Roman" w:cs="Times New Roman"/>
          <w:sz w:val="24"/>
          <w:szCs w:val="24"/>
          <w:lang w:eastAsia="pt-BR"/>
        </w:rPr>
        <w:t>Rajeshwari, S.</w:t>
      </w:r>
      <w:r w:rsidR="00F8243A" w:rsidRPr="00F8243A">
        <w:rPr>
          <w:rFonts w:ascii="Times New Roman" w:eastAsia="Times New Roman" w:hAnsi="Times New Roman" w:cs="Times New Roman"/>
          <w:sz w:val="24"/>
          <w:szCs w:val="24"/>
          <w:lang w:eastAsia="pt-BR"/>
        </w:rPr>
        <w:t xml:space="preserve"> </w:t>
      </w:r>
      <w:proofErr w:type="spellStart"/>
      <w:r w:rsidR="00F8243A" w:rsidRPr="000008DF">
        <w:rPr>
          <w:rFonts w:ascii="Times New Roman" w:eastAsia="Times New Roman" w:hAnsi="Times New Roman" w:cs="Times New Roman"/>
          <w:sz w:val="24"/>
          <w:szCs w:val="24"/>
          <w:lang w:eastAsia="pt-BR"/>
        </w:rPr>
        <w:t>Jagwani</w:t>
      </w:r>
      <w:proofErr w:type="spellEnd"/>
      <w:r w:rsidR="00F8243A" w:rsidRPr="000008DF">
        <w:rPr>
          <w:rFonts w:ascii="Times New Roman" w:eastAsia="Times New Roman" w:hAnsi="Times New Roman" w:cs="Times New Roman"/>
          <w:sz w:val="24"/>
          <w:szCs w:val="24"/>
          <w:lang w:eastAsia="pt-BR"/>
        </w:rPr>
        <w:t>, S.S.</w:t>
      </w:r>
      <w:r w:rsidR="00F8243A" w:rsidRPr="00F8243A">
        <w:rPr>
          <w:rFonts w:ascii="Times New Roman" w:eastAsia="Times New Roman" w:hAnsi="Times New Roman" w:cs="Times New Roman"/>
          <w:sz w:val="24"/>
          <w:szCs w:val="24"/>
          <w:lang w:eastAsia="pt-BR"/>
        </w:rPr>
        <w:t xml:space="preserve"> </w:t>
      </w:r>
      <w:proofErr w:type="spellStart"/>
      <w:r w:rsidR="00F8243A" w:rsidRPr="000008DF">
        <w:rPr>
          <w:rFonts w:ascii="Times New Roman" w:eastAsia="Times New Roman" w:hAnsi="Times New Roman" w:cs="Times New Roman"/>
          <w:sz w:val="24"/>
          <w:szCs w:val="24"/>
          <w:lang w:eastAsia="pt-BR"/>
        </w:rPr>
        <w:t>Jalalpure</w:t>
      </w:r>
      <w:proofErr w:type="spellEnd"/>
      <w:r w:rsidR="00F8243A" w:rsidRPr="000008DF">
        <w:rPr>
          <w:rFonts w:ascii="Times New Roman" w:eastAsia="Times New Roman" w:hAnsi="Times New Roman" w:cs="Times New Roman"/>
          <w:sz w:val="24"/>
          <w:szCs w:val="24"/>
          <w:lang w:eastAsia="pt-BR"/>
        </w:rPr>
        <w:t xml:space="preserve">, R.A. </w:t>
      </w:r>
      <w:proofErr w:type="spellStart"/>
      <w:r w:rsidR="00F8243A" w:rsidRPr="000008DF">
        <w:rPr>
          <w:rFonts w:ascii="Times New Roman" w:eastAsia="Times New Roman" w:hAnsi="Times New Roman" w:cs="Times New Roman"/>
          <w:sz w:val="24"/>
          <w:szCs w:val="24"/>
          <w:lang w:eastAsia="pt-BR"/>
        </w:rPr>
        <w:t>Bohara</w:t>
      </w:r>
      <w:proofErr w:type="spellEnd"/>
      <w:r w:rsidR="00F8243A">
        <w:rPr>
          <w:rFonts w:ascii="Times New Roman" w:eastAsia="Times New Roman" w:hAnsi="Times New Roman" w:cs="Times New Roman"/>
          <w:sz w:val="24"/>
          <w:szCs w:val="24"/>
          <w:lang w:eastAsia="pt-BR"/>
        </w:rPr>
        <w:t>,</w:t>
      </w:r>
      <w:r w:rsidR="00F8243A" w:rsidRPr="000008DF">
        <w:rPr>
          <w:rFonts w:ascii="Times New Roman" w:eastAsia="Times New Roman" w:hAnsi="Times New Roman" w:cs="Times New Roman"/>
          <w:sz w:val="24"/>
          <w:szCs w:val="24"/>
          <w:lang w:eastAsia="pt-BR"/>
        </w:rPr>
        <w:t xml:space="preserve"> </w:t>
      </w:r>
      <w:r w:rsidRPr="00930D0B">
        <w:rPr>
          <w:rFonts w:ascii="Times New Roman" w:eastAsia="Times New Roman" w:hAnsi="Times New Roman" w:cs="Times New Roman"/>
          <w:i/>
          <w:iCs/>
          <w:sz w:val="24"/>
          <w:szCs w:val="24"/>
          <w:lang w:eastAsia="pt-BR"/>
        </w:rPr>
        <w:t xml:space="preserve">ACS </w:t>
      </w:r>
      <w:proofErr w:type="spellStart"/>
      <w:r w:rsidRPr="00930D0B">
        <w:rPr>
          <w:rFonts w:ascii="Times New Roman" w:eastAsia="Times New Roman" w:hAnsi="Times New Roman" w:cs="Times New Roman"/>
          <w:i/>
          <w:iCs/>
          <w:sz w:val="24"/>
          <w:szCs w:val="24"/>
          <w:lang w:eastAsia="pt-BR"/>
        </w:rPr>
        <w:t>Biomater</w:t>
      </w:r>
      <w:proofErr w:type="spellEnd"/>
      <w:r w:rsidRPr="00930D0B">
        <w:rPr>
          <w:rFonts w:ascii="Times New Roman" w:eastAsia="Times New Roman" w:hAnsi="Times New Roman" w:cs="Times New Roman"/>
          <w:i/>
          <w:iCs/>
          <w:sz w:val="24"/>
          <w:szCs w:val="24"/>
          <w:lang w:eastAsia="pt-BR"/>
        </w:rPr>
        <w:t>. Sci. Eng</w:t>
      </w:r>
      <w:r w:rsidRPr="000008DF">
        <w:rPr>
          <w:rFonts w:ascii="Times New Roman" w:eastAsia="Times New Roman" w:hAnsi="Times New Roman" w:cs="Times New Roman"/>
          <w:sz w:val="24"/>
          <w:szCs w:val="24"/>
          <w:lang w:eastAsia="pt-BR"/>
        </w:rPr>
        <w:t>. DOI: 10.1021/acsbiomaterials.7b00707.</w:t>
      </w:r>
    </w:p>
    <w:p w14:paraId="0D74D4F6" w14:textId="0BB2EE3E" w:rsidR="00625830" w:rsidRDefault="00625830" w:rsidP="003976E8">
      <w:pPr>
        <w:spacing w:after="0" w:line="360" w:lineRule="auto"/>
        <w:jc w:val="both"/>
        <w:rPr>
          <w:rFonts w:ascii="Times New Roman" w:hAnsi="Times New Roman" w:cs="Times New Roman"/>
          <w:sz w:val="24"/>
          <w:szCs w:val="24"/>
        </w:rPr>
      </w:pPr>
      <w:r>
        <w:rPr>
          <w:rFonts w:asciiTheme="majorBidi" w:eastAsia="Times New Roman" w:hAnsiTheme="majorBidi" w:cstheme="majorBidi"/>
          <w:sz w:val="24"/>
          <w:szCs w:val="24"/>
          <w:lang w:eastAsia="pt-BR"/>
        </w:rPr>
        <w:t>[36</w:t>
      </w:r>
      <w:r w:rsidR="00F8243A">
        <w:rPr>
          <w:rFonts w:asciiTheme="majorBidi" w:eastAsia="Times New Roman" w:hAnsiTheme="majorBidi" w:cstheme="majorBidi"/>
          <w:sz w:val="24"/>
          <w:szCs w:val="24"/>
          <w:lang w:eastAsia="pt-BR"/>
        </w:rPr>
        <w:t>]</w:t>
      </w:r>
      <w:r w:rsidR="00F8243A" w:rsidRPr="00625830">
        <w:rPr>
          <w:rFonts w:ascii="Times New Roman" w:hAnsi="Times New Roman" w:cs="Times New Roman"/>
          <w:sz w:val="24"/>
          <w:szCs w:val="24"/>
        </w:rPr>
        <w:t xml:space="preserve"> </w:t>
      </w:r>
      <w:r w:rsidR="00F8243A" w:rsidRPr="000008DF">
        <w:rPr>
          <w:rFonts w:ascii="Times New Roman" w:hAnsi="Times New Roman" w:cs="Times New Roman"/>
          <w:sz w:val="24"/>
          <w:szCs w:val="24"/>
        </w:rPr>
        <w:t>C.M.R.</w:t>
      </w:r>
      <w:r w:rsidR="00F8243A" w:rsidRPr="00F8243A">
        <w:rPr>
          <w:rFonts w:ascii="Times New Roman" w:hAnsi="Times New Roman" w:cs="Times New Roman"/>
          <w:sz w:val="24"/>
          <w:szCs w:val="24"/>
        </w:rPr>
        <w:t xml:space="preserve"> </w:t>
      </w:r>
      <w:r w:rsidR="00F8243A" w:rsidRPr="000008DF">
        <w:rPr>
          <w:rFonts w:ascii="Times New Roman" w:hAnsi="Times New Roman" w:cs="Times New Roman"/>
          <w:sz w:val="24"/>
          <w:szCs w:val="24"/>
        </w:rPr>
        <w:t>Rodríguez-</w:t>
      </w:r>
      <w:proofErr w:type="spellStart"/>
      <w:r w:rsidR="00F8243A" w:rsidRPr="000008DF">
        <w:rPr>
          <w:rFonts w:ascii="Times New Roman" w:hAnsi="Times New Roman" w:cs="Times New Roman"/>
          <w:sz w:val="24"/>
          <w:szCs w:val="24"/>
        </w:rPr>
        <w:t>Razón</w:t>
      </w:r>
      <w:proofErr w:type="spellEnd"/>
      <w:r w:rsidR="00F8243A" w:rsidRPr="000008DF">
        <w:rPr>
          <w:rFonts w:ascii="Times New Roman" w:hAnsi="Times New Roman" w:cs="Times New Roman"/>
          <w:sz w:val="24"/>
          <w:szCs w:val="24"/>
        </w:rPr>
        <w:t>, I.</w:t>
      </w:r>
      <w:r w:rsidR="00F8243A" w:rsidRPr="00F8243A">
        <w:rPr>
          <w:rFonts w:ascii="Times New Roman" w:hAnsi="Times New Roman" w:cs="Times New Roman"/>
          <w:sz w:val="24"/>
          <w:szCs w:val="24"/>
        </w:rPr>
        <w:t xml:space="preserve"> </w:t>
      </w:r>
      <w:proofErr w:type="spellStart"/>
      <w:r w:rsidR="00F8243A" w:rsidRPr="000008DF">
        <w:rPr>
          <w:rFonts w:ascii="Times New Roman" w:hAnsi="Times New Roman" w:cs="Times New Roman"/>
          <w:sz w:val="24"/>
          <w:szCs w:val="24"/>
        </w:rPr>
        <w:t>Yañez</w:t>
      </w:r>
      <w:proofErr w:type="spellEnd"/>
      <w:r w:rsidR="00F8243A" w:rsidRPr="000008DF">
        <w:rPr>
          <w:rFonts w:ascii="Times New Roman" w:hAnsi="Times New Roman" w:cs="Times New Roman"/>
          <w:sz w:val="24"/>
          <w:szCs w:val="24"/>
        </w:rPr>
        <w:t>-Sánchez, V.O.</w:t>
      </w:r>
      <w:r w:rsidR="00F8243A" w:rsidRPr="00F8243A">
        <w:rPr>
          <w:rFonts w:ascii="Times New Roman" w:hAnsi="Times New Roman" w:cs="Times New Roman"/>
          <w:sz w:val="24"/>
          <w:szCs w:val="24"/>
        </w:rPr>
        <w:t xml:space="preserve"> </w:t>
      </w:r>
      <w:r w:rsidR="00F8243A" w:rsidRPr="000008DF">
        <w:rPr>
          <w:rFonts w:ascii="Times New Roman" w:hAnsi="Times New Roman" w:cs="Times New Roman"/>
          <w:sz w:val="24"/>
          <w:szCs w:val="24"/>
        </w:rPr>
        <w:t>Ramos-Santillan, C.</w:t>
      </w:r>
      <w:r w:rsidR="00F8243A" w:rsidRPr="00F8243A">
        <w:rPr>
          <w:rFonts w:ascii="Times New Roman" w:hAnsi="Times New Roman" w:cs="Times New Roman"/>
          <w:sz w:val="24"/>
          <w:szCs w:val="24"/>
        </w:rPr>
        <w:t xml:space="preserve"> </w:t>
      </w:r>
      <w:proofErr w:type="spellStart"/>
      <w:r w:rsidR="00F8243A" w:rsidRPr="000008DF">
        <w:rPr>
          <w:rFonts w:ascii="Times New Roman" w:hAnsi="Times New Roman" w:cs="Times New Roman"/>
          <w:sz w:val="24"/>
          <w:szCs w:val="24"/>
        </w:rPr>
        <w:t>Velásquez-Ordóñez</w:t>
      </w:r>
      <w:proofErr w:type="spellEnd"/>
      <w:r w:rsidR="00F8243A" w:rsidRPr="000008DF">
        <w:rPr>
          <w:rFonts w:ascii="Times New Roman" w:hAnsi="Times New Roman" w:cs="Times New Roman"/>
          <w:sz w:val="24"/>
          <w:szCs w:val="24"/>
        </w:rPr>
        <w:t>, S.A.</w:t>
      </w:r>
      <w:r w:rsidR="00F8243A" w:rsidRPr="00F8243A">
        <w:rPr>
          <w:rFonts w:ascii="Times New Roman" w:hAnsi="Times New Roman" w:cs="Times New Roman"/>
          <w:sz w:val="24"/>
          <w:szCs w:val="24"/>
        </w:rPr>
        <w:t xml:space="preserve"> </w:t>
      </w:r>
      <w:r w:rsidR="00F8243A" w:rsidRPr="000008DF">
        <w:rPr>
          <w:rFonts w:ascii="Times New Roman" w:hAnsi="Times New Roman" w:cs="Times New Roman"/>
          <w:sz w:val="24"/>
          <w:szCs w:val="24"/>
        </w:rPr>
        <w:t>Gutiérrez-Rubio, M.R.</w:t>
      </w:r>
      <w:r w:rsidR="00F8243A" w:rsidRPr="00F8243A">
        <w:rPr>
          <w:rFonts w:ascii="Times New Roman" w:hAnsi="Times New Roman" w:cs="Times New Roman"/>
          <w:sz w:val="24"/>
          <w:szCs w:val="24"/>
        </w:rPr>
        <w:t xml:space="preserve"> </w:t>
      </w:r>
      <w:r w:rsidR="00F8243A" w:rsidRPr="000008DF">
        <w:rPr>
          <w:rFonts w:ascii="Times New Roman" w:hAnsi="Times New Roman" w:cs="Times New Roman"/>
          <w:sz w:val="24"/>
          <w:szCs w:val="24"/>
        </w:rPr>
        <w:t>García-García, R.I.</w:t>
      </w:r>
      <w:r w:rsidR="00F8243A" w:rsidRPr="00F8243A">
        <w:rPr>
          <w:rFonts w:ascii="Times New Roman" w:hAnsi="Times New Roman" w:cs="Times New Roman"/>
          <w:sz w:val="24"/>
          <w:szCs w:val="24"/>
        </w:rPr>
        <w:t xml:space="preserve"> </w:t>
      </w:r>
      <w:r w:rsidR="00F8243A" w:rsidRPr="000008DF">
        <w:rPr>
          <w:rFonts w:ascii="Times New Roman" w:hAnsi="Times New Roman" w:cs="Times New Roman"/>
          <w:sz w:val="24"/>
          <w:szCs w:val="24"/>
        </w:rPr>
        <w:t>López-</w:t>
      </w:r>
      <w:proofErr w:type="spellStart"/>
      <w:r w:rsidR="00F8243A" w:rsidRPr="000008DF">
        <w:rPr>
          <w:rFonts w:ascii="Times New Roman" w:hAnsi="Times New Roman" w:cs="Times New Roman"/>
          <w:sz w:val="24"/>
          <w:szCs w:val="24"/>
        </w:rPr>
        <w:t>Roa</w:t>
      </w:r>
      <w:proofErr w:type="spellEnd"/>
      <w:r w:rsidR="00F8243A" w:rsidRPr="000008DF">
        <w:rPr>
          <w:rFonts w:ascii="Times New Roman" w:hAnsi="Times New Roman" w:cs="Times New Roman"/>
          <w:sz w:val="24"/>
          <w:szCs w:val="24"/>
        </w:rPr>
        <w:t>, P.E.</w:t>
      </w:r>
      <w:r w:rsidR="00F8243A" w:rsidRPr="00F8243A">
        <w:rPr>
          <w:rFonts w:ascii="Times New Roman" w:hAnsi="Times New Roman" w:cs="Times New Roman"/>
          <w:sz w:val="24"/>
          <w:szCs w:val="24"/>
        </w:rPr>
        <w:t xml:space="preserve"> </w:t>
      </w:r>
      <w:r w:rsidR="00F8243A" w:rsidRPr="000008DF">
        <w:rPr>
          <w:rFonts w:ascii="Times New Roman" w:hAnsi="Times New Roman" w:cs="Times New Roman"/>
          <w:sz w:val="24"/>
          <w:szCs w:val="24"/>
        </w:rPr>
        <w:t>Sánchez-Hernández, A.</w:t>
      </w:r>
      <w:r w:rsidR="00F8243A" w:rsidRPr="00F8243A">
        <w:rPr>
          <w:rFonts w:ascii="Times New Roman" w:hAnsi="Times New Roman" w:cs="Times New Roman"/>
          <w:sz w:val="24"/>
          <w:szCs w:val="24"/>
        </w:rPr>
        <w:t xml:space="preserve"> </w:t>
      </w:r>
      <w:proofErr w:type="spellStart"/>
      <w:r w:rsidR="00F8243A" w:rsidRPr="000008DF">
        <w:rPr>
          <w:rFonts w:ascii="Times New Roman" w:hAnsi="Times New Roman" w:cs="Times New Roman"/>
          <w:sz w:val="24"/>
          <w:szCs w:val="24"/>
        </w:rPr>
        <w:t>Daneri</w:t>
      </w:r>
      <w:proofErr w:type="spellEnd"/>
      <w:r w:rsidR="00F8243A" w:rsidRPr="000008DF">
        <w:rPr>
          <w:rFonts w:ascii="Times New Roman" w:hAnsi="Times New Roman" w:cs="Times New Roman"/>
          <w:sz w:val="24"/>
          <w:szCs w:val="24"/>
        </w:rPr>
        <w:t>-Navarro, T. García-Iglesias</w:t>
      </w:r>
      <w:r w:rsidR="00F8243A">
        <w:rPr>
          <w:rFonts w:ascii="Times New Roman" w:hAnsi="Times New Roman" w:cs="Times New Roman"/>
          <w:sz w:val="24"/>
          <w:szCs w:val="24"/>
        </w:rPr>
        <w:t>,</w:t>
      </w:r>
      <w:r w:rsidR="00F8243A" w:rsidRPr="000008DF">
        <w:rPr>
          <w:rFonts w:ascii="Times New Roman" w:hAnsi="Times New Roman" w:cs="Times New Roman"/>
          <w:sz w:val="24"/>
          <w:szCs w:val="24"/>
        </w:rPr>
        <w:t xml:space="preserve"> </w:t>
      </w:r>
      <w:r w:rsidRPr="00930D0B">
        <w:rPr>
          <w:rFonts w:ascii="Times New Roman" w:hAnsi="Times New Roman" w:cs="Times New Roman"/>
          <w:i/>
          <w:iCs/>
          <w:sz w:val="24"/>
          <w:szCs w:val="24"/>
        </w:rPr>
        <w:t>Int</w:t>
      </w:r>
      <w:r w:rsidR="00F8243A" w:rsidRPr="00930D0B">
        <w:rPr>
          <w:rFonts w:ascii="Times New Roman" w:hAnsi="Times New Roman" w:cs="Times New Roman"/>
          <w:i/>
          <w:iCs/>
          <w:sz w:val="24"/>
          <w:szCs w:val="24"/>
        </w:rPr>
        <w:t>.</w:t>
      </w:r>
      <w:r w:rsidRPr="00930D0B">
        <w:rPr>
          <w:rFonts w:ascii="Times New Roman" w:hAnsi="Times New Roman" w:cs="Times New Roman"/>
          <w:i/>
          <w:iCs/>
          <w:sz w:val="24"/>
          <w:szCs w:val="24"/>
        </w:rPr>
        <w:t xml:space="preserve"> J </w:t>
      </w:r>
      <w:proofErr w:type="spellStart"/>
      <w:r w:rsidRPr="00930D0B">
        <w:rPr>
          <w:rFonts w:ascii="Times New Roman" w:hAnsi="Times New Roman" w:cs="Times New Roman"/>
          <w:i/>
          <w:iCs/>
          <w:sz w:val="24"/>
          <w:szCs w:val="24"/>
        </w:rPr>
        <w:t>Nanomed</w:t>
      </w:r>
      <w:proofErr w:type="spellEnd"/>
      <w:r w:rsidR="00F8243A">
        <w:rPr>
          <w:rFonts w:ascii="Times New Roman" w:hAnsi="Times New Roman" w:cs="Times New Roman"/>
          <w:sz w:val="24"/>
          <w:szCs w:val="24"/>
        </w:rPr>
        <w:t>.</w:t>
      </w:r>
      <w:r w:rsidRPr="00B52505">
        <w:rPr>
          <w:rFonts w:ascii="Times New Roman" w:hAnsi="Times New Roman" w:cs="Times New Roman"/>
          <w:sz w:val="24"/>
          <w:szCs w:val="24"/>
        </w:rPr>
        <w:t xml:space="preserve"> </w:t>
      </w:r>
      <w:r w:rsidR="00F8243A" w:rsidRPr="00930D0B">
        <w:rPr>
          <w:rFonts w:ascii="Times New Roman" w:hAnsi="Times New Roman" w:cs="Times New Roman"/>
          <w:b/>
          <w:bCs/>
          <w:sz w:val="24"/>
          <w:szCs w:val="24"/>
        </w:rPr>
        <w:t>2018</w:t>
      </w:r>
      <w:r w:rsidR="00F8243A">
        <w:rPr>
          <w:rFonts w:ascii="Times New Roman" w:hAnsi="Times New Roman" w:cs="Times New Roman"/>
          <w:sz w:val="24"/>
          <w:szCs w:val="24"/>
        </w:rPr>
        <w:t xml:space="preserve">, </w:t>
      </w:r>
      <w:r w:rsidRPr="00B52505">
        <w:rPr>
          <w:rFonts w:ascii="Times New Roman" w:hAnsi="Times New Roman" w:cs="Times New Roman"/>
          <w:sz w:val="24"/>
          <w:szCs w:val="24"/>
        </w:rPr>
        <w:t>13</w:t>
      </w:r>
      <w:r>
        <w:rPr>
          <w:rFonts w:ascii="Times New Roman" w:hAnsi="Times New Roman" w:cs="Times New Roman"/>
          <w:sz w:val="24"/>
          <w:szCs w:val="24"/>
        </w:rPr>
        <w:t>,</w:t>
      </w:r>
      <w:r w:rsidRPr="00B52505">
        <w:rPr>
          <w:rFonts w:ascii="Times New Roman" w:hAnsi="Times New Roman" w:cs="Times New Roman"/>
          <w:sz w:val="24"/>
          <w:szCs w:val="24"/>
        </w:rPr>
        <w:t xml:space="preserve"> 1081</w:t>
      </w:r>
      <w:r>
        <w:rPr>
          <w:rFonts w:ascii="Times New Roman" w:hAnsi="Times New Roman" w:cs="Times New Roman"/>
          <w:sz w:val="24"/>
          <w:szCs w:val="24"/>
        </w:rPr>
        <w:t>.</w:t>
      </w:r>
    </w:p>
    <w:p w14:paraId="276265CF" w14:textId="744D7D90" w:rsidR="00625830" w:rsidRPr="00314C25" w:rsidRDefault="00625830" w:rsidP="003976E8">
      <w:pPr>
        <w:spacing w:after="0" w:line="360" w:lineRule="auto"/>
        <w:jc w:val="both"/>
        <w:rPr>
          <w:rFonts w:ascii="Times New Roman" w:hAnsi="Times New Roman" w:cs="Times New Roman"/>
          <w:sz w:val="24"/>
          <w:szCs w:val="24"/>
        </w:rPr>
      </w:pPr>
      <w:r>
        <w:rPr>
          <w:rFonts w:asciiTheme="majorBidi" w:eastAsia="Times New Roman" w:hAnsiTheme="majorBidi" w:cstheme="majorBidi"/>
          <w:sz w:val="24"/>
          <w:szCs w:val="24"/>
          <w:lang w:eastAsia="pt-BR"/>
        </w:rPr>
        <w:t>[37]</w:t>
      </w:r>
      <w:r w:rsidRPr="00625830">
        <w:rPr>
          <w:rFonts w:ascii="Times New Roman" w:hAnsi="Times New Roman" w:cs="Times New Roman"/>
          <w:sz w:val="24"/>
          <w:szCs w:val="24"/>
        </w:rPr>
        <w:t xml:space="preserve"> </w:t>
      </w:r>
      <w:r w:rsidR="00F8243A">
        <w:rPr>
          <w:rFonts w:ascii="Times New Roman" w:hAnsi="Times New Roman" w:cs="Times New Roman"/>
          <w:sz w:val="24"/>
          <w:szCs w:val="24"/>
        </w:rPr>
        <w:t>Y.</w:t>
      </w:r>
      <w:r w:rsidR="00F8243A" w:rsidRPr="00F8243A">
        <w:rPr>
          <w:rFonts w:ascii="Times New Roman" w:hAnsi="Times New Roman" w:cs="Times New Roman"/>
          <w:sz w:val="24"/>
          <w:szCs w:val="24"/>
        </w:rPr>
        <w:t xml:space="preserve"> </w:t>
      </w:r>
      <w:r w:rsidR="00F8243A" w:rsidRPr="0057661D">
        <w:rPr>
          <w:rFonts w:ascii="Times New Roman" w:hAnsi="Times New Roman" w:cs="Times New Roman"/>
          <w:sz w:val="24"/>
          <w:szCs w:val="24"/>
        </w:rPr>
        <w:t>Yuan</w:t>
      </w:r>
      <w:r w:rsidR="00F8243A">
        <w:rPr>
          <w:rFonts w:ascii="Times New Roman" w:hAnsi="Times New Roman" w:cs="Times New Roman"/>
          <w:sz w:val="24"/>
          <w:szCs w:val="24"/>
        </w:rPr>
        <w:t>, Q.</w:t>
      </w:r>
      <w:r w:rsidR="00F8243A" w:rsidRPr="00F8243A">
        <w:rPr>
          <w:rFonts w:ascii="Times New Roman" w:hAnsi="Times New Roman" w:cs="Times New Roman"/>
          <w:sz w:val="24"/>
          <w:szCs w:val="24"/>
        </w:rPr>
        <w:t xml:space="preserve"> </w:t>
      </w:r>
      <w:r w:rsidR="00F8243A" w:rsidRPr="0057661D">
        <w:rPr>
          <w:rFonts w:ascii="Times New Roman" w:hAnsi="Times New Roman" w:cs="Times New Roman"/>
          <w:sz w:val="24"/>
          <w:szCs w:val="24"/>
        </w:rPr>
        <w:t>Peng</w:t>
      </w:r>
      <w:r w:rsidR="00F8243A">
        <w:rPr>
          <w:rFonts w:ascii="Times New Roman" w:hAnsi="Times New Roman" w:cs="Times New Roman"/>
          <w:sz w:val="24"/>
          <w:szCs w:val="24"/>
        </w:rPr>
        <w:t>,</w:t>
      </w:r>
      <w:r w:rsidR="00F8243A" w:rsidRPr="0057661D">
        <w:rPr>
          <w:rFonts w:ascii="Times New Roman" w:hAnsi="Times New Roman" w:cs="Times New Roman"/>
          <w:sz w:val="24"/>
          <w:szCs w:val="24"/>
        </w:rPr>
        <w:t xml:space="preserve"> </w:t>
      </w:r>
      <w:r w:rsidR="00F8243A">
        <w:rPr>
          <w:rFonts w:ascii="Times New Roman" w:hAnsi="Times New Roman" w:cs="Times New Roman"/>
          <w:sz w:val="24"/>
          <w:szCs w:val="24"/>
        </w:rPr>
        <w:t xml:space="preserve">S. </w:t>
      </w:r>
      <w:proofErr w:type="spellStart"/>
      <w:r w:rsidR="00F8243A" w:rsidRPr="0057661D">
        <w:rPr>
          <w:rFonts w:ascii="Times New Roman" w:hAnsi="Times New Roman" w:cs="Times New Roman"/>
          <w:sz w:val="24"/>
          <w:szCs w:val="24"/>
        </w:rPr>
        <w:t>Gurunathan</w:t>
      </w:r>
      <w:proofErr w:type="spellEnd"/>
      <w:r w:rsidR="00F8243A">
        <w:rPr>
          <w:rFonts w:ascii="Times New Roman" w:hAnsi="Times New Roman" w:cs="Times New Roman"/>
          <w:sz w:val="24"/>
          <w:szCs w:val="24"/>
        </w:rPr>
        <w:t xml:space="preserve">, </w:t>
      </w:r>
      <w:r w:rsidR="00F8243A" w:rsidRPr="00E06228">
        <w:rPr>
          <w:rFonts w:ascii="Times New Roman" w:hAnsi="Times New Roman" w:cs="Times New Roman"/>
          <w:i/>
          <w:iCs/>
          <w:sz w:val="24"/>
          <w:szCs w:val="24"/>
        </w:rPr>
        <w:t xml:space="preserve">Int. J </w:t>
      </w:r>
      <w:proofErr w:type="spellStart"/>
      <w:r w:rsidR="00F8243A" w:rsidRPr="00E06228">
        <w:rPr>
          <w:rFonts w:ascii="Times New Roman" w:hAnsi="Times New Roman" w:cs="Times New Roman"/>
          <w:i/>
          <w:iCs/>
          <w:sz w:val="24"/>
          <w:szCs w:val="24"/>
        </w:rPr>
        <w:t>Nanomed</w:t>
      </w:r>
      <w:proofErr w:type="spellEnd"/>
      <w:r>
        <w:rPr>
          <w:rFonts w:ascii="Times New Roman" w:hAnsi="Times New Roman" w:cs="Times New Roman"/>
          <w:sz w:val="24"/>
          <w:szCs w:val="24"/>
        </w:rPr>
        <w:t>.</w:t>
      </w:r>
      <w:r w:rsidR="00F8243A">
        <w:rPr>
          <w:rFonts w:ascii="Times New Roman" w:hAnsi="Times New Roman" w:cs="Times New Roman"/>
          <w:sz w:val="24"/>
          <w:szCs w:val="24"/>
        </w:rPr>
        <w:t xml:space="preserve"> </w:t>
      </w:r>
      <w:r w:rsidR="00F8243A" w:rsidRPr="00930D0B">
        <w:rPr>
          <w:rFonts w:ascii="Times New Roman" w:hAnsi="Times New Roman" w:cs="Times New Roman"/>
          <w:b/>
          <w:bCs/>
          <w:sz w:val="24"/>
          <w:szCs w:val="24"/>
        </w:rPr>
        <w:t>2017</w:t>
      </w:r>
      <w:r w:rsidR="00F8243A">
        <w:rPr>
          <w:rFonts w:ascii="Times New Roman" w:hAnsi="Times New Roman" w:cs="Times New Roman"/>
          <w:sz w:val="24"/>
          <w:szCs w:val="24"/>
        </w:rPr>
        <w:t xml:space="preserve">, </w:t>
      </w:r>
      <w:r w:rsidRPr="0057661D">
        <w:rPr>
          <w:rFonts w:ascii="Times New Roman" w:hAnsi="Times New Roman" w:cs="Times New Roman"/>
          <w:sz w:val="24"/>
          <w:szCs w:val="24"/>
        </w:rPr>
        <w:t>12</w:t>
      </w:r>
      <w:r>
        <w:rPr>
          <w:rFonts w:ascii="Times New Roman" w:hAnsi="Times New Roman" w:cs="Times New Roman"/>
          <w:sz w:val="24"/>
          <w:szCs w:val="24"/>
        </w:rPr>
        <w:t>,</w:t>
      </w:r>
      <w:r w:rsidR="00F8243A">
        <w:rPr>
          <w:rFonts w:ascii="Times New Roman" w:hAnsi="Times New Roman" w:cs="Times New Roman"/>
          <w:sz w:val="24"/>
          <w:szCs w:val="24"/>
        </w:rPr>
        <w:t xml:space="preserve"> </w:t>
      </w:r>
      <w:r w:rsidRPr="0057661D">
        <w:rPr>
          <w:rFonts w:ascii="Times New Roman" w:hAnsi="Times New Roman" w:cs="Times New Roman"/>
          <w:sz w:val="24"/>
          <w:szCs w:val="24"/>
        </w:rPr>
        <w:t>6487</w:t>
      </w:r>
      <w:r>
        <w:rPr>
          <w:rFonts w:ascii="Times New Roman" w:hAnsi="Times New Roman" w:cs="Times New Roman"/>
          <w:sz w:val="24"/>
          <w:szCs w:val="24"/>
        </w:rPr>
        <w:t>.</w:t>
      </w:r>
    </w:p>
    <w:p w14:paraId="7854B679" w14:textId="39EB867B" w:rsidR="00625830" w:rsidRPr="00CA634C" w:rsidRDefault="00625830" w:rsidP="003976E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[38] </w:t>
      </w:r>
      <w:r w:rsidR="00F8243A" w:rsidRPr="00CA634C">
        <w:rPr>
          <w:rFonts w:ascii="Times New Roman" w:hAnsi="Times New Roman" w:cs="Times New Roman"/>
          <w:sz w:val="24"/>
          <w:szCs w:val="24"/>
        </w:rPr>
        <w:t>P.V.</w:t>
      </w:r>
      <w:r w:rsidR="00F8243A" w:rsidRPr="00F8243A">
        <w:rPr>
          <w:rFonts w:ascii="Times New Roman" w:hAnsi="Times New Roman" w:cs="Times New Roman"/>
          <w:sz w:val="24"/>
          <w:szCs w:val="24"/>
        </w:rPr>
        <w:t xml:space="preserve"> </w:t>
      </w:r>
      <w:proofErr w:type="spellStart"/>
      <w:r w:rsidR="00F8243A" w:rsidRPr="00CA634C">
        <w:rPr>
          <w:rFonts w:ascii="Times New Roman" w:hAnsi="Times New Roman" w:cs="Times New Roman"/>
          <w:sz w:val="24"/>
          <w:szCs w:val="24"/>
        </w:rPr>
        <w:t>Asharani</w:t>
      </w:r>
      <w:proofErr w:type="spellEnd"/>
      <w:r w:rsidR="00F8243A" w:rsidRPr="00CA634C">
        <w:rPr>
          <w:rFonts w:ascii="Times New Roman" w:hAnsi="Times New Roman" w:cs="Times New Roman"/>
          <w:sz w:val="24"/>
          <w:szCs w:val="24"/>
        </w:rPr>
        <w:t>, G.L.K.</w:t>
      </w:r>
      <w:r w:rsidR="00F8243A" w:rsidRPr="00F8243A">
        <w:rPr>
          <w:rFonts w:ascii="Times New Roman" w:hAnsi="Times New Roman" w:cs="Times New Roman"/>
          <w:sz w:val="24"/>
          <w:szCs w:val="24"/>
        </w:rPr>
        <w:t xml:space="preserve"> </w:t>
      </w:r>
      <w:r w:rsidR="00F8243A" w:rsidRPr="00CA634C">
        <w:rPr>
          <w:rFonts w:ascii="Times New Roman" w:hAnsi="Times New Roman" w:cs="Times New Roman"/>
          <w:sz w:val="24"/>
          <w:szCs w:val="24"/>
        </w:rPr>
        <w:t>Mun, M.P.</w:t>
      </w:r>
      <w:r w:rsidR="00F8243A" w:rsidRPr="00F8243A">
        <w:rPr>
          <w:rFonts w:ascii="Times New Roman" w:hAnsi="Times New Roman" w:cs="Times New Roman"/>
          <w:sz w:val="24"/>
          <w:szCs w:val="24"/>
        </w:rPr>
        <w:t xml:space="preserve"> </w:t>
      </w:r>
      <w:proofErr w:type="spellStart"/>
      <w:r w:rsidR="00F8243A" w:rsidRPr="00CA634C">
        <w:rPr>
          <w:rFonts w:ascii="Times New Roman" w:hAnsi="Times New Roman" w:cs="Times New Roman"/>
          <w:sz w:val="24"/>
          <w:szCs w:val="24"/>
        </w:rPr>
        <w:t>Hande</w:t>
      </w:r>
      <w:proofErr w:type="spellEnd"/>
      <w:r w:rsidR="00F8243A" w:rsidRPr="00CA634C">
        <w:rPr>
          <w:rFonts w:ascii="Times New Roman" w:hAnsi="Times New Roman" w:cs="Times New Roman"/>
          <w:sz w:val="24"/>
          <w:szCs w:val="24"/>
        </w:rPr>
        <w:t xml:space="preserve">, S. </w:t>
      </w:r>
      <w:proofErr w:type="spellStart"/>
      <w:r w:rsidR="00F8243A" w:rsidRPr="00CA634C">
        <w:rPr>
          <w:rFonts w:ascii="Times New Roman" w:hAnsi="Times New Roman" w:cs="Times New Roman"/>
          <w:sz w:val="24"/>
          <w:szCs w:val="24"/>
        </w:rPr>
        <w:t>Valiyaveettil</w:t>
      </w:r>
      <w:proofErr w:type="spellEnd"/>
      <w:r w:rsidR="00F8243A">
        <w:rPr>
          <w:rFonts w:ascii="Times New Roman" w:hAnsi="Times New Roman" w:cs="Times New Roman"/>
          <w:sz w:val="24"/>
          <w:szCs w:val="24"/>
        </w:rPr>
        <w:t>,</w:t>
      </w:r>
      <w:r w:rsidRPr="00CA634C">
        <w:rPr>
          <w:rFonts w:ascii="Times New Roman" w:hAnsi="Times New Roman" w:cs="Times New Roman"/>
          <w:sz w:val="24"/>
          <w:szCs w:val="24"/>
        </w:rPr>
        <w:t xml:space="preserve"> </w:t>
      </w:r>
      <w:proofErr w:type="spellStart"/>
      <w:r w:rsidRPr="00930D0B">
        <w:rPr>
          <w:rFonts w:ascii="Times New Roman" w:hAnsi="Times New Roman" w:cs="Times New Roman"/>
          <w:i/>
          <w:iCs/>
          <w:sz w:val="24"/>
          <w:szCs w:val="24"/>
        </w:rPr>
        <w:t>ASCnano</w:t>
      </w:r>
      <w:proofErr w:type="spellEnd"/>
      <w:r w:rsidR="00F8243A">
        <w:rPr>
          <w:rFonts w:ascii="Times New Roman" w:hAnsi="Times New Roman" w:cs="Times New Roman"/>
          <w:i/>
          <w:iCs/>
          <w:sz w:val="24"/>
          <w:szCs w:val="24"/>
        </w:rPr>
        <w:t xml:space="preserve"> </w:t>
      </w:r>
      <w:r w:rsidR="00F8243A" w:rsidRPr="00930D0B">
        <w:rPr>
          <w:rFonts w:ascii="Times New Roman" w:hAnsi="Times New Roman" w:cs="Times New Roman"/>
          <w:b/>
          <w:bCs/>
          <w:sz w:val="24"/>
          <w:szCs w:val="24"/>
        </w:rPr>
        <w:t>2009</w:t>
      </w:r>
      <w:r w:rsidRPr="00CA634C">
        <w:rPr>
          <w:rFonts w:ascii="Times New Roman" w:hAnsi="Times New Roman" w:cs="Times New Roman"/>
          <w:sz w:val="24"/>
          <w:szCs w:val="24"/>
        </w:rPr>
        <w:t>, 3, 279.</w:t>
      </w:r>
    </w:p>
    <w:p w14:paraId="0B1FC24B" w14:textId="16547A1C" w:rsidR="00625830" w:rsidRPr="000008DF" w:rsidRDefault="00625830" w:rsidP="003976E8">
      <w:pPr>
        <w:spacing w:after="0" w:line="360" w:lineRule="auto"/>
        <w:jc w:val="both"/>
        <w:rPr>
          <w:rFonts w:ascii="Times New Roman" w:hAnsi="Times New Roman" w:cs="Times New Roman"/>
          <w:sz w:val="24"/>
          <w:szCs w:val="24"/>
        </w:rPr>
      </w:pPr>
      <w:r w:rsidRPr="00930D0B">
        <w:rPr>
          <w:rFonts w:asciiTheme="majorBidi" w:eastAsia="Times New Roman" w:hAnsiTheme="majorBidi" w:cstheme="majorBidi"/>
          <w:sz w:val="24"/>
          <w:szCs w:val="24"/>
          <w:lang w:val="pt-BR" w:eastAsia="pt-BR"/>
        </w:rPr>
        <w:t>[39]</w:t>
      </w:r>
      <w:r w:rsidRPr="00930D0B">
        <w:rPr>
          <w:rFonts w:ascii="Times New Roman" w:hAnsi="Times New Roman" w:cs="Times New Roman"/>
          <w:sz w:val="24"/>
          <w:szCs w:val="24"/>
          <w:lang w:val="pt-BR"/>
        </w:rPr>
        <w:t xml:space="preserve"> </w:t>
      </w:r>
      <w:r w:rsidR="00DB499C" w:rsidRPr="00930D0B">
        <w:rPr>
          <w:rFonts w:ascii="Times New Roman" w:hAnsi="Times New Roman" w:cs="Times New Roman"/>
          <w:sz w:val="24"/>
          <w:szCs w:val="24"/>
          <w:lang w:val="pt-BR"/>
        </w:rPr>
        <w:t xml:space="preserve">I. </w:t>
      </w:r>
      <w:proofErr w:type="spellStart"/>
      <w:r w:rsidR="00DB499C" w:rsidRPr="00930D0B">
        <w:rPr>
          <w:rFonts w:ascii="Times New Roman" w:hAnsi="Times New Roman" w:cs="Times New Roman"/>
          <w:sz w:val="24"/>
          <w:szCs w:val="24"/>
          <w:lang w:val="pt-BR"/>
        </w:rPr>
        <w:t>Glezer</w:t>
      </w:r>
      <w:proofErr w:type="spellEnd"/>
      <w:r w:rsidR="00DB499C" w:rsidRPr="00930D0B">
        <w:rPr>
          <w:rFonts w:ascii="Times New Roman" w:hAnsi="Times New Roman" w:cs="Times New Roman"/>
          <w:sz w:val="24"/>
          <w:szCs w:val="24"/>
          <w:lang w:val="pt-BR"/>
        </w:rPr>
        <w:t xml:space="preserve">, T. </w:t>
      </w:r>
      <w:proofErr w:type="spellStart"/>
      <w:r w:rsidR="00DB499C" w:rsidRPr="00930D0B">
        <w:rPr>
          <w:rFonts w:ascii="Times New Roman" w:hAnsi="Times New Roman" w:cs="Times New Roman"/>
          <w:sz w:val="24"/>
          <w:szCs w:val="24"/>
          <w:lang w:val="pt-BR"/>
        </w:rPr>
        <w:t>Marcourakis</w:t>
      </w:r>
      <w:proofErr w:type="spellEnd"/>
      <w:r w:rsidR="00DB499C" w:rsidRPr="00930D0B">
        <w:rPr>
          <w:rFonts w:ascii="Times New Roman" w:hAnsi="Times New Roman" w:cs="Times New Roman"/>
          <w:sz w:val="24"/>
          <w:szCs w:val="24"/>
          <w:lang w:val="pt-BR"/>
        </w:rPr>
        <w:t xml:space="preserve">, M.C.W. Avellar, C. </w:t>
      </w:r>
      <w:proofErr w:type="spellStart"/>
      <w:r w:rsidR="00DB499C" w:rsidRPr="00930D0B">
        <w:rPr>
          <w:rFonts w:ascii="Times New Roman" w:hAnsi="Times New Roman" w:cs="Times New Roman"/>
          <w:sz w:val="24"/>
          <w:szCs w:val="24"/>
          <w:lang w:val="pt-BR"/>
        </w:rPr>
        <w:t>Gorenstein</w:t>
      </w:r>
      <w:proofErr w:type="spellEnd"/>
      <w:r w:rsidR="00DB499C" w:rsidRPr="00930D0B">
        <w:rPr>
          <w:rFonts w:ascii="Times New Roman" w:hAnsi="Times New Roman" w:cs="Times New Roman"/>
          <w:sz w:val="24"/>
          <w:szCs w:val="24"/>
          <w:lang w:val="pt-BR"/>
        </w:rPr>
        <w:t xml:space="preserve">, C. </w:t>
      </w:r>
      <w:proofErr w:type="spellStart"/>
      <w:r w:rsidR="00DB499C" w:rsidRPr="00930D0B">
        <w:rPr>
          <w:rFonts w:ascii="Times New Roman" w:hAnsi="Times New Roman" w:cs="Times New Roman"/>
          <w:sz w:val="24"/>
          <w:szCs w:val="24"/>
          <w:lang w:val="pt-BR"/>
        </w:rPr>
        <w:t>Scavone</w:t>
      </w:r>
      <w:proofErr w:type="spellEnd"/>
      <w:r w:rsidR="00DB499C" w:rsidRPr="00930D0B">
        <w:rPr>
          <w:rFonts w:ascii="Times New Roman" w:hAnsi="Times New Roman" w:cs="Times New Roman"/>
          <w:sz w:val="24"/>
          <w:szCs w:val="24"/>
          <w:lang w:val="pt-BR"/>
        </w:rPr>
        <w:t xml:space="preserve">, </w:t>
      </w:r>
      <w:r w:rsidRPr="00930D0B">
        <w:rPr>
          <w:rFonts w:ascii="Times New Roman" w:hAnsi="Times New Roman" w:cs="Times New Roman"/>
          <w:i/>
          <w:iCs/>
          <w:sz w:val="24"/>
          <w:szCs w:val="24"/>
          <w:lang w:val="pt-BR"/>
        </w:rPr>
        <w:t>Rev</w:t>
      </w:r>
      <w:r w:rsidR="00DB499C" w:rsidRPr="00930D0B">
        <w:rPr>
          <w:rFonts w:ascii="Times New Roman" w:hAnsi="Times New Roman" w:cs="Times New Roman"/>
          <w:i/>
          <w:iCs/>
          <w:sz w:val="24"/>
          <w:szCs w:val="24"/>
          <w:lang w:val="pt-BR"/>
        </w:rPr>
        <w:t>.</w:t>
      </w:r>
      <w:r w:rsidRPr="00930D0B">
        <w:rPr>
          <w:rFonts w:ascii="Times New Roman" w:hAnsi="Times New Roman" w:cs="Times New Roman"/>
          <w:i/>
          <w:iCs/>
          <w:sz w:val="24"/>
          <w:szCs w:val="24"/>
          <w:lang w:val="pt-BR"/>
        </w:rPr>
        <w:t xml:space="preserve"> Bras</w:t>
      </w:r>
      <w:r w:rsidR="00DB499C" w:rsidRPr="00930D0B">
        <w:rPr>
          <w:rFonts w:ascii="Times New Roman" w:hAnsi="Times New Roman" w:cs="Times New Roman"/>
          <w:i/>
          <w:iCs/>
          <w:sz w:val="24"/>
          <w:szCs w:val="24"/>
          <w:lang w:val="pt-BR"/>
        </w:rPr>
        <w:t>.</w:t>
      </w:r>
      <w:r w:rsidRPr="00930D0B">
        <w:rPr>
          <w:rFonts w:ascii="Times New Roman" w:hAnsi="Times New Roman" w:cs="Times New Roman"/>
          <w:i/>
          <w:iCs/>
          <w:sz w:val="24"/>
          <w:szCs w:val="24"/>
          <w:lang w:val="pt-BR"/>
        </w:rPr>
        <w:t xml:space="preserve"> Psiquiatr</w:t>
      </w:r>
      <w:r w:rsidR="00DB499C" w:rsidRPr="00930D0B">
        <w:rPr>
          <w:rFonts w:ascii="Times New Roman" w:hAnsi="Times New Roman" w:cs="Times New Roman"/>
          <w:i/>
          <w:iCs/>
          <w:sz w:val="24"/>
          <w:szCs w:val="24"/>
          <w:lang w:val="pt-BR"/>
        </w:rPr>
        <w:t xml:space="preserve">. </w:t>
      </w:r>
      <w:r w:rsidR="00DB499C" w:rsidRPr="00930D0B">
        <w:rPr>
          <w:rFonts w:ascii="Times New Roman" w:hAnsi="Times New Roman" w:cs="Times New Roman"/>
          <w:b/>
          <w:bCs/>
          <w:sz w:val="24"/>
          <w:szCs w:val="24"/>
        </w:rPr>
        <w:t>2000</w:t>
      </w:r>
      <w:r w:rsidRPr="000008DF">
        <w:rPr>
          <w:rFonts w:ascii="Times New Roman" w:hAnsi="Times New Roman" w:cs="Times New Roman"/>
          <w:sz w:val="24"/>
          <w:szCs w:val="24"/>
        </w:rPr>
        <w:t>, 22, 26.</w:t>
      </w:r>
    </w:p>
    <w:p w14:paraId="038A5F29" w14:textId="76C32870" w:rsidR="00625830" w:rsidRPr="000008DF" w:rsidRDefault="00625830" w:rsidP="003976E8">
      <w:pPr>
        <w:spacing w:after="0" w:line="360" w:lineRule="auto"/>
        <w:jc w:val="both"/>
        <w:rPr>
          <w:rFonts w:ascii="Times New Roman" w:hAnsi="Times New Roman" w:cs="Times New Roman"/>
          <w:sz w:val="24"/>
          <w:szCs w:val="24"/>
        </w:rPr>
      </w:pPr>
      <w:r>
        <w:rPr>
          <w:rFonts w:asciiTheme="majorBidi" w:eastAsia="Times New Roman" w:hAnsiTheme="majorBidi" w:cstheme="majorBidi"/>
          <w:sz w:val="24"/>
          <w:szCs w:val="24"/>
          <w:lang w:eastAsia="pt-BR"/>
        </w:rPr>
        <w:t>[40]</w:t>
      </w:r>
      <w:r w:rsidRPr="00625830">
        <w:rPr>
          <w:rFonts w:ascii="Times New Roman" w:hAnsi="Times New Roman" w:cs="Times New Roman"/>
          <w:sz w:val="24"/>
          <w:szCs w:val="24"/>
        </w:rPr>
        <w:t xml:space="preserve"> </w:t>
      </w:r>
      <w:r w:rsidR="00DB499C" w:rsidRPr="000008DF">
        <w:rPr>
          <w:rFonts w:ascii="Times New Roman" w:hAnsi="Times New Roman" w:cs="Times New Roman"/>
          <w:sz w:val="24"/>
          <w:szCs w:val="24"/>
        </w:rPr>
        <w:t>B.B.</w:t>
      </w:r>
      <w:r w:rsidR="00DB499C" w:rsidRPr="00DB499C">
        <w:rPr>
          <w:rFonts w:ascii="Times New Roman" w:hAnsi="Times New Roman" w:cs="Times New Roman"/>
          <w:sz w:val="24"/>
          <w:szCs w:val="24"/>
        </w:rPr>
        <w:t xml:space="preserve"> </w:t>
      </w:r>
      <w:proofErr w:type="spellStart"/>
      <w:r w:rsidR="00DB499C" w:rsidRPr="000008DF">
        <w:rPr>
          <w:rFonts w:ascii="Times New Roman" w:hAnsi="Times New Roman" w:cs="Times New Roman"/>
          <w:sz w:val="24"/>
          <w:szCs w:val="24"/>
        </w:rPr>
        <w:t>Manshian</w:t>
      </w:r>
      <w:proofErr w:type="spellEnd"/>
      <w:r w:rsidR="00DB499C" w:rsidRPr="000008DF">
        <w:rPr>
          <w:rFonts w:ascii="Times New Roman" w:hAnsi="Times New Roman" w:cs="Times New Roman"/>
          <w:sz w:val="24"/>
          <w:szCs w:val="24"/>
        </w:rPr>
        <w:t>, J.</w:t>
      </w:r>
      <w:r w:rsidR="00DB499C" w:rsidRPr="00DB499C">
        <w:rPr>
          <w:rFonts w:ascii="Times New Roman" w:hAnsi="Times New Roman" w:cs="Times New Roman"/>
          <w:sz w:val="24"/>
          <w:szCs w:val="24"/>
        </w:rPr>
        <w:t xml:space="preserve"> </w:t>
      </w:r>
      <w:r w:rsidR="00DB499C" w:rsidRPr="000008DF">
        <w:rPr>
          <w:rFonts w:ascii="Times New Roman" w:hAnsi="Times New Roman" w:cs="Times New Roman"/>
          <w:sz w:val="24"/>
          <w:szCs w:val="24"/>
        </w:rPr>
        <w:t>Jimenez, U.</w:t>
      </w:r>
      <w:r w:rsidR="00DB499C" w:rsidRPr="00DB499C">
        <w:rPr>
          <w:rFonts w:ascii="Times New Roman" w:hAnsi="Times New Roman" w:cs="Times New Roman"/>
          <w:sz w:val="24"/>
          <w:szCs w:val="24"/>
        </w:rPr>
        <w:t xml:space="preserve"> </w:t>
      </w:r>
      <w:proofErr w:type="spellStart"/>
      <w:r w:rsidR="00DB499C" w:rsidRPr="000008DF">
        <w:rPr>
          <w:rFonts w:ascii="Times New Roman" w:hAnsi="Times New Roman" w:cs="Times New Roman"/>
          <w:sz w:val="24"/>
          <w:szCs w:val="24"/>
        </w:rPr>
        <w:t>Himmelreich</w:t>
      </w:r>
      <w:proofErr w:type="spellEnd"/>
      <w:r w:rsidR="00DB499C" w:rsidRPr="000008DF">
        <w:rPr>
          <w:rFonts w:ascii="Times New Roman" w:hAnsi="Times New Roman" w:cs="Times New Roman"/>
          <w:sz w:val="24"/>
          <w:szCs w:val="24"/>
        </w:rPr>
        <w:t xml:space="preserve">, S.J. </w:t>
      </w:r>
      <w:proofErr w:type="spellStart"/>
      <w:r w:rsidR="00DB499C" w:rsidRPr="000008DF">
        <w:rPr>
          <w:rFonts w:ascii="Times New Roman" w:hAnsi="Times New Roman" w:cs="Times New Roman"/>
          <w:sz w:val="24"/>
          <w:szCs w:val="24"/>
        </w:rPr>
        <w:t>Soenen</w:t>
      </w:r>
      <w:proofErr w:type="spellEnd"/>
      <w:r w:rsidR="00DB499C">
        <w:rPr>
          <w:rFonts w:ascii="Times New Roman" w:hAnsi="Times New Roman" w:cs="Times New Roman"/>
          <w:sz w:val="24"/>
          <w:szCs w:val="24"/>
        </w:rPr>
        <w:t>,</w:t>
      </w:r>
      <w:r w:rsidRPr="000008DF">
        <w:rPr>
          <w:rFonts w:ascii="Times New Roman" w:hAnsi="Times New Roman" w:cs="Times New Roman"/>
          <w:sz w:val="24"/>
          <w:szCs w:val="24"/>
        </w:rPr>
        <w:t xml:space="preserve"> </w:t>
      </w:r>
      <w:r w:rsidRPr="00930D0B">
        <w:rPr>
          <w:rFonts w:ascii="Times New Roman" w:hAnsi="Times New Roman" w:cs="Times New Roman"/>
          <w:i/>
          <w:iCs/>
          <w:sz w:val="24"/>
          <w:szCs w:val="24"/>
        </w:rPr>
        <w:t>Adv. Healthcare Mater</w:t>
      </w:r>
      <w:r w:rsidR="00DB499C">
        <w:rPr>
          <w:rFonts w:ascii="Times New Roman" w:hAnsi="Times New Roman" w:cs="Times New Roman"/>
          <w:sz w:val="24"/>
          <w:szCs w:val="24"/>
        </w:rPr>
        <w:t>.</w:t>
      </w:r>
      <w:r w:rsidRPr="000008DF">
        <w:rPr>
          <w:rFonts w:ascii="Times New Roman" w:hAnsi="Times New Roman" w:cs="Times New Roman"/>
          <w:sz w:val="24"/>
          <w:szCs w:val="24"/>
        </w:rPr>
        <w:t xml:space="preserve"> </w:t>
      </w:r>
      <w:r w:rsidR="00DB499C" w:rsidRPr="00930D0B">
        <w:rPr>
          <w:rFonts w:ascii="Times New Roman" w:hAnsi="Times New Roman" w:cs="Times New Roman"/>
          <w:b/>
          <w:bCs/>
          <w:sz w:val="24"/>
          <w:szCs w:val="24"/>
        </w:rPr>
        <w:t>2017</w:t>
      </w:r>
      <w:r w:rsidR="00DB499C">
        <w:rPr>
          <w:rFonts w:ascii="Times New Roman" w:hAnsi="Times New Roman" w:cs="Times New Roman"/>
          <w:sz w:val="24"/>
          <w:szCs w:val="24"/>
        </w:rPr>
        <w:t xml:space="preserve">, </w:t>
      </w:r>
      <w:r w:rsidRPr="000008DF">
        <w:rPr>
          <w:rFonts w:ascii="Times New Roman" w:hAnsi="Times New Roman" w:cs="Times New Roman"/>
          <w:sz w:val="24"/>
          <w:szCs w:val="24"/>
        </w:rPr>
        <w:t xml:space="preserve">6, 1601099. </w:t>
      </w:r>
    </w:p>
    <w:p w14:paraId="3FA0D808" w14:textId="5388BC43" w:rsidR="00625830" w:rsidRPr="000D27E4" w:rsidRDefault="00625830" w:rsidP="003976E8">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[41] </w:t>
      </w:r>
      <w:r w:rsidRPr="000D27E4">
        <w:rPr>
          <w:rFonts w:ascii="Times New Roman" w:hAnsi="Times New Roman" w:cs="Times New Roman"/>
          <w:sz w:val="24"/>
          <w:szCs w:val="24"/>
        </w:rPr>
        <w:t>I</w:t>
      </w:r>
      <w:r w:rsidR="0077169C" w:rsidRPr="000D27E4">
        <w:rPr>
          <w:rFonts w:ascii="Times New Roman" w:hAnsi="Times New Roman" w:cs="Times New Roman"/>
          <w:sz w:val="24"/>
          <w:szCs w:val="24"/>
        </w:rPr>
        <w:t>.</w:t>
      </w:r>
      <w:r w:rsidR="0077169C" w:rsidRPr="0077169C">
        <w:rPr>
          <w:rFonts w:ascii="Times New Roman" w:hAnsi="Times New Roman" w:cs="Times New Roman"/>
          <w:sz w:val="24"/>
          <w:szCs w:val="24"/>
        </w:rPr>
        <w:t xml:space="preserve"> </w:t>
      </w:r>
      <w:proofErr w:type="spellStart"/>
      <w:r w:rsidR="0077169C" w:rsidRPr="000D27E4">
        <w:rPr>
          <w:rFonts w:ascii="Times New Roman" w:hAnsi="Times New Roman" w:cs="Times New Roman"/>
          <w:sz w:val="24"/>
          <w:szCs w:val="24"/>
        </w:rPr>
        <w:t>Yañez</w:t>
      </w:r>
      <w:proofErr w:type="spellEnd"/>
      <w:r w:rsidR="0077169C" w:rsidRPr="000D27E4">
        <w:rPr>
          <w:rFonts w:ascii="Times New Roman" w:hAnsi="Times New Roman" w:cs="Times New Roman"/>
          <w:sz w:val="24"/>
          <w:szCs w:val="24"/>
        </w:rPr>
        <w:t>-Sánchez, C.D.L.L.</w:t>
      </w:r>
      <w:r w:rsidR="0077169C" w:rsidRPr="0077169C">
        <w:rPr>
          <w:rFonts w:ascii="Times New Roman" w:hAnsi="Times New Roman" w:cs="Times New Roman"/>
          <w:sz w:val="24"/>
          <w:szCs w:val="24"/>
        </w:rPr>
        <w:t xml:space="preserve"> </w:t>
      </w:r>
      <w:proofErr w:type="spellStart"/>
      <w:r w:rsidR="0077169C" w:rsidRPr="000D27E4">
        <w:rPr>
          <w:rFonts w:ascii="Times New Roman" w:hAnsi="Times New Roman" w:cs="Times New Roman"/>
          <w:sz w:val="24"/>
          <w:szCs w:val="24"/>
        </w:rPr>
        <w:t>Carreón</w:t>
      </w:r>
      <w:proofErr w:type="spellEnd"/>
      <w:r w:rsidR="0077169C" w:rsidRPr="000D27E4">
        <w:rPr>
          <w:rFonts w:ascii="Times New Roman" w:hAnsi="Times New Roman" w:cs="Times New Roman"/>
          <w:sz w:val="24"/>
          <w:szCs w:val="24"/>
        </w:rPr>
        <w:t>-Álvarez, C.</w:t>
      </w:r>
      <w:r w:rsidR="0077169C" w:rsidRPr="0077169C">
        <w:rPr>
          <w:rFonts w:ascii="Times New Roman" w:hAnsi="Times New Roman" w:cs="Times New Roman"/>
          <w:sz w:val="24"/>
          <w:szCs w:val="24"/>
        </w:rPr>
        <w:t xml:space="preserve"> </w:t>
      </w:r>
      <w:proofErr w:type="spellStart"/>
      <w:r w:rsidR="0077169C" w:rsidRPr="000D27E4">
        <w:rPr>
          <w:rFonts w:ascii="Times New Roman" w:hAnsi="Times New Roman" w:cs="Times New Roman"/>
          <w:sz w:val="24"/>
          <w:szCs w:val="24"/>
        </w:rPr>
        <w:t>Velásquez-Ordóñez</w:t>
      </w:r>
      <w:proofErr w:type="spellEnd"/>
      <w:r w:rsidR="0077169C" w:rsidRPr="000D27E4">
        <w:rPr>
          <w:rFonts w:ascii="Times New Roman" w:hAnsi="Times New Roman" w:cs="Times New Roman"/>
          <w:sz w:val="24"/>
          <w:szCs w:val="24"/>
        </w:rPr>
        <w:t>, M.L.</w:t>
      </w:r>
      <w:r w:rsidR="0077169C" w:rsidRPr="0077169C">
        <w:rPr>
          <w:rFonts w:ascii="Times New Roman" w:hAnsi="Times New Roman" w:cs="Times New Roman"/>
          <w:sz w:val="24"/>
          <w:szCs w:val="24"/>
        </w:rPr>
        <w:t xml:space="preserve"> </w:t>
      </w:r>
      <w:r w:rsidR="0077169C" w:rsidRPr="000D27E4">
        <w:rPr>
          <w:rFonts w:ascii="Times New Roman" w:hAnsi="Times New Roman" w:cs="Times New Roman"/>
          <w:sz w:val="24"/>
          <w:szCs w:val="24"/>
        </w:rPr>
        <w:t>Ojeda-Martínez, F.J.</w:t>
      </w:r>
      <w:r w:rsidR="0077169C" w:rsidRPr="0077169C">
        <w:rPr>
          <w:rFonts w:ascii="Times New Roman" w:hAnsi="Times New Roman" w:cs="Times New Roman"/>
          <w:sz w:val="24"/>
          <w:szCs w:val="24"/>
        </w:rPr>
        <w:t xml:space="preserve"> </w:t>
      </w:r>
      <w:proofErr w:type="spellStart"/>
      <w:r w:rsidR="0077169C" w:rsidRPr="000D27E4">
        <w:rPr>
          <w:rFonts w:ascii="Times New Roman" w:hAnsi="Times New Roman" w:cs="Times New Roman"/>
          <w:sz w:val="24"/>
          <w:szCs w:val="24"/>
        </w:rPr>
        <w:t>Gálvez-Gastélum</w:t>
      </w:r>
      <w:proofErr w:type="spellEnd"/>
      <w:r w:rsidR="0077169C" w:rsidRPr="000D27E4">
        <w:rPr>
          <w:rFonts w:ascii="Times New Roman" w:hAnsi="Times New Roman" w:cs="Times New Roman"/>
          <w:sz w:val="24"/>
          <w:szCs w:val="24"/>
        </w:rPr>
        <w:t>, A.</w:t>
      </w:r>
      <w:r w:rsidR="0077169C" w:rsidRPr="0077169C">
        <w:rPr>
          <w:rFonts w:ascii="Times New Roman" w:hAnsi="Times New Roman" w:cs="Times New Roman"/>
          <w:sz w:val="24"/>
          <w:szCs w:val="24"/>
        </w:rPr>
        <w:t xml:space="preserve"> </w:t>
      </w:r>
      <w:r w:rsidR="0077169C" w:rsidRPr="000D27E4">
        <w:rPr>
          <w:rFonts w:ascii="Times New Roman" w:hAnsi="Times New Roman" w:cs="Times New Roman"/>
          <w:sz w:val="24"/>
          <w:szCs w:val="24"/>
        </w:rPr>
        <w:t>Zamudio-Ojeda, E.G.</w:t>
      </w:r>
      <w:r w:rsidR="0077169C" w:rsidRPr="0077169C">
        <w:rPr>
          <w:rFonts w:ascii="Times New Roman" w:hAnsi="Times New Roman" w:cs="Times New Roman"/>
          <w:sz w:val="24"/>
          <w:szCs w:val="24"/>
        </w:rPr>
        <w:t xml:space="preserve"> </w:t>
      </w:r>
      <w:r w:rsidR="0077169C" w:rsidRPr="000D27E4">
        <w:rPr>
          <w:rFonts w:ascii="Times New Roman" w:hAnsi="Times New Roman" w:cs="Times New Roman"/>
          <w:sz w:val="24"/>
          <w:szCs w:val="24"/>
        </w:rPr>
        <w:t>Cardona-Muñoz, T</w:t>
      </w:r>
      <w:r w:rsidR="0077169C">
        <w:rPr>
          <w:rFonts w:ascii="Times New Roman" w:hAnsi="Times New Roman" w:cs="Times New Roman"/>
          <w:sz w:val="24"/>
          <w:szCs w:val="24"/>
        </w:rPr>
        <w:t>.</w:t>
      </w:r>
      <w:r w:rsidR="0077169C" w:rsidRPr="0077169C">
        <w:rPr>
          <w:rFonts w:ascii="Times New Roman" w:hAnsi="Times New Roman" w:cs="Times New Roman"/>
          <w:sz w:val="24"/>
          <w:szCs w:val="24"/>
        </w:rPr>
        <w:t xml:space="preserve"> </w:t>
      </w:r>
      <w:r w:rsidR="0077169C" w:rsidRPr="000D27E4">
        <w:rPr>
          <w:rFonts w:ascii="Times New Roman" w:hAnsi="Times New Roman" w:cs="Times New Roman"/>
          <w:sz w:val="24"/>
          <w:szCs w:val="24"/>
        </w:rPr>
        <w:t>García-Iglesias</w:t>
      </w:r>
      <w:r w:rsidR="0077169C">
        <w:rPr>
          <w:rFonts w:ascii="Times New Roman" w:hAnsi="Times New Roman" w:cs="Times New Roman"/>
          <w:sz w:val="24"/>
          <w:szCs w:val="24"/>
        </w:rPr>
        <w:t>,</w:t>
      </w:r>
      <w:r w:rsidR="0077169C" w:rsidRPr="000D27E4">
        <w:rPr>
          <w:rFonts w:ascii="Times New Roman" w:hAnsi="Times New Roman" w:cs="Times New Roman"/>
          <w:sz w:val="24"/>
          <w:szCs w:val="24"/>
        </w:rPr>
        <w:t xml:space="preserve"> </w:t>
      </w:r>
      <w:r w:rsidRPr="00930D0B">
        <w:rPr>
          <w:rFonts w:ascii="Times New Roman" w:hAnsi="Times New Roman" w:cs="Times New Roman"/>
          <w:i/>
          <w:iCs/>
          <w:sz w:val="24"/>
          <w:szCs w:val="24"/>
        </w:rPr>
        <w:t>Dig</w:t>
      </w:r>
      <w:r w:rsidR="0077169C" w:rsidRPr="00930D0B">
        <w:rPr>
          <w:rFonts w:ascii="Times New Roman" w:hAnsi="Times New Roman" w:cs="Times New Roman"/>
          <w:i/>
          <w:iCs/>
          <w:sz w:val="24"/>
          <w:szCs w:val="24"/>
        </w:rPr>
        <w:t>.</w:t>
      </w:r>
      <w:r w:rsidRPr="00930D0B">
        <w:rPr>
          <w:rFonts w:ascii="Times New Roman" w:hAnsi="Times New Roman" w:cs="Times New Roman"/>
          <w:i/>
          <w:iCs/>
          <w:sz w:val="24"/>
          <w:szCs w:val="24"/>
        </w:rPr>
        <w:t xml:space="preserve"> J </w:t>
      </w:r>
      <w:proofErr w:type="spellStart"/>
      <w:r w:rsidRPr="00930D0B">
        <w:rPr>
          <w:rFonts w:ascii="Times New Roman" w:hAnsi="Times New Roman" w:cs="Times New Roman"/>
          <w:i/>
          <w:iCs/>
          <w:sz w:val="24"/>
          <w:szCs w:val="24"/>
        </w:rPr>
        <w:t>Nanomater</w:t>
      </w:r>
      <w:proofErr w:type="spellEnd"/>
      <w:r w:rsidR="0077169C" w:rsidRPr="00930D0B">
        <w:rPr>
          <w:rFonts w:ascii="Times New Roman" w:hAnsi="Times New Roman" w:cs="Times New Roman"/>
          <w:i/>
          <w:iCs/>
          <w:sz w:val="24"/>
          <w:szCs w:val="24"/>
        </w:rPr>
        <w:t>.</w:t>
      </w:r>
      <w:r w:rsidRPr="00930D0B">
        <w:rPr>
          <w:rFonts w:ascii="Times New Roman" w:hAnsi="Times New Roman" w:cs="Times New Roman"/>
          <w:i/>
          <w:iCs/>
          <w:sz w:val="24"/>
          <w:szCs w:val="24"/>
        </w:rPr>
        <w:t xml:space="preserve"> </w:t>
      </w:r>
      <w:proofErr w:type="spellStart"/>
      <w:r w:rsidRPr="00930D0B">
        <w:rPr>
          <w:rFonts w:ascii="Times New Roman" w:hAnsi="Times New Roman" w:cs="Times New Roman"/>
          <w:i/>
          <w:iCs/>
          <w:sz w:val="24"/>
          <w:szCs w:val="24"/>
        </w:rPr>
        <w:t>Biostruct</w:t>
      </w:r>
      <w:proofErr w:type="spellEnd"/>
      <w:r w:rsidRPr="00556BA5">
        <w:rPr>
          <w:rFonts w:ascii="Times New Roman" w:hAnsi="Times New Roman" w:cs="Times New Roman"/>
          <w:sz w:val="24"/>
          <w:szCs w:val="24"/>
        </w:rPr>
        <w:t>.</w:t>
      </w:r>
      <w:r>
        <w:rPr>
          <w:rFonts w:ascii="Times New Roman" w:hAnsi="Times New Roman" w:cs="Times New Roman"/>
          <w:sz w:val="24"/>
          <w:szCs w:val="24"/>
        </w:rPr>
        <w:t xml:space="preserve"> </w:t>
      </w:r>
      <w:r w:rsidR="0077169C" w:rsidRPr="003E2760">
        <w:rPr>
          <w:rFonts w:ascii="Times New Roman" w:hAnsi="Times New Roman" w:cs="Times New Roman"/>
          <w:b/>
          <w:bCs/>
          <w:sz w:val="24"/>
          <w:szCs w:val="24"/>
        </w:rPr>
        <w:t>2014</w:t>
      </w:r>
      <w:r w:rsidR="0077169C">
        <w:rPr>
          <w:rFonts w:ascii="Times New Roman" w:hAnsi="Times New Roman" w:cs="Times New Roman"/>
          <w:sz w:val="24"/>
          <w:szCs w:val="24"/>
        </w:rPr>
        <w:t xml:space="preserve">, </w:t>
      </w:r>
      <w:r w:rsidRPr="00556BA5">
        <w:rPr>
          <w:rFonts w:ascii="Times New Roman" w:hAnsi="Times New Roman" w:cs="Times New Roman"/>
          <w:sz w:val="24"/>
          <w:szCs w:val="24"/>
        </w:rPr>
        <w:t>9</w:t>
      </w:r>
      <w:r>
        <w:rPr>
          <w:rFonts w:ascii="Times New Roman" w:hAnsi="Times New Roman" w:cs="Times New Roman"/>
          <w:sz w:val="24"/>
          <w:szCs w:val="24"/>
        </w:rPr>
        <w:t xml:space="preserve">, </w:t>
      </w:r>
      <w:r w:rsidRPr="00556BA5">
        <w:rPr>
          <w:rFonts w:ascii="Times New Roman" w:hAnsi="Times New Roman" w:cs="Times New Roman"/>
          <w:sz w:val="24"/>
          <w:szCs w:val="24"/>
        </w:rPr>
        <w:t>1681</w:t>
      </w:r>
      <w:r>
        <w:rPr>
          <w:rFonts w:ascii="Times New Roman" w:hAnsi="Times New Roman" w:cs="Times New Roman"/>
          <w:sz w:val="24"/>
          <w:szCs w:val="24"/>
        </w:rPr>
        <w:t>.</w:t>
      </w:r>
    </w:p>
    <w:p w14:paraId="748F3935" w14:textId="278B588F" w:rsidR="00625830" w:rsidRPr="0077169C" w:rsidRDefault="00625830" w:rsidP="003976E8">
      <w:pPr>
        <w:spacing w:after="0" w:line="360" w:lineRule="auto"/>
        <w:jc w:val="both"/>
        <w:rPr>
          <w:rFonts w:ascii="Times New Roman" w:hAnsi="Times New Roman" w:cs="Times New Roman"/>
          <w:sz w:val="24"/>
          <w:szCs w:val="24"/>
        </w:rPr>
      </w:pPr>
      <w:r>
        <w:rPr>
          <w:rFonts w:asciiTheme="majorBidi" w:eastAsia="Times New Roman" w:hAnsiTheme="majorBidi" w:cstheme="majorBidi"/>
          <w:sz w:val="24"/>
          <w:szCs w:val="24"/>
          <w:lang w:eastAsia="pt-BR"/>
        </w:rPr>
        <w:t xml:space="preserve">[42] </w:t>
      </w:r>
      <w:r w:rsidR="0077169C" w:rsidRPr="004A2DBA">
        <w:rPr>
          <w:rFonts w:ascii="Times New Roman" w:hAnsi="Times New Roman" w:cs="Times New Roman"/>
          <w:sz w:val="24"/>
          <w:szCs w:val="24"/>
        </w:rPr>
        <w:t>J.</w:t>
      </w:r>
      <w:r w:rsidR="0077169C" w:rsidRPr="0077169C">
        <w:rPr>
          <w:rFonts w:ascii="Times New Roman" w:hAnsi="Times New Roman" w:cs="Times New Roman"/>
          <w:sz w:val="24"/>
          <w:szCs w:val="24"/>
        </w:rPr>
        <w:t xml:space="preserve"> </w:t>
      </w:r>
      <w:proofErr w:type="spellStart"/>
      <w:r w:rsidR="0077169C" w:rsidRPr="004A2DBA">
        <w:rPr>
          <w:rFonts w:ascii="Times New Roman" w:hAnsi="Times New Roman" w:cs="Times New Roman"/>
          <w:sz w:val="24"/>
          <w:szCs w:val="24"/>
        </w:rPr>
        <w:t>Swanner</w:t>
      </w:r>
      <w:proofErr w:type="spellEnd"/>
      <w:r w:rsidR="0077169C" w:rsidRPr="004A2DBA">
        <w:rPr>
          <w:rFonts w:ascii="Times New Roman" w:hAnsi="Times New Roman" w:cs="Times New Roman"/>
          <w:sz w:val="24"/>
          <w:szCs w:val="24"/>
        </w:rPr>
        <w:t>, J.</w:t>
      </w:r>
      <w:r w:rsidR="0077169C" w:rsidRPr="0077169C">
        <w:rPr>
          <w:rFonts w:ascii="Times New Roman" w:hAnsi="Times New Roman" w:cs="Times New Roman"/>
          <w:sz w:val="24"/>
          <w:szCs w:val="24"/>
        </w:rPr>
        <w:t xml:space="preserve"> </w:t>
      </w:r>
      <w:r w:rsidR="0077169C" w:rsidRPr="004A2DBA">
        <w:rPr>
          <w:rFonts w:ascii="Times New Roman" w:hAnsi="Times New Roman" w:cs="Times New Roman"/>
          <w:sz w:val="24"/>
          <w:szCs w:val="24"/>
        </w:rPr>
        <w:t>Mims, D.L.</w:t>
      </w:r>
      <w:r w:rsidR="0077169C" w:rsidRPr="0077169C">
        <w:rPr>
          <w:rFonts w:ascii="Times New Roman" w:hAnsi="Times New Roman" w:cs="Times New Roman"/>
          <w:sz w:val="24"/>
          <w:szCs w:val="24"/>
        </w:rPr>
        <w:t xml:space="preserve"> </w:t>
      </w:r>
      <w:r w:rsidR="0077169C" w:rsidRPr="004A2DBA">
        <w:rPr>
          <w:rFonts w:ascii="Times New Roman" w:hAnsi="Times New Roman" w:cs="Times New Roman"/>
          <w:sz w:val="24"/>
          <w:szCs w:val="24"/>
        </w:rPr>
        <w:t>Carroll, S.A.</w:t>
      </w:r>
      <w:r w:rsidR="0077169C" w:rsidRPr="0077169C">
        <w:rPr>
          <w:rFonts w:ascii="Times New Roman" w:hAnsi="Times New Roman" w:cs="Times New Roman"/>
          <w:sz w:val="24"/>
          <w:szCs w:val="24"/>
        </w:rPr>
        <w:t xml:space="preserve"> </w:t>
      </w:r>
      <w:proofErr w:type="spellStart"/>
      <w:r w:rsidR="0077169C" w:rsidRPr="004A2DBA">
        <w:rPr>
          <w:rFonts w:ascii="Times New Roman" w:hAnsi="Times New Roman" w:cs="Times New Roman"/>
          <w:sz w:val="24"/>
          <w:szCs w:val="24"/>
        </w:rPr>
        <w:t>Akman</w:t>
      </w:r>
      <w:proofErr w:type="spellEnd"/>
      <w:r w:rsidR="0077169C" w:rsidRPr="004A2DBA">
        <w:rPr>
          <w:rFonts w:ascii="Times New Roman" w:hAnsi="Times New Roman" w:cs="Times New Roman"/>
          <w:sz w:val="24"/>
          <w:szCs w:val="24"/>
        </w:rPr>
        <w:t>, C.M.</w:t>
      </w:r>
      <w:r w:rsidR="0077169C" w:rsidRPr="0077169C">
        <w:rPr>
          <w:rFonts w:ascii="Times New Roman" w:hAnsi="Times New Roman" w:cs="Times New Roman"/>
          <w:sz w:val="24"/>
          <w:szCs w:val="24"/>
        </w:rPr>
        <w:t xml:space="preserve"> </w:t>
      </w:r>
      <w:proofErr w:type="spellStart"/>
      <w:r w:rsidR="0077169C" w:rsidRPr="004A2DBA">
        <w:rPr>
          <w:rFonts w:ascii="Times New Roman" w:hAnsi="Times New Roman" w:cs="Times New Roman"/>
          <w:sz w:val="24"/>
          <w:szCs w:val="24"/>
        </w:rPr>
        <w:t>Furdui</w:t>
      </w:r>
      <w:proofErr w:type="spellEnd"/>
      <w:r w:rsidR="0077169C" w:rsidRPr="004A2DBA">
        <w:rPr>
          <w:rFonts w:ascii="Times New Roman" w:hAnsi="Times New Roman" w:cs="Times New Roman"/>
          <w:sz w:val="24"/>
          <w:szCs w:val="24"/>
        </w:rPr>
        <w:t>, S.V.</w:t>
      </w:r>
      <w:r w:rsidR="0077169C" w:rsidRPr="0077169C">
        <w:rPr>
          <w:rFonts w:ascii="Times New Roman" w:hAnsi="Times New Roman" w:cs="Times New Roman"/>
          <w:sz w:val="24"/>
          <w:szCs w:val="24"/>
        </w:rPr>
        <w:t xml:space="preserve"> </w:t>
      </w:r>
      <w:proofErr w:type="spellStart"/>
      <w:r w:rsidR="0077169C" w:rsidRPr="004A2DBA">
        <w:rPr>
          <w:rFonts w:ascii="Times New Roman" w:hAnsi="Times New Roman" w:cs="Times New Roman"/>
          <w:sz w:val="24"/>
          <w:szCs w:val="24"/>
        </w:rPr>
        <w:t>Torti</w:t>
      </w:r>
      <w:proofErr w:type="spellEnd"/>
      <w:r w:rsidR="0077169C" w:rsidRPr="004A2DBA">
        <w:rPr>
          <w:rFonts w:ascii="Times New Roman" w:hAnsi="Times New Roman" w:cs="Times New Roman"/>
          <w:sz w:val="24"/>
          <w:szCs w:val="24"/>
        </w:rPr>
        <w:t>, R.N. Singh</w:t>
      </w:r>
      <w:r w:rsidR="0077169C">
        <w:rPr>
          <w:rFonts w:ascii="Times New Roman" w:hAnsi="Times New Roman" w:cs="Times New Roman"/>
          <w:sz w:val="24"/>
          <w:szCs w:val="24"/>
        </w:rPr>
        <w:t>,</w:t>
      </w:r>
      <w:r w:rsidRPr="004A2DBA">
        <w:rPr>
          <w:rFonts w:ascii="Times New Roman" w:hAnsi="Times New Roman" w:cs="Times New Roman"/>
          <w:sz w:val="24"/>
          <w:szCs w:val="24"/>
        </w:rPr>
        <w:t xml:space="preserve"> </w:t>
      </w:r>
      <w:r w:rsidRPr="00930D0B">
        <w:rPr>
          <w:rFonts w:ascii="Times New Roman" w:hAnsi="Times New Roman" w:cs="Times New Roman"/>
          <w:i/>
          <w:iCs/>
          <w:sz w:val="24"/>
          <w:szCs w:val="24"/>
        </w:rPr>
        <w:t>Int</w:t>
      </w:r>
      <w:r w:rsidR="0077169C" w:rsidRPr="00930D0B">
        <w:rPr>
          <w:rFonts w:ascii="Times New Roman" w:hAnsi="Times New Roman" w:cs="Times New Roman"/>
          <w:i/>
          <w:iCs/>
          <w:sz w:val="24"/>
          <w:szCs w:val="24"/>
        </w:rPr>
        <w:t>.</w:t>
      </w:r>
      <w:r w:rsidRPr="00930D0B">
        <w:rPr>
          <w:rFonts w:ascii="Times New Roman" w:hAnsi="Times New Roman" w:cs="Times New Roman"/>
          <w:i/>
          <w:iCs/>
          <w:sz w:val="24"/>
          <w:szCs w:val="24"/>
        </w:rPr>
        <w:t xml:space="preserve"> J </w:t>
      </w:r>
      <w:proofErr w:type="spellStart"/>
      <w:r w:rsidRPr="00930D0B">
        <w:rPr>
          <w:rFonts w:ascii="Times New Roman" w:hAnsi="Times New Roman" w:cs="Times New Roman"/>
          <w:i/>
          <w:iCs/>
          <w:sz w:val="24"/>
          <w:szCs w:val="24"/>
        </w:rPr>
        <w:t>Nanomed</w:t>
      </w:r>
      <w:proofErr w:type="spellEnd"/>
      <w:r w:rsidR="0077169C">
        <w:rPr>
          <w:rFonts w:ascii="Times New Roman" w:hAnsi="Times New Roman" w:cs="Times New Roman"/>
          <w:sz w:val="24"/>
          <w:szCs w:val="24"/>
        </w:rPr>
        <w:t>.</w:t>
      </w:r>
      <w:r w:rsidRPr="004A2DBA">
        <w:rPr>
          <w:rFonts w:ascii="Times New Roman" w:hAnsi="Times New Roman" w:cs="Times New Roman"/>
          <w:sz w:val="24"/>
          <w:szCs w:val="24"/>
        </w:rPr>
        <w:t xml:space="preserve"> </w:t>
      </w:r>
      <w:r w:rsidR="0077169C" w:rsidRPr="00930D0B">
        <w:rPr>
          <w:rFonts w:ascii="Times New Roman" w:hAnsi="Times New Roman" w:cs="Times New Roman"/>
          <w:b/>
          <w:bCs/>
          <w:sz w:val="24"/>
          <w:szCs w:val="24"/>
        </w:rPr>
        <w:t>2015</w:t>
      </w:r>
      <w:r w:rsidR="0077169C">
        <w:rPr>
          <w:rFonts w:ascii="Times New Roman" w:hAnsi="Times New Roman" w:cs="Times New Roman"/>
          <w:sz w:val="24"/>
          <w:szCs w:val="24"/>
        </w:rPr>
        <w:t xml:space="preserve">, </w:t>
      </w:r>
      <w:r w:rsidRPr="004A2DBA">
        <w:rPr>
          <w:rFonts w:ascii="Times New Roman" w:hAnsi="Times New Roman" w:cs="Times New Roman"/>
          <w:sz w:val="24"/>
          <w:szCs w:val="24"/>
        </w:rPr>
        <w:t>10, 3937</w:t>
      </w:r>
      <w:r w:rsidRPr="0077169C">
        <w:rPr>
          <w:rFonts w:ascii="Times New Roman" w:hAnsi="Times New Roman" w:cs="Times New Roman"/>
          <w:sz w:val="24"/>
          <w:szCs w:val="24"/>
        </w:rPr>
        <w:t>.</w:t>
      </w:r>
    </w:p>
    <w:p w14:paraId="70F37825" w14:textId="23D0F936" w:rsidR="00625830" w:rsidRPr="00F9675D" w:rsidRDefault="00625830" w:rsidP="003976E8">
      <w:pPr>
        <w:spacing w:after="0" w:line="360" w:lineRule="auto"/>
        <w:jc w:val="both"/>
        <w:rPr>
          <w:rFonts w:ascii="Times New Roman" w:hAnsi="Times New Roman" w:cs="Times New Roman"/>
          <w:sz w:val="24"/>
          <w:szCs w:val="24"/>
        </w:rPr>
      </w:pPr>
      <w:r w:rsidRPr="00930D0B">
        <w:rPr>
          <w:rFonts w:ascii="Times New Roman" w:hAnsi="Times New Roman" w:cs="Times New Roman"/>
          <w:sz w:val="24"/>
          <w:szCs w:val="24"/>
        </w:rPr>
        <w:t xml:space="preserve">[43] </w:t>
      </w:r>
      <w:r w:rsidR="0077169C" w:rsidRPr="00930D0B">
        <w:rPr>
          <w:rFonts w:ascii="Times New Roman" w:hAnsi="Times New Roman" w:cs="Times New Roman"/>
          <w:sz w:val="24"/>
          <w:szCs w:val="24"/>
        </w:rPr>
        <w:t xml:space="preserve">Y. Kato, S. Ozawa, C. Miyamoto, Y. </w:t>
      </w:r>
      <w:proofErr w:type="spellStart"/>
      <w:r w:rsidR="0077169C" w:rsidRPr="00930D0B">
        <w:rPr>
          <w:rFonts w:ascii="Times New Roman" w:hAnsi="Times New Roman" w:cs="Times New Roman"/>
          <w:sz w:val="24"/>
          <w:szCs w:val="24"/>
        </w:rPr>
        <w:t>Maehata</w:t>
      </w:r>
      <w:proofErr w:type="spellEnd"/>
      <w:r w:rsidR="0077169C" w:rsidRPr="00930D0B">
        <w:rPr>
          <w:rFonts w:ascii="Times New Roman" w:hAnsi="Times New Roman" w:cs="Times New Roman"/>
          <w:sz w:val="24"/>
          <w:szCs w:val="24"/>
        </w:rPr>
        <w:t>, A. Suzuki, T. Maeda, Y. Baba,</w:t>
      </w:r>
      <w:r w:rsidRPr="00F9675D">
        <w:rPr>
          <w:rFonts w:ascii="Times New Roman" w:hAnsi="Times New Roman" w:cs="Times New Roman"/>
          <w:sz w:val="24"/>
          <w:szCs w:val="24"/>
        </w:rPr>
        <w:t xml:space="preserve"> </w:t>
      </w:r>
      <w:r w:rsidRPr="00930D0B">
        <w:rPr>
          <w:rFonts w:ascii="Times New Roman" w:hAnsi="Times New Roman" w:cs="Times New Roman"/>
          <w:i/>
          <w:iCs/>
          <w:sz w:val="24"/>
          <w:szCs w:val="24"/>
        </w:rPr>
        <w:t>Cancer Cell Int</w:t>
      </w:r>
      <w:r w:rsidR="0077169C" w:rsidRPr="00F9675D">
        <w:rPr>
          <w:rFonts w:ascii="Times New Roman" w:hAnsi="Times New Roman" w:cs="Times New Roman"/>
          <w:sz w:val="24"/>
          <w:szCs w:val="24"/>
        </w:rPr>
        <w:t>.</w:t>
      </w:r>
      <w:r w:rsidR="0077169C" w:rsidRPr="00930D0B">
        <w:rPr>
          <w:rFonts w:ascii="Times New Roman" w:hAnsi="Times New Roman" w:cs="Times New Roman"/>
          <w:sz w:val="24"/>
          <w:szCs w:val="24"/>
        </w:rPr>
        <w:t xml:space="preserve"> </w:t>
      </w:r>
      <w:r w:rsidR="0077169C" w:rsidRPr="00930D0B">
        <w:rPr>
          <w:rFonts w:ascii="Times New Roman" w:hAnsi="Times New Roman" w:cs="Times New Roman"/>
          <w:b/>
          <w:bCs/>
          <w:sz w:val="24"/>
          <w:szCs w:val="24"/>
        </w:rPr>
        <w:t>2013</w:t>
      </w:r>
      <w:r w:rsidRPr="00F9675D">
        <w:rPr>
          <w:rFonts w:ascii="Times New Roman" w:hAnsi="Times New Roman" w:cs="Times New Roman"/>
          <w:sz w:val="24"/>
          <w:szCs w:val="24"/>
        </w:rPr>
        <w:t xml:space="preserve">, 13, 89. </w:t>
      </w:r>
    </w:p>
    <w:p w14:paraId="29A99762" w14:textId="6AC33A6E" w:rsidR="00625830" w:rsidRPr="000008DF" w:rsidRDefault="00625830" w:rsidP="003976E8">
      <w:pPr>
        <w:spacing w:after="0" w:line="360" w:lineRule="auto"/>
        <w:jc w:val="both"/>
        <w:rPr>
          <w:rFonts w:ascii="Times New Roman" w:hAnsi="Times New Roman" w:cs="Times New Roman"/>
          <w:sz w:val="24"/>
          <w:szCs w:val="24"/>
        </w:rPr>
      </w:pPr>
      <w:r w:rsidRPr="00930D0B">
        <w:rPr>
          <w:rFonts w:ascii="Times New Roman" w:hAnsi="Times New Roman" w:cs="Times New Roman"/>
          <w:sz w:val="24"/>
          <w:szCs w:val="24"/>
          <w:lang w:val="fr-FR"/>
        </w:rPr>
        <w:t xml:space="preserve">[44] </w:t>
      </w:r>
      <w:r w:rsidR="0077169C" w:rsidRPr="00930D0B">
        <w:rPr>
          <w:rFonts w:ascii="Times New Roman" w:hAnsi="Times New Roman" w:cs="Times New Roman"/>
          <w:sz w:val="24"/>
          <w:szCs w:val="24"/>
          <w:lang w:val="fr-FR"/>
        </w:rPr>
        <w:t xml:space="preserve">T.S. </w:t>
      </w:r>
      <w:proofErr w:type="spellStart"/>
      <w:r w:rsidR="0077169C" w:rsidRPr="00930D0B">
        <w:rPr>
          <w:rFonts w:ascii="Times New Roman" w:hAnsi="Times New Roman" w:cs="Times New Roman"/>
          <w:sz w:val="24"/>
          <w:szCs w:val="24"/>
          <w:lang w:val="fr-FR"/>
        </w:rPr>
        <w:t>Peretyazhko</w:t>
      </w:r>
      <w:proofErr w:type="spellEnd"/>
      <w:r w:rsidR="0077169C" w:rsidRPr="00930D0B">
        <w:rPr>
          <w:rFonts w:ascii="Times New Roman" w:hAnsi="Times New Roman" w:cs="Times New Roman"/>
          <w:sz w:val="24"/>
          <w:szCs w:val="24"/>
          <w:lang w:val="fr-FR"/>
        </w:rPr>
        <w:t xml:space="preserve">, Q. Zhang, V.L. </w:t>
      </w:r>
      <w:proofErr w:type="spellStart"/>
      <w:r w:rsidR="0077169C" w:rsidRPr="00930D0B">
        <w:rPr>
          <w:rFonts w:ascii="Times New Roman" w:hAnsi="Times New Roman" w:cs="Times New Roman"/>
          <w:sz w:val="24"/>
          <w:szCs w:val="24"/>
          <w:lang w:val="fr-FR"/>
        </w:rPr>
        <w:t>Colvin</w:t>
      </w:r>
      <w:proofErr w:type="spellEnd"/>
      <w:r w:rsidR="0077169C" w:rsidRPr="00930D0B">
        <w:rPr>
          <w:rFonts w:ascii="Times New Roman" w:hAnsi="Times New Roman" w:cs="Times New Roman"/>
          <w:sz w:val="24"/>
          <w:szCs w:val="24"/>
          <w:lang w:val="fr-FR"/>
        </w:rPr>
        <w:t>,</w:t>
      </w:r>
      <w:r w:rsidRPr="00930D0B">
        <w:rPr>
          <w:rFonts w:ascii="Times New Roman" w:hAnsi="Times New Roman" w:cs="Times New Roman"/>
          <w:sz w:val="24"/>
          <w:szCs w:val="24"/>
          <w:lang w:val="fr-FR"/>
        </w:rPr>
        <w:t xml:space="preserve"> </w:t>
      </w:r>
      <w:r w:rsidRPr="00930D0B">
        <w:rPr>
          <w:rFonts w:ascii="Times New Roman" w:hAnsi="Times New Roman" w:cs="Times New Roman"/>
          <w:i/>
          <w:iCs/>
          <w:sz w:val="24"/>
          <w:szCs w:val="24"/>
          <w:lang w:val="fr-FR"/>
        </w:rPr>
        <w:t xml:space="preserve">Environ. </w:t>
      </w:r>
      <w:r w:rsidRPr="00930D0B">
        <w:rPr>
          <w:rFonts w:ascii="Times New Roman" w:hAnsi="Times New Roman" w:cs="Times New Roman"/>
          <w:i/>
          <w:iCs/>
          <w:sz w:val="24"/>
          <w:szCs w:val="24"/>
        </w:rPr>
        <w:t>Sci. Technol</w:t>
      </w:r>
      <w:r w:rsidRPr="00234A76">
        <w:rPr>
          <w:rFonts w:ascii="Times New Roman" w:hAnsi="Times New Roman" w:cs="Times New Roman"/>
          <w:sz w:val="24"/>
          <w:szCs w:val="24"/>
        </w:rPr>
        <w:t>.</w:t>
      </w:r>
      <w:r>
        <w:rPr>
          <w:rFonts w:ascii="Times New Roman" w:hAnsi="Times New Roman" w:cs="Times New Roman"/>
          <w:sz w:val="24"/>
          <w:szCs w:val="24"/>
        </w:rPr>
        <w:t xml:space="preserve"> </w:t>
      </w:r>
      <w:r w:rsidR="0077169C" w:rsidRPr="00930D0B">
        <w:rPr>
          <w:rFonts w:ascii="Times New Roman" w:hAnsi="Times New Roman" w:cs="Times New Roman"/>
          <w:b/>
          <w:bCs/>
          <w:sz w:val="24"/>
          <w:szCs w:val="24"/>
        </w:rPr>
        <w:t>2014</w:t>
      </w:r>
      <w:r w:rsidR="0077169C">
        <w:rPr>
          <w:rFonts w:ascii="Times New Roman" w:hAnsi="Times New Roman" w:cs="Times New Roman"/>
          <w:sz w:val="24"/>
          <w:szCs w:val="24"/>
        </w:rPr>
        <w:t>,</w:t>
      </w:r>
      <w:r>
        <w:rPr>
          <w:rFonts w:ascii="Times New Roman" w:hAnsi="Times New Roman" w:cs="Times New Roman"/>
          <w:sz w:val="24"/>
          <w:szCs w:val="24"/>
        </w:rPr>
        <w:t xml:space="preserve"> </w:t>
      </w:r>
      <w:r w:rsidRPr="00234A76">
        <w:rPr>
          <w:rFonts w:ascii="Times New Roman" w:hAnsi="Times New Roman" w:cs="Times New Roman"/>
          <w:sz w:val="24"/>
          <w:szCs w:val="24"/>
        </w:rPr>
        <w:t>48</w:t>
      </w:r>
      <w:r>
        <w:rPr>
          <w:rFonts w:ascii="Times New Roman" w:hAnsi="Times New Roman" w:cs="Times New Roman"/>
          <w:sz w:val="24"/>
          <w:szCs w:val="24"/>
        </w:rPr>
        <w:t xml:space="preserve">, </w:t>
      </w:r>
      <w:r w:rsidRPr="00234A76">
        <w:rPr>
          <w:rFonts w:ascii="Times New Roman" w:hAnsi="Times New Roman" w:cs="Times New Roman"/>
          <w:sz w:val="24"/>
          <w:szCs w:val="24"/>
        </w:rPr>
        <w:t>11954</w:t>
      </w:r>
      <w:r>
        <w:rPr>
          <w:rFonts w:ascii="Times New Roman" w:hAnsi="Times New Roman" w:cs="Times New Roman"/>
          <w:sz w:val="24"/>
          <w:szCs w:val="24"/>
        </w:rPr>
        <w:t>.</w:t>
      </w:r>
    </w:p>
    <w:p w14:paraId="7D958396" w14:textId="499B6D77" w:rsidR="00625830" w:rsidRDefault="00625830" w:rsidP="003976E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[45] </w:t>
      </w:r>
      <w:r w:rsidR="0077169C" w:rsidRPr="005B146F">
        <w:rPr>
          <w:rFonts w:ascii="Times New Roman" w:hAnsi="Times New Roman" w:cs="Times New Roman"/>
          <w:sz w:val="24"/>
          <w:szCs w:val="24"/>
        </w:rPr>
        <w:t>M.</w:t>
      </w:r>
      <w:r w:rsidR="0077169C" w:rsidRPr="0077169C">
        <w:rPr>
          <w:rFonts w:ascii="Times New Roman" w:hAnsi="Times New Roman" w:cs="Times New Roman"/>
          <w:sz w:val="24"/>
          <w:szCs w:val="24"/>
        </w:rPr>
        <w:t xml:space="preserve"> </w:t>
      </w:r>
      <w:r w:rsidR="0077169C" w:rsidRPr="005B146F">
        <w:rPr>
          <w:rFonts w:ascii="Times New Roman" w:hAnsi="Times New Roman" w:cs="Times New Roman"/>
          <w:sz w:val="24"/>
          <w:szCs w:val="24"/>
        </w:rPr>
        <w:t>Rai, A.</w:t>
      </w:r>
      <w:r w:rsidR="0077169C" w:rsidRPr="0077169C">
        <w:rPr>
          <w:rFonts w:ascii="Times New Roman" w:hAnsi="Times New Roman" w:cs="Times New Roman"/>
          <w:sz w:val="24"/>
          <w:szCs w:val="24"/>
        </w:rPr>
        <w:t xml:space="preserve"> </w:t>
      </w:r>
      <w:r w:rsidR="0077169C" w:rsidRPr="005B146F">
        <w:rPr>
          <w:rFonts w:ascii="Times New Roman" w:hAnsi="Times New Roman" w:cs="Times New Roman"/>
          <w:sz w:val="24"/>
          <w:szCs w:val="24"/>
        </w:rPr>
        <w:t xml:space="preserve">Yadav, A. </w:t>
      </w:r>
      <w:proofErr w:type="spellStart"/>
      <w:r w:rsidR="0077169C" w:rsidRPr="005B146F">
        <w:rPr>
          <w:rFonts w:ascii="Times New Roman" w:hAnsi="Times New Roman" w:cs="Times New Roman"/>
          <w:sz w:val="24"/>
          <w:szCs w:val="24"/>
        </w:rPr>
        <w:t>Gade</w:t>
      </w:r>
      <w:proofErr w:type="spellEnd"/>
      <w:r w:rsidR="0077169C">
        <w:rPr>
          <w:rFonts w:ascii="Times New Roman" w:hAnsi="Times New Roman" w:cs="Times New Roman"/>
          <w:sz w:val="24"/>
          <w:szCs w:val="24"/>
        </w:rPr>
        <w:t>,</w:t>
      </w:r>
      <w:r w:rsidR="005B146F" w:rsidRPr="005B146F">
        <w:rPr>
          <w:rFonts w:ascii="Times New Roman" w:hAnsi="Times New Roman" w:cs="Times New Roman"/>
          <w:sz w:val="24"/>
          <w:szCs w:val="24"/>
        </w:rPr>
        <w:t xml:space="preserve"> </w:t>
      </w:r>
      <w:r w:rsidR="005B146F" w:rsidRPr="00930D0B">
        <w:rPr>
          <w:rFonts w:ascii="Times New Roman" w:hAnsi="Times New Roman" w:cs="Times New Roman"/>
          <w:i/>
          <w:iCs/>
          <w:sz w:val="24"/>
          <w:szCs w:val="24"/>
        </w:rPr>
        <w:t>Biotech</w:t>
      </w:r>
      <w:r w:rsidR="0077169C" w:rsidRPr="00930D0B">
        <w:rPr>
          <w:rFonts w:ascii="Times New Roman" w:hAnsi="Times New Roman" w:cs="Times New Roman"/>
          <w:i/>
          <w:iCs/>
          <w:sz w:val="24"/>
          <w:szCs w:val="24"/>
        </w:rPr>
        <w:t>.</w:t>
      </w:r>
      <w:r w:rsidR="005B146F" w:rsidRPr="00930D0B">
        <w:rPr>
          <w:rFonts w:ascii="Times New Roman" w:hAnsi="Times New Roman" w:cs="Times New Roman"/>
          <w:i/>
          <w:iCs/>
          <w:sz w:val="24"/>
          <w:szCs w:val="24"/>
        </w:rPr>
        <w:t xml:space="preserve"> Adv</w:t>
      </w:r>
      <w:r w:rsidR="0077169C">
        <w:rPr>
          <w:rFonts w:ascii="Times New Roman" w:hAnsi="Times New Roman" w:cs="Times New Roman"/>
          <w:sz w:val="24"/>
          <w:szCs w:val="24"/>
        </w:rPr>
        <w:t xml:space="preserve">. </w:t>
      </w:r>
      <w:r w:rsidR="0077169C" w:rsidRPr="00930D0B">
        <w:rPr>
          <w:rFonts w:ascii="Times New Roman" w:hAnsi="Times New Roman" w:cs="Times New Roman"/>
          <w:b/>
          <w:bCs/>
          <w:sz w:val="24"/>
          <w:szCs w:val="24"/>
        </w:rPr>
        <w:t>2009</w:t>
      </w:r>
      <w:r w:rsidR="005B146F" w:rsidRPr="005B146F">
        <w:rPr>
          <w:rFonts w:ascii="Times New Roman" w:hAnsi="Times New Roman" w:cs="Times New Roman"/>
          <w:sz w:val="24"/>
          <w:szCs w:val="24"/>
        </w:rPr>
        <w:t>, 27, 76.</w:t>
      </w:r>
    </w:p>
    <w:p w14:paraId="1FA94156" w14:textId="77777777" w:rsidR="00F01321" w:rsidRPr="00642650" w:rsidRDefault="00F01321" w:rsidP="003976E8">
      <w:pPr>
        <w:spacing w:after="0" w:line="360" w:lineRule="auto"/>
        <w:jc w:val="both"/>
        <w:rPr>
          <w:rFonts w:asciiTheme="majorBidi" w:eastAsia="Times New Roman" w:hAnsiTheme="majorBidi" w:cstheme="majorBidi"/>
          <w:sz w:val="24"/>
          <w:szCs w:val="24"/>
          <w:lang w:eastAsia="pt-BR"/>
        </w:rPr>
      </w:pPr>
    </w:p>
    <w:p w14:paraId="710A74B4" w14:textId="61E58458" w:rsidR="00DB6EF6" w:rsidRPr="003976E8" w:rsidRDefault="00F9675D" w:rsidP="003976E8">
      <w:pPr>
        <w:spacing w:after="0" w:line="360" w:lineRule="auto"/>
        <w:jc w:val="both"/>
        <w:rPr>
          <w:rFonts w:asciiTheme="majorBidi" w:hAnsiTheme="majorBidi" w:cstheme="majorBidi"/>
          <w:b/>
          <w:bCs/>
          <w:sz w:val="24"/>
          <w:szCs w:val="24"/>
        </w:rPr>
      </w:pPr>
      <w:r w:rsidRPr="003976E8">
        <w:rPr>
          <w:rFonts w:asciiTheme="majorBidi" w:hAnsiTheme="majorBidi" w:cstheme="majorBidi"/>
          <w:b/>
          <w:bCs/>
          <w:sz w:val="24"/>
          <w:szCs w:val="24"/>
        </w:rPr>
        <w:t>Figure Caption</w:t>
      </w:r>
    </w:p>
    <w:p w14:paraId="0279CA1B" w14:textId="42F42E67" w:rsidR="00FB31CA" w:rsidRDefault="00FB31CA" w:rsidP="003976E8">
      <w:pPr>
        <w:spacing w:after="0" w:line="360" w:lineRule="auto"/>
        <w:jc w:val="both"/>
        <w:rPr>
          <w:rFonts w:ascii="Times New Roman" w:hAnsi="Times New Roman" w:cs="Times New Roman"/>
          <w:sz w:val="24"/>
          <w:szCs w:val="24"/>
        </w:rPr>
      </w:pPr>
    </w:p>
    <w:p w14:paraId="51CA3BCF" w14:textId="3BB3881A" w:rsidR="00F77174" w:rsidRPr="0048300E" w:rsidRDefault="00F77174" w:rsidP="003976E8">
      <w:pPr>
        <w:spacing w:after="0" w:line="360" w:lineRule="auto"/>
        <w:jc w:val="both"/>
        <w:rPr>
          <w:rFonts w:ascii="Times New Roman" w:hAnsi="Times New Roman" w:cs="Times New Roman"/>
          <w:sz w:val="24"/>
          <w:szCs w:val="24"/>
        </w:rPr>
      </w:pPr>
      <w:r w:rsidRPr="0048300E">
        <w:rPr>
          <w:rFonts w:ascii="Times New Roman" w:hAnsi="Times New Roman" w:cs="Times New Roman"/>
          <w:b/>
          <w:bCs/>
          <w:sz w:val="24"/>
          <w:szCs w:val="24"/>
        </w:rPr>
        <w:t>Figure 1:</w:t>
      </w:r>
      <w:r w:rsidRPr="0048300E">
        <w:rPr>
          <w:rFonts w:ascii="Times New Roman" w:hAnsi="Times New Roman" w:cs="Times New Roman"/>
          <w:sz w:val="24"/>
          <w:szCs w:val="24"/>
        </w:rPr>
        <w:t xml:space="preserve"> Effect of AgCl-NPs or Ag/AgCl-NPs on proliferation of RPE-1 and </w:t>
      </w:r>
      <w:r w:rsidR="00794244">
        <w:rPr>
          <w:rFonts w:ascii="Times New Roman" w:hAnsi="Times New Roman" w:cs="Times New Roman"/>
          <w:sz w:val="24"/>
          <w:szCs w:val="24"/>
        </w:rPr>
        <w:t>breast cancer</w:t>
      </w:r>
      <w:r w:rsidRPr="0048300E">
        <w:rPr>
          <w:rFonts w:ascii="Times New Roman" w:hAnsi="Times New Roman" w:cs="Times New Roman"/>
          <w:sz w:val="24"/>
          <w:szCs w:val="24"/>
        </w:rPr>
        <w:t xml:space="preserve"> cells: (a, b) RPE-1</w:t>
      </w:r>
      <w:r w:rsidR="00794244">
        <w:rPr>
          <w:rFonts w:ascii="Times New Roman" w:hAnsi="Times New Roman" w:cs="Times New Roman"/>
          <w:sz w:val="24"/>
          <w:szCs w:val="24"/>
        </w:rPr>
        <w:t>,</w:t>
      </w:r>
      <w:r w:rsidRPr="0048300E">
        <w:rPr>
          <w:rFonts w:ascii="Times New Roman" w:hAnsi="Times New Roman" w:cs="Times New Roman"/>
          <w:sz w:val="24"/>
          <w:szCs w:val="24"/>
        </w:rPr>
        <w:t xml:space="preserve"> </w:t>
      </w:r>
      <w:r w:rsidR="00794244">
        <w:rPr>
          <w:rFonts w:ascii="Times New Roman" w:hAnsi="Times New Roman" w:cs="Times New Roman"/>
          <w:sz w:val="24"/>
          <w:szCs w:val="24"/>
        </w:rPr>
        <w:t>BT-474</w:t>
      </w:r>
      <w:r w:rsidRPr="0048300E">
        <w:rPr>
          <w:rFonts w:ascii="Times New Roman" w:hAnsi="Times New Roman" w:cs="Times New Roman"/>
          <w:sz w:val="24"/>
          <w:szCs w:val="24"/>
        </w:rPr>
        <w:t xml:space="preserve"> (c, d)</w:t>
      </w:r>
      <w:r w:rsidR="00794244">
        <w:rPr>
          <w:rFonts w:ascii="Times New Roman" w:hAnsi="Times New Roman" w:cs="Times New Roman"/>
          <w:sz w:val="24"/>
          <w:szCs w:val="24"/>
        </w:rPr>
        <w:t xml:space="preserve"> and MDA-MB-436 (e, f)</w:t>
      </w:r>
      <w:r w:rsidRPr="0048300E">
        <w:rPr>
          <w:rFonts w:ascii="Times New Roman" w:hAnsi="Times New Roman" w:cs="Times New Roman"/>
          <w:sz w:val="24"/>
          <w:szCs w:val="24"/>
        </w:rPr>
        <w:t xml:space="preserve"> cells were cultured for 72h with 0 - 40 µg/ml (a, c) AgCl-NPs or (b, d) 0 - 12.5 µg/ml Ag/AgCl-NPs. * P &lt;0,05, ** P &lt;0,01, *** P &lt;0,001 (</w:t>
      </w:r>
      <w:proofErr w:type="spellStart"/>
      <w:r w:rsidRPr="0048300E">
        <w:rPr>
          <w:rFonts w:ascii="Times New Roman" w:hAnsi="Times New Roman" w:cs="Times New Roman"/>
          <w:sz w:val="24"/>
          <w:szCs w:val="24"/>
        </w:rPr>
        <w:t>Anova</w:t>
      </w:r>
      <w:proofErr w:type="spellEnd"/>
      <w:r w:rsidRPr="0048300E">
        <w:rPr>
          <w:rFonts w:ascii="Times New Roman" w:hAnsi="Times New Roman" w:cs="Times New Roman"/>
          <w:sz w:val="24"/>
          <w:szCs w:val="24"/>
        </w:rPr>
        <w:t xml:space="preserve"> Two-way).</w:t>
      </w:r>
    </w:p>
    <w:p w14:paraId="56655B4D" w14:textId="77777777" w:rsidR="00F77174" w:rsidRPr="0048300E" w:rsidRDefault="00F77174" w:rsidP="003976E8">
      <w:pPr>
        <w:spacing w:after="0" w:line="360" w:lineRule="auto"/>
        <w:jc w:val="both"/>
        <w:rPr>
          <w:rFonts w:ascii="Times New Roman" w:hAnsi="Times New Roman" w:cs="Times New Roman"/>
          <w:sz w:val="24"/>
          <w:szCs w:val="24"/>
        </w:rPr>
      </w:pPr>
    </w:p>
    <w:p w14:paraId="096C706B" w14:textId="286FD39E" w:rsidR="00F77174" w:rsidRDefault="00F77174" w:rsidP="003976E8">
      <w:pPr>
        <w:spacing w:after="0" w:line="360" w:lineRule="auto"/>
        <w:jc w:val="both"/>
        <w:rPr>
          <w:rFonts w:ascii="Times New Roman" w:hAnsi="Times New Roman" w:cs="Times New Roman"/>
          <w:sz w:val="24"/>
          <w:szCs w:val="24"/>
        </w:rPr>
      </w:pPr>
      <w:r w:rsidRPr="0048300E">
        <w:rPr>
          <w:rFonts w:ascii="Times New Roman" w:hAnsi="Times New Roman" w:cs="Times New Roman"/>
          <w:b/>
          <w:bCs/>
          <w:sz w:val="24"/>
          <w:szCs w:val="24"/>
        </w:rPr>
        <w:t>Figure 2</w:t>
      </w:r>
      <w:r w:rsidRPr="0048300E">
        <w:rPr>
          <w:rFonts w:ascii="Times New Roman" w:hAnsi="Times New Roman" w:cs="Times New Roman"/>
          <w:sz w:val="24"/>
          <w:szCs w:val="24"/>
        </w:rPr>
        <w:t>: Effect of AgCl-NPs or Ag/AgCl-NPs on viability of</w:t>
      </w:r>
      <w:r w:rsidR="00794244" w:rsidRPr="0048300E">
        <w:rPr>
          <w:rFonts w:ascii="Times New Roman" w:hAnsi="Times New Roman" w:cs="Times New Roman"/>
          <w:sz w:val="24"/>
          <w:szCs w:val="24"/>
        </w:rPr>
        <w:t xml:space="preserve"> RPE-1 and </w:t>
      </w:r>
      <w:r w:rsidR="00794244">
        <w:rPr>
          <w:rFonts w:ascii="Times New Roman" w:hAnsi="Times New Roman" w:cs="Times New Roman"/>
          <w:sz w:val="24"/>
          <w:szCs w:val="24"/>
        </w:rPr>
        <w:t>breast cancer</w:t>
      </w:r>
      <w:r w:rsidR="00794244" w:rsidRPr="0048300E">
        <w:rPr>
          <w:rFonts w:ascii="Times New Roman" w:hAnsi="Times New Roman" w:cs="Times New Roman"/>
          <w:sz w:val="24"/>
          <w:szCs w:val="24"/>
        </w:rPr>
        <w:t xml:space="preserve"> cells: (a, b) RPE-1</w:t>
      </w:r>
      <w:r w:rsidR="00794244">
        <w:rPr>
          <w:rFonts w:ascii="Times New Roman" w:hAnsi="Times New Roman" w:cs="Times New Roman"/>
          <w:sz w:val="24"/>
          <w:szCs w:val="24"/>
        </w:rPr>
        <w:t>,</w:t>
      </w:r>
      <w:r w:rsidR="00794244" w:rsidRPr="0048300E">
        <w:rPr>
          <w:rFonts w:ascii="Times New Roman" w:hAnsi="Times New Roman" w:cs="Times New Roman"/>
          <w:sz w:val="24"/>
          <w:szCs w:val="24"/>
        </w:rPr>
        <w:t xml:space="preserve"> </w:t>
      </w:r>
      <w:r w:rsidR="00794244">
        <w:rPr>
          <w:rFonts w:ascii="Times New Roman" w:hAnsi="Times New Roman" w:cs="Times New Roman"/>
          <w:sz w:val="24"/>
          <w:szCs w:val="24"/>
        </w:rPr>
        <w:t>BT-474</w:t>
      </w:r>
      <w:r w:rsidR="00794244" w:rsidRPr="0048300E">
        <w:rPr>
          <w:rFonts w:ascii="Times New Roman" w:hAnsi="Times New Roman" w:cs="Times New Roman"/>
          <w:sz w:val="24"/>
          <w:szCs w:val="24"/>
        </w:rPr>
        <w:t xml:space="preserve"> (c, d)</w:t>
      </w:r>
      <w:r w:rsidR="00794244">
        <w:rPr>
          <w:rFonts w:ascii="Times New Roman" w:hAnsi="Times New Roman" w:cs="Times New Roman"/>
          <w:sz w:val="24"/>
          <w:szCs w:val="24"/>
        </w:rPr>
        <w:t xml:space="preserve"> and MDA-MB-436 (e, f)</w:t>
      </w:r>
      <w:r w:rsidR="00794244" w:rsidRPr="0048300E">
        <w:rPr>
          <w:rFonts w:ascii="Times New Roman" w:hAnsi="Times New Roman" w:cs="Times New Roman"/>
          <w:sz w:val="24"/>
          <w:szCs w:val="24"/>
        </w:rPr>
        <w:t xml:space="preserve"> cells</w:t>
      </w:r>
      <w:r w:rsidRPr="0048300E">
        <w:rPr>
          <w:rFonts w:ascii="Times New Roman" w:hAnsi="Times New Roman" w:cs="Times New Roman"/>
          <w:sz w:val="24"/>
          <w:szCs w:val="24"/>
        </w:rPr>
        <w:t xml:space="preserve"> were cultured for 72h with 0 - 40 µg/ml (a, c) AgCl-NPs or (b, d) 0 - 12.5 µg/ml Ag/AgCl-NPs. * P &lt;0,05, ** P &lt;0,01, *** P &lt;0,001 (</w:t>
      </w:r>
      <w:proofErr w:type="spellStart"/>
      <w:r w:rsidRPr="0048300E">
        <w:rPr>
          <w:rFonts w:ascii="Times New Roman" w:hAnsi="Times New Roman" w:cs="Times New Roman"/>
          <w:sz w:val="24"/>
          <w:szCs w:val="24"/>
        </w:rPr>
        <w:t>Anova</w:t>
      </w:r>
      <w:proofErr w:type="spellEnd"/>
      <w:r w:rsidRPr="0048300E">
        <w:rPr>
          <w:rFonts w:ascii="Times New Roman" w:hAnsi="Times New Roman" w:cs="Times New Roman"/>
          <w:sz w:val="24"/>
          <w:szCs w:val="24"/>
        </w:rPr>
        <w:t xml:space="preserve"> Two-way).</w:t>
      </w:r>
    </w:p>
    <w:p w14:paraId="20216B60" w14:textId="77777777" w:rsidR="00F77174" w:rsidRDefault="00F77174" w:rsidP="003976E8">
      <w:pPr>
        <w:spacing w:after="0" w:line="360" w:lineRule="auto"/>
        <w:jc w:val="both"/>
        <w:rPr>
          <w:rFonts w:ascii="Times New Roman" w:hAnsi="Times New Roman" w:cs="Times New Roman"/>
          <w:sz w:val="24"/>
          <w:szCs w:val="24"/>
        </w:rPr>
      </w:pPr>
    </w:p>
    <w:p w14:paraId="3D2105B0" w14:textId="77465950" w:rsidR="00F77174" w:rsidRPr="0048300E" w:rsidRDefault="00F77174" w:rsidP="003976E8">
      <w:pPr>
        <w:spacing w:after="0" w:line="360" w:lineRule="auto"/>
        <w:jc w:val="both"/>
        <w:rPr>
          <w:rFonts w:ascii="Times New Roman" w:hAnsi="Times New Roman" w:cs="Times New Roman"/>
          <w:sz w:val="24"/>
          <w:szCs w:val="24"/>
        </w:rPr>
      </w:pPr>
      <w:r w:rsidRPr="0048300E">
        <w:rPr>
          <w:rFonts w:ascii="Times New Roman" w:hAnsi="Times New Roman" w:cs="Times New Roman"/>
          <w:b/>
          <w:bCs/>
          <w:sz w:val="24"/>
          <w:szCs w:val="24"/>
        </w:rPr>
        <w:t xml:space="preserve">Figure </w:t>
      </w:r>
      <w:r>
        <w:rPr>
          <w:rFonts w:ascii="Times New Roman" w:hAnsi="Times New Roman" w:cs="Times New Roman"/>
          <w:b/>
          <w:bCs/>
          <w:sz w:val="24"/>
          <w:szCs w:val="24"/>
        </w:rPr>
        <w:t>3</w:t>
      </w:r>
      <w:r w:rsidRPr="0048300E">
        <w:rPr>
          <w:rFonts w:ascii="Times New Roman" w:hAnsi="Times New Roman" w:cs="Times New Roman"/>
          <w:sz w:val="24"/>
          <w:szCs w:val="24"/>
        </w:rPr>
        <w:t xml:space="preserve">: Effect of AgCl-NPs or Ag/AgCl-NPs on apoptosis </w:t>
      </w:r>
      <w:r w:rsidRPr="006437F5">
        <w:rPr>
          <w:rFonts w:ascii="Times New Roman" w:eastAsia="Times New Roman" w:hAnsi="Times New Roman" w:cs="Times New Roman"/>
          <w:color w:val="000000"/>
          <w:sz w:val="24"/>
        </w:rPr>
        <w:t xml:space="preserve">percentage </w:t>
      </w:r>
      <w:r w:rsidR="00794244" w:rsidRPr="0048300E">
        <w:rPr>
          <w:rFonts w:ascii="Times New Roman" w:hAnsi="Times New Roman" w:cs="Times New Roman"/>
          <w:sz w:val="24"/>
          <w:szCs w:val="24"/>
        </w:rPr>
        <w:t xml:space="preserve">of RPE-1 and </w:t>
      </w:r>
      <w:r w:rsidR="00794244">
        <w:rPr>
          <w:rFonts w:ascii="Times New Roman" w:hAnsi="Times New Roman" w:cs="Times New Roman"/>
          <w:sz w:val="24"/>
          <w:szCs w:val="24"/>
        </w:rPr>
        <w:t>breast cancer</w:t>
      </w:r>
      <w:r w:rsidR="00794244" w:rsidRPr="0048300E">
        <w:rPr>
          <w:rFonts w:ascii="Times New Roman" w:hAnsi="Times New Roman" w:cs="Times New Roman"/>
          <w:sz w:val="24"/>
          <w:szCs w:val="24"/>
        </w:rPr>
        <w:t xml:space="preserve"> cells: (a, b) RPE-1</w:t>
      </w:r>
      <w:r w:rsidR="00794244">
        <w:rPr>
          <w:rFonts w:ascii="Times New Roman" w:hAnsi="Times New Roman" w:cs="Times New Roman"/>
          <w:sz w:val="24"/>
          <w:szCs w:val="24"/>
        </w:rPr>
        <w:t>,</w:t>
      </w:r>
      <w:r w:rsidR="00794244" w:rsidRPr="0048300E">
        <w:rPr>
          <w:rFonts w:ascii="Times New Roman" w:hAnsi="Times New Roman" w:cs="Times New Roman"/>
          <w:sz w:val="24"/>
          <w:szCs w:val="24"/>
        </w:rPr>
        <w:t xml:space="preserve"> </w:t>
      </w:r>
      <w:r w:rsidR="00794244">
        <w:rPr>
          <w:rFonts w:ascii="Times New Roman" w:hAnsi="Times New Roman" w:cs="Times New Roman"/>
          <w:sz w:val="24"/>
          <w:szCs w:val="24"/>
        </w:rPr>
        <w:t>BT-474</w:t>
      </w:r>
      <w:r w:rsidR="00794244" w:rsidRPr="0048300E">
        <w:rPr>
          <w:rFonts w:ascii="Times New Roman" w:hAnsi="Times New Roman" w:cs="Times New Roman"/>
          <w:sz w:val="24"/>
          <w:szCs w:val="24"/>
        </w:rPr>
        <w:t xml:space="preserve"> (c, d)</w:t>
      </w:r>
      <w:r w:rsidR="00794244">
        <w:rPr>
          <w:rFonts w:ascii="Times New Roman" w:hAnsi="Times New Roman" w:cs="Times New Roman"/>
          <w:sz w:val="24"/>
          <w:szCs w:val="24"/>
        </w:rPr>
        <w:t xml:space="preserve"> and MDA-MB-436 (e, f)</w:t>
      </w:r>
      <w:r w:rsidR="00794244" w:rsidRPr="0048300E">
        <w:rPr>
          <w:rFonts w:ascii="Times New Roman" w:hAnsi="Times New Roman" w:cs="Times New Roman"/>
          <w:sz w:val="24"/>
          <w:szCs w:val="24"/>
        </w:rPr>
        <w:t xml:space="preserve"> cells</w:t>
      </w:r>
      <w:r w:rsidRPr="0048300E">
        <w:rPr>
          <w:rFonts w:ascii="Times New Roman" w:hAnsi="Times New Roman" w:cs="Times New Roman"/>
          <w:sz w:val="24"/>
          <w:szCs w:val="24"/>
        </w:rPr>
        <w:t xml:space="preserve"> were cultured for 72h with 0 - 40 µg/ml (a, c) AgCl-NPs or (b, d) 0 - 12.5 µg/ml Ag/AgCl-NPs. * P &lt;0,05, ** P &lt;0,01, *** P &lt;0,001 (</w:t>
      </w:r>
      <w:proofErr w:type="spellStart"/>
      <w:r w:rsidRPr="0048300E">
        <w:rPr>
          <w:rFonts w:ascii="Times New Roman" w:hAnsi="Times New Roman" w:cs="Times New Roman"/>
          <w:sz w:val="24"/>
          <w:szCs w:val="24"/>
        </w:rPr>
        <w:t>Anova</w:t>
      </w:r>
      <w:proofErr w:type="spellEnd"/>
      <w:r w:rsidRPr="0048300E">
        <w:rPr>
          <w:rFonts w:ascii="Times New Roman" w:hAnsi="Times New Roman" w:cs="Times New Roman"/>
          <w:sz w:val="24"/>
          <w:szCs w:val="24"/>
        </w:rPr>
        <w:t xml:space="preserve"> Two-way).</w:t>
      </w:r>
    </w:p>
    <w:p w14:paraId="36E3F32D" w14:textId="77777777" w:rsidR="00F77174" w:rsidRDefault="00F77174" w:rsidP="003976E8">
      <w:pPr>
        <w:spacing w:after="0" w:line="360" w:lineRule="auto"/>
        <w:jc w:val="both"/>
        <w:rPr>
          <w:rFonts w:ascii="Times New Roman" w:hAnsi="Times New Roman" w:cs="Times New Roman"/>
          <w:sz w:val="24"/>
          <w:szCs w:val="24"/>
        </w:rPr>
      </w:pPr>
    </w:p>
    <w:p w14:paraId="61F4CEB3" w14:textId="78F79A51" w:rsidR="00F77174" w:rsidRPr="0048300E" w:rsidRDefault="00F77174" w:rsidP="003976E8">
      <w:pPr>
        <w:spacing w:after="0" w:line="360" w:lineRule="auto"/>
        <w:jc w:val="both"/>
        <w:rPr>
          <w:rFonts w:ascii="Times New Roman" w:hAnsi="Times New Roman" w:cs="Times New Roman"/>
          <w:sz w:val="24"/>
          <w:szCs w:val="24"/>
        </w:rPr>
      </w:pPr>
      <w:r w:rsidRPr="0048300E">
        <w:rPr>
          <w:rFonts w:ascii="Times New Roman" w:hAnsi="Times New Roman" w:cs="Times New Roman"/>
          <w:b/>
          <w:bCs/>
          <w:sz w:val="24"/>
          <w:szCs w:val="24"/>
        </w:rPr>
        <w:t xml:space="preserve">Figure </w:t>
      </w:r>
      <w:r>
        <w:rPr>
          <w:rFonts w:ascii="Times New Roman" w:hAnsi="Times New Roman" w:cs="Times New Roman"/>
          <w:b/>
          <w:bCs/>
          <w:sz w:val="24"/>
          <w:szCs w:val="24"/>
        </w:rPr>
        <w:t>4</w:t>
      </w:r>
      <w:r w:rsidRPr="0048300E">
        <w:rPr>
          <w:rFonts w:ascii="Times New Roman" w:hAnsi="Times New Roman" w:cs="Times New Roman"/>
          <w:sz w:val="24"/>
          <w:szCs w:val="24"/>
        </w:rPr>
        <w:t xml:space="preserve">: Effect of AgCl-NPs or Ag/AgCl-NPs on </w:t>
      </w:r>
      <w:r>
        <w:rPr>
          <w:rFonts w:ascii="Times New Roman" w:hAnsi="Times New Roman" w:cs="Times New Roman"/>
          <w:sz w:val="24"/>
          <w:szCs w:val="24"/>
        </w:rPr>
        <w:t xml:space="preserve">ROS production </w:t>
      </w:r>
      <w:r w:rsidR="00794244" w:rsidRPr="0048300E">
        <w:rPr>
          <w:rFonts w:ascii="Times New Roman" w:hAnsi="Times New Roman" w:cs="Times New Roman"/>
          <w:sz w:val="24"/>
          <w:szCs w:val="24"/>
        </w:rPr>
        <w:t xml:space="preserve">of RPE-1 and </w:t>
      </w:r>
      <w:r w:rsidR="00794244">
        <w:rPr>
          <w:rFonts w:ascii="Times New Roman" w:hAnsi="Times New Roman" w:cs="Times New Roman"/>
          <w:sz w:val="24"/>
          <w:szCs w:val="24"/>
        </w:rPr>
        <w:t>breast cancer</w:t>
      </w:r>
      <w:r w:rsidR="00794244" w:rsidRPr="0048300E">
        <w:rPr>
          <w:rFonts w:ascii="Times New Roman" w:hAnsi="Times New Roman" w:cs="Times New Roman"/>
          <w:sz w:val="24"/>
          <w:szCs w:val="24"/>
        </w:rPr>
        <w:t xml:space="preserve"> cells: (a, b) RPE-1</w:t>
      </w:r>
      <w:r w:rsidR="00794244">
        <w:rPr>
          <w:rFonts w:ascii="Times New Roman" w:hAnsi="Times New Roman" w:cs="Times New Roman"/>
          <w:sz w:val="24"/>
          <w:szCs w:val="24"/>
        </w:rPr>
        <w:t>,</w:t>
      </w:r>
      <w:r w:rsidR="00794244" w:rsidRPr="0048300E">
        <w:rPr>
          <w:rFonts w:ascii="Times New Roman" w:hAnsi="Times New Roman" w:cs="Times New Roman"/>
          <w:sz w:val="24"/>
          <w:szCs w:val="24"/>
        </w:rPr>
        <w:t xml:space="preserve"> </w:t>
      </w:r>
      <w:r w:rsidR="00794244">
        <w:rPr>
          <w:rFonts w:ascii="Times New Roman" w:hAnsi="Times New Roman" w:cs="Times New Roman"/>
          <w:sz w:val="24"/>
          <w:szCs w:val="24"/>
        </w:rPr>
        <w:t>BT-474</w:t>
      </w:r>
      <w:r w:rsidR="00794244" w:rsidRPr="0048300E">
        <w:rPr>
          <w:rFonts w:ascii="Times New Roman" w:hAnsi="Times New Roman" w:cs="Times New Roman"/>
          <w:sz w:val="24"/>
          <w:szCs w:val="24"/>
        </w:rPr>
        <w:t xml:space="preserve"> (c, d)</w:t>
      </w:r>
      <w:r w:rsidR="00794244">
        <w:rPr>
          <w:rFonts w:ascii="Times New Roman" w:hAnsi="Times New Roman" w:cs="Times New Roman"/>
          <w:sz w:val="24"/>
          <w:szCs w:val="24"/>
        </w:rPr>
        <w:t xml:space="preserve"> and MDA-MB-436 (e, f)</w:t>
      </w:r>
      <w:r w:rsidR="00794244" w:rsidRPr="0048300E">
        <w:rPr>
          <w:rFonts w:ascii="Times New Roman" w:hAnsi="Times New Roman" w:cs="Times New Roman"/>
          <w:sz w:val="24"/>
          <w:szCs w:val="24"/>
        </w:rPr>
        <w:t xml:space="preserve"> cells</w:t>
      </w:r>
      <w:r w:rsidRPr="0048300E">
        <w:rPr>
          <w:rFonts w:ascii="Times New Roman" w:hAnsi="Times New Roman" w:cs="Times New Roman"/>
          <w:sz w:val="24"/>
          <w:szCs w:val="24"/>
        </w:rPr>
        <w:t xml:space="preserve"> were cultured for 72h with 0 - 40 µg/ml (a, c) AgCl-NPs or (b, d) 0 - 12.5 µg/ml Ag/AgCl-NPs. * P &lt;0,05, ** P &lt;0,01, *** P &lt;0,001 (</w:t>
      </w:r>
      <w:proofErr w:type="spellStart"/>
      <w:r w:rsidRPr="0048300E">
        <w:rPr>
          <w:rFonts w:ascii="Times New Roman" w:hAnsi="Times New Roman" w:cs="Times New Roman"/>
          <w:sz w:val="24"/>
          <w:szCs w:val="24"/>
        </w:rPr>
        <w:t>Anova</w:t>
      </w:r>
      <w:proofErr w:type="spellEnd"/>
      <w:r w:rsidRPr="0048300E">
        <w:rPr>
          <w:rFonts w:ascii="Times New Roman" w:hAnsi="Times New Roman" w:cs="Times New Roman"/>
          <w:sz w:val="24"/>
          <w:szCs w:val="24"/>
        </w:rPr>
        <w:t xml:space="preserve"> Two-way).</w:t>
      </w:r>
    </w:p>
    <w:p w14:paraId="07AAA291" w14:textId="77777777" w:rsidR="00F77174" w:rsidRDefault="00F77174" w:rsidP="003976E8">
      <w:pPr>
        <w:spacing w:after="0" w:line="360" w:lineRule="auto"/>
        <w:jc w:val="both"/>
        <w:rPr>
          <w:rFonts w:ascii="Times New Roman" w:hAnsi="Times New Roman" w:cs="Times New Roman"/>
          <w:sz w:val="24"/>
          <w:szCs w:val="24"/>
        </w:rPr>
      </w:pPr>
    </w:p>
    <w:p w14:paraId="382B399E" w14:textId="2D543719" w:rsidR="00F77174" w:rsidRDefault="00F77174" w:rsidP="003976E8">
      <w:pPr>
        <w:spacing w:after="0" w:line="360" w:lineRule="auto"/>
        <w:jc w:val="both"/>
        <w:rPr>
          <w:rFonts w:ascii="Times New Roman" w:hAnsi="Times New Roman" w:cs="Times New Roman"/>
          <w:sz w:val="24"/>
          <w:szCs w:val="24"/>
        </w:rPr>
      </w:pPr>
      <w:r w:rsidRPr="0048300E">
        <w:rPr>
          <w:rFonts w:ascii="Times New Roman" w:hAnsi="Times New Roman" w:cs="Times New Roman"/>
          <w:b/>
          <w:bCs/>
          <w:sz w:val="24"/>
          <w:szCs w:val="24"/>
        </w:rPr>
        <w:t xml:space="preserve">Figure </w:t>
      </w:r>
      <w:r w:rsidR="00780832">
        <w:rPr>
          <w:rFonts w:ascii="Times New Roman" w:hAnsi="Times New Roman" w:cs="Times New Roman"/>
          <w:b/>
          <w:bCs/>
          <w:sz w:val="24"/>
          <w:szCs w:val="24"/>
        </w:rPr>
        <w:t>S1</w:t>
      </w:r>
      <w:r w:rsidRPr="0048300E">
        <w:rPr>
          <w:rFonts w:ascii="Times New Roman" w:hAnsi="Times New Roman" w:cs="Times New Roman"/>
          <w:sz w:val="24"/>
          <w:szCs w:val="24"/>
        </w:rPr>
        <w:t xml:space="preserve">: Effect of AgCl-NPs or Ag/AgCl-NPs on </w:t>
      </w:r>
      <w:r w:rsidRPr="006437F5">
        <w:rPr>
          <w:rFonts w:ascii="Times New Roman" w:eastAsia="Times New Roman" w:hAnsi="Times New Roman" w:cs="Times New Roman"/>
          <w:color w:val="000000"/>
          <w:sz w:val="24"/>
        </w:rPr>
        <w:t>mitochondrial membrane potential</w:t>
      </w:r>
      <w:r>
        <w:rPr>
          <w:rFonts w:ascii="Times New Roman" w:hAnsi="Times New Roman" w:cs="Times New Roman"/>
          <w:sz w:val="24"/>
          <w:szCs w:val="24"/>
        </w:rPr>
        <w:t xml:space="preserve"> </w:t>
      </w:r>
      <w:r w:rsidR="00794244" w:rsidRPr="0048300E">
        <w:rPr>
          <w:rFonts w:ascii="Times New Roman" w:hAnsi="Times New Roman" w:cs="Times New Roman"/>
          <w:sz w:val="24"/>
          <w:szCs w:val="24"/>
        </w:rPr>
        <w:t xml:space="preserve">of RPE-1 and </w:t>
      </w:r>
      <w:r w:rsidR="00794244">
        <w:rPr>
          <w:rFonts w:ascii="Times New Roman" w:hAnsi="Times New Roman" w:cs="Times New Roman"/>
          <w:sz w:val="24"/>
          <w:szCs w:val="24"/>
        </w:rPr>
        <w:t>breast cancer</w:t>
      </w:r>
      <w:r w:rsidR="00794244" w:rsidRPr="0048300E">
        <w:rPr>
          <w:rFonts w:ascii="Times New Roman" w:hAnsi="Times New Roman" w:cs="Times New Roman"/>
          <w:sz w:val="24"/>
          <w:szCs w:val="24"/>
        </w:rPr>
        <w:t xml:space="preserve"> cells: (a, b) RPE-1</w:t>
      </w:r>
      <w:r w:rsidR="00794244">
        <w:rPr>
          <w:rFonts w:ascii="Times New Roman" w:hAnsi="Times New Roman" w:cs="Times New Roman"/>
          <w:sz w:val="24"/>
          <w:szCs w:val="24"/>
        </w:rPr>
        <w:t>,</w:t>
      </w:r>
      <w:r w:rsidR="00794244" w:rsidRPr="0048300E">
        <w:rPr>
          <w:rFonts w:ascii="Times New Roman" w:hAnsi="Times New Roman" w:cs="Times New Roman"/>
          <w:sz w:val="24"/>
          <w:szCs w:val="24"/>
        </w:rPr>
        <w:t xml:space="preserve"> </w:t>
      </w:r>
      <w:r w:rsidR="00794244">
        <w:rPr>
          <w:rFonts w:ascii="Times New Roman" w:hAnsi="Times New Roman" w:cs="Times New Roman"/>
          <w:sz w:val="24"/>
          <w:szCs w:val="24"/>
        </w:rPr>
        <w:t>BT-474</w:t>
      </w:r>
      <w:r w:rsidR="00794244" w:rsidRPr="0048300E">
        <w:rPr>
          <w:rFonts w:ascii="Times New Roman" w:hAnsi="Times New Roman" w:cs="Times New Roman"/>
          <w:sz w:val="24"/>
          <w:szCs w:val="24"/>
        </w:rPr>
        <w:t xml:space="preserve"> (c, d)</w:t>
      </w:r>
      <w:r w:rsidR="00794244">
        <w:rPr>
          <w:rFonts w:ascii="Times New Roman" w:hAnsi="Times New Roman" w:cs="Times New Roman"/>
          <w:sz w:val="24"/>
          <w:szCs w:val="24"/>
        </w:rPr>
        <w:t xml:space="preserve"> and MDA-MB-436 (e, f)</w:t>
      </w:r>
      <w:r w:rsidR="00794244" w:rsidRPr="0048300E">
        <w:rPr>
          <w:rFonts w:ascii="Times New Roman" w:hAnsi="Times New Roman" w:cs="Times New Roman"/>
          <w:sz w:val="24"/>
          <w:szCs w:val="24"/>
        </w:rPr>
        <w:t xml:space="preserve"> </w:t>
      </w:r>
      <w:r w:rsidR="00794244" w:rsidRPr="0048300E">
        <w:rPr>
          <w:rFonts w:ascii="Times New Roman" w:hAnsi="Times New Roman" w:cs="Times New Roman"/>
          <w:sz w:val="24"/>
          <w:szCs w:val="24"/>
        </w:rPr>
        <w:lastRenderedPageBreak/>
        <w:t>cells</w:t>
      </w:r>
      <w:r w:rsidRPr="0048300E">
        <w:rPr>
          <w:rFonts w:ascii="Times New Roman" w:hAnsi="Times New Roman" w:cs="Times New Roman"/>
          <w:sz w:val="24"/>
          <w:szCs w:val="24"/>
        </w:rPr>
        <w:t xml:space="preserve"> were cultured for </w:t>
      </w:r>
      <w:r>
        <w:rPr>
          <w:rFonts w:ascii="Times New Roman" w:hAnsi="Times New Roman" w:cs="Times New Roman"/>
          <w:sz w:val="24"/>
          <w:szCs w:val="24"/>
        </w:rPr>
        <w:t>48</w:t>
      </w:r>
      <w:r w:rsidRPr="0048300E">
        <w:rPr>
          <w:rFonts w:ascii="Times New Roman" w:hAnsi="Times New Roman" w:cs="Times New Roman"/>
          <w:sz w:val="24"/>
          <w:szCs w:val="24"/>
        </w:rPr>
        <w:t>h with 0 - 40 µg/ml (a, c) AgCl-NPs or (b, d) 0 - 12.5 µg/ml Ag/AgCl-NPs.</w:t>
      </w:r>
      <w:r w:rsidRPr="00821E09">
        <w:rPr>
          <w:rFonts w:ascii="Times New Roman" w:hAnsi="Times New Roman" w:cs="Times New Roman"/>
          <w:sz w:val="24"/>
          <w:szCs w:val="24"/>
        </w:rPr>
        <w:t>* P &lt;0,05, ** P &lt;0,01, *** P &lt;0,001 (</w:t>
      </w:r>
      <w:proofErr w:type="spellStart"/>
      <w:r w:rsidRPr="00821E09">
        <w:rPr>
          <w:rFonts w:ascii="Times New Roman" w:hAnsi="Times New Roman" w:cs="Times New Roman"/>
          <w:sz w:val="24"/>
          <w:szCs w:val="24"/>
        </w:rPr>
        <w:t>Anova</w:t>
      </w:r>
      <w:proofErr w:type="spellEnd"/>
      <w:r w:rsidRPr="00821E09">
        <w:rPr>
          <w:rFonts w:ascii="Times New Roman" w:hAnsi="Times New Roman" w:cs="Times New Roman"/>
          <w:sz w:val="24"/>
          <w:szCs w:val="24"/>
        </w:rPr>
        <w:t xml:space="preserve"> One-way)</w:t>
      </w:r>
      <w:r w:rsidR="003976E8">
        <w:rPr>
          <w:rFonts w:ascii="Times New Roman" w:hAnsi="Times New Roman" w:cs="Times New Roman"/>
          <w:sz w:val="24"/>
          <w:szCs w:val="24"/>
        </w:rPr>
        <w:t>.</w:t>
      </w:r>
    </w:p>
    <w:p w14:paraId="6D4E2AED" w14:textId="77777777" w:rsidR="00F77174" w:rsidRDefault="00F77174" w:rsidP="003976E8">
      <w:pPr>
        <w:spacing w:after="0" w:line="360" w:lineRule="auto"/>
        <w:jc w:val="both"/>
        <w:rPr>
          <w:rFonts w:ascii="Times New Roman" w:hAnsi="Times New Roman" w:cs="Times New Roman"/>
          <w:sz w:val="24"/>
          <w:szCs w:val="24"/>
        </w:rPr>
      </w:pPr>
    </w:p>
    <w:p w14:paraId="6AD1BFB4" w14:textId="4CC7F022" w:rsidR="00F77174" w:rsidRPr="0048300E" w:rsidRDefault="00F77174" w:rsidP="003976E8">
      <w:pPr>
        <w:spacing w:after="0" w:line="360" w:lineRule="auto"/>
        <w:jc w:val="both"/>
        <w:rPr>
          <w:rFonts w:ascii="Times New Roman" w:hAnsi="Times New Roman" w:cs="Times New Roman"/>
          <w:sz w:val="24"/>
          <w:szCs w:val="24"/>
        </w:rPr>
      </w:pPr>
      <w:r w:rsidRPr="0048300E">
        <w:rPr>
          <w:rFonts w:ascii="Times New Roman" w:hAnsi="Times New Roman" w:cs="Times New Roman"/>
          <w:b/>
          <w:bCs/>
          <w:sz w:val="24"/>
          <w:szCs w:val="24"/>
        </w:rPr>
        <w:t xml:space="preserve">Figure </w:t>
      </w:r>
      <w:r w:rsidR="00780832">
        <w:rPr>
          <w:rFonts w:ascii="Times New Roman" w:hAnsi="Times New Roman" w:cs="Times New Roman"/>
          <w:b/>
          <w:bCs/>
          <w:sz w:val="24"/>
          <w:szCs w:val="24"/>
        </w:rPr>
        <w:t>S2</w:t>
      </w:r>
      <w:r w:rsidRPr="0048300E">
        <w:rPr>
          <w:rFonts w:ascii="Times New Roman" w:hAnsi="Times New Roman" w:cs="Times New Roman"/>
          <w:sz w:val="24"/>
          <w:szCs w:val="24"/>
        </w:rPr>
        <w:t xml:space="preserve">: Effect of AgCl-NPs or Ag/AgCl-NPs on </w:t>
      </w:r>
      <w:r w:rsidRPr="006437F5">
        <w:rPr>
          <w:rFonts w:ascii="Times New Roman" w:eastAsia="Times New Roman" w:hAnsi="Times New Roman" w:cs="Times New Roman"/>
          <w:color w:val="000000"/>
          <w:sz w:val="24"/>
        </w:rPr>
        <w:t>lysosomal acidification</w:t>
      </w:r>
      <w:r w:rsidRPr="0048300E">
        <w:rPr>
          <w:rFonts w:ascii="Times New Roman" w:hAnsi="Times New Roman" w:cs="Times New Roman"/>
          <w:sz w:val="24"/>
          <w:szCs w:val="24"/>
        </w:rPr>
        <w:t xml:space="preserve"> </w:t>
      </w:r>
      <w:r w:rsidR="00794244" w:rsidRPr="0048300E">
        <w:rPr>
          <w:rFonts w:ascii="Times New Roman" w:hAnsi="Times New Roman" w:cs="Times New Roman"/>
          <w:sz w:val="24"/>
          <w:szCs w:val="24"/>
        </w:rPr>
        <w:t xml:space="preserve">of RPE-1 and </w:t>
      </w:r>
      <w:r w:rsidR="00794244">
        <w:rPr>
          <w:rFonts w:ascii="Times New Roman" w:hAnsi="Times New Roman" w:cs="Times New Roman"/>
          <w:sz w:val="24"/>
          <w:szCs w:val="24"/>
        </w:rPr>
        <w:t>breast cancer</w:t>
      </w:r>
      <w:r w:rsidR="00794244" w:rsidRPr="0048300E">
        <w:rPr>
          <w:rFonts w:ascii="Times New Roman" w:hAnsi="Times New Roman" w:cs="Times New Roman"/>
          <w:sz w:val="24"/>
          <w:szCs w:val="24"/>
        </w:rPr>
        <w:t xml:space="preserve"> cells: (a, b) RPE-1</w:t>
      </w:r>
      <w:r w:rsidR="00794244">
        <w:rPr>
          <w:rFonts w:ascii="Times New Roman" w:hAnsi="Times New Roman" w:cs="Times New Roman"/>
          <w:sz w:val="24"/>
          <w:szCs w:val="24"/>
        </w:rPr>
        <w:t>,</w:t>
      </w:r>
      <w:r w:rsidR="00794244" w:rsidRPr="0048300E">
        <w:rPr>
          <w:rFonts w:ascii="Times New Roman" w:hAnsi="Times New Roman" w:cs="Times New Roman"/>
          <w:sz w:val="24"/>
          <w:szCs w:val="24"/>
        </w:rPr>
        <w:t xml:space="preserve"> </w:t>
      </w:r>
      <w:r w:rsidR="00794244">
        <w:rPr>
          <w:rFonts w:ascii="Times New Roman" w:hAnsi="Times New Roman" w:cs="Times New Roman"/>
          <w:sz w:val="24"/>
          <w:szCs w:val="24"/>
        </w:rPr>
        <w:t>BT-474</w:t>
      </w:r>
      <w:r w:rsidR="00794244" w:rsidRPr="0048300E">
        <w:rPr>
          <w:rFonts w:ascii="Times New Roman" w:hAnsi="Times New Roman" w:cs="Times New Roman"/>
          <w:sz w:val="24"/>
          <w:szCs w:val="24"/>
        </w:rPr>
        <w:t xml:space="preserve"> (c, d)</w:t>
      </w:r>
      <w:r w:rsidR="00794244">
        <w:rPr>
          <w:rFonts w:ascii="Times New Roman" w:hAnsi="Times New Roman" w:cs="Times New Roman"/>
          <w:sz w:val="24"/>
          <w:szCs w:val="24"/>
        </w:rPr>
        <w:t xml:space="preserve"> and MDA-MB-436 (e, f)</w:t>
      </w:r>
      <w:r w:rsidR="00794244" w:rsidRPr="0048300E">
        <w:rPr>
          <w:rFonts w:ascii="Times New Roman" w:hAnsi="Times New Roman" w:cs="Times New Roman"/>
          <w:sz w:val="24"/>
          <w:szCs w:val="24"/>
        </w:rPr>
        <w:t xml:space="preserve"> cells</w:t>
      </w:r>
      <w:r w:rsidRPr="0048300E">
        <w:rPr>
          <w:rFonts w:ascii="Times New Roman" w:hAnsi="Times New Roman" w:cs="Times New Roman"/>
          <w:sz w:val="24"/>
          <w:szCs w:val="24"/>
        </w:rPr>
        <w:t xml:space="preserve"> were cultured for </w:t>
      </w:r>
      <w:r>
        <w:rPr>
          <w:rFonts w:ascii="Times New Roman" w:hAnsi="Times New Roman" w:cs="Times New Roman"/>
          <w:sz w:val="24"/>
          <w:szCs w:val="24"/>
        </w:rPr>
        <w:t>48</w:t>
      </w:r>
      <w:r w:rsidRPr="0048300E">
        <w:rPr>
          <w:rFonts w:ascii="Times New Roman" w:hAnsi="Times New Roman" w:cs="Times New Roman"/>
          <w:sz w:val="24"/>
          <w:szCs w:val="24"/>
        </w:rPr>
        <w:t>h with 0 - 40 µg/ml (a, c) AgCl-NPs or (b, d) 0 - 12.5 µg/ml Ag/AgCl-NPs.</w:t>
      </w:r>
      <w:r w:rsidRPr="00821E09">
        <w:rPr>
          <w:rFonts w:ascii="Times New Roman" w:hAnsi="Times New Roman" w:cs="Times New Roman"/>
          <w:sz w:val="24"/>
          <w:szCs w:val="24"/>
        </w:rPr>
        <w:t>* P &lt;0,05, ** P &lt;0,01, *** P &lt;0,001 (</w:t>
      </w:r>
      <w:proofErr w:type="spellStart"/>
      <w:r w:rsidRPr="00821E09">
        <w:rPr>
          <w:rFonts w:ascii="Times New Roman" w:hAnsi="Times New Roman" w:cs="Times New Roman"/>
          <w:sz w:val="24"/>
          <w:szCs w:val="24"/>
        </w:rPr>
        <w:t>Anova</w:t>
      </w:r>
      <w:proofErr w:type="spellEnd"/>
      <w:r w:rsidRPr="00821E09">
        <w:rPr>
          <w:rFonts w:ascii="Times New Roman" w:hAnsi="Times New Roman" w:cs="Times New Roman"/>
          <w:sz w:val="24"/>
          <w:szCs w:val="24"/>
        </w:rPr>
        <w:t xml:space="preserve"> One-way)</w:t>
      </w:r>
      <w:r w:rsidR="003976E8">
        <w:rPr>
          <w:rFonts w:ascii="Times New Roman" w:hAnsi="Times New Roman" w:cs="Times New Roman"/>
          <w:sz w:val="24"/>
          <w:szCs w:val="24"/>
        </w:rPr>
        <w:t>.</w:t>
      </w:r>
    </w:p>
    <w:p w14:paraId="0BB4551B" w14:textId="77777777" w:rsidR="00F77174" w:rsidRDefault="00F77174" w:rsidP="003976E8">
      <w:pPr>
        <w:spacing w:after="0" w:line="360" w:lineRule="auto"/>
        <w:jc w:val="both"/>
        <w:rPr>
          <w:rFonts w:ascii="Times New Roman" w:hAnsi="Times New Roman" w:cs="Times New Roman"/>
          <w:sz w:val="24"/>
          <w:szCs w:val="24"/>
        </w:rPr>
      </w:pPr>
    </w:p>
    <w:p w14:paraId="203191E6" w14:textId="540494A4" w:rsidR="00F77174" w:rsidRPr="0048300E" w:rsidRDefault="00F77174" w:rsidP="003976E8">
      <w:pPr>
        <w:spacing w:after="0" w:line="360" w:lineRule="auto"/>
        <w:jc w:val="both"/>
        <w:rPr>
          <w:rFonts w:ascii="Times New Roman" w:hAnsi="Times New Roman" w:cs="Times New Roman"/>
          <w:sz w:val="24"/>
          <w:szCs w:val="24"/>
        </w:rPr>
      </w:pPr>
      <w:r w:rsidRPr="0048300E">
        <w:rPr>
          <w:rFonts w:ascii="Times New Roman" w:hAnsi="Times New Roman" w:cs="Times New Roman"/>
          <w:b/>
          <w:bCs/>
          <w:sz w:val="24"/>
          <w:szCs w:val="24"/>
        </w:rPr>
        <w:t xml:space="preserve">Figure </w:t>
      </w:r>
      <w:r w:rsidR="00780832">
        <w:rPr>
          <w:rFonts w:ascii="Times New Roman" w:hAnsi="Times New Roman" w:cs="Times New Roman"/>
          <w:b/>
          <w:bCs/>
          <w:sz w:val="24"/>
          <w:szCs w:val="24"/>
        </w:rPr>
        <w:t>S3</w:t>
      </w:r>
      <w:r w:rsidRPr="0048300E">
        <w:rPr>
          <w:rFonts w:ascii="Times New Roman" w:hAnsi="Times New Roman" w:cs="Times New Roman"/>
          <w:sz w:val="24"/>
          <w:szCs w:val="24"/>
        </w:rPr>
        <w:t xml:space="preserve">: Effect of AgCl-NPs or Ag/AgCl-NPs on </w:t>
      </w:r>
      <w:r w:rsidRPr="006437F5">
        <w:rPr>
          <w:rFonts w:ascii="Times New Roman" w:eastAsia="Times New Roman" w:hAnsi="Times New Roman" w:cs="Times New Roman"/>
          <w:color w:val="000000"/>
          <w:sz w:val="24"/>
        </w:rPr>
        <w:t>microfilament polymerization</w:t>
      </w:r>
      <w:r>
        <w:rPr>
          <w:rFonts w:ascii="Times New Roman" w:eastAsia="Times New Roman" w:hAnsi="Times New Roman" w:cs="Times New Roman"/>
          <w:color w:val="000000"/>
          <w:sz w:val="24"/>
        </w:rPr>
        <w:t xml:space="preserve"> </w:t>
      </w:r>
      <w:r w:rsidR="00794244" w:rsidRPr="0048300E">
        <w:rPr>
          <w:rFonts w:ascii="Times New Roman" w:hAnsi="Times New Roman" w:cs="Times New Roman"/>
          <w:sz w:val="24"/>
          <w:szCs w:val="24"/>
        </w:rPr>
        <w:t xml:space="preserve">of RPE-1 and </w:t>
      </w:r>
      <w:r w:rsidR="00794244">
        <w:rPr>
          <w:rFonts w:ascii="Times New Roman" w:hAnsi="Times New Roman" w:cs="Times New Roman"/>
          <w:sz w:val="24"/>
          <w:szCs w:val="24"/>
        </w:rPr>
        <w:t>breast cancer</w:t>
      </w:r>
      <w:r w:rsidR="00794244" w:rsidRPr="0048300E">
        <w:rPr>
          <w:rFonts w:ascii="Times New Roman" w:hAnsi="Times New Roman" w:cs="Times New Roman"/>
          <w:sz w:val="24"/>
          <w:szCs w:val="24"/>
        </w:rPr>
        <w:t xml:space="preserve"> cells: (a, b) RPE-1</w:t>
      </w:r>
      <w:r w:rsidR="00794244">
        <w:rPr>
          <w:rFonts w:ascii="Times New Roman" w:hAnsi="Times New Roman" w:cs="Times New Roman"/>
          <w:sz w:val="24"/>
          <w:szCs w:val="24"/>
        </w:rPr>
        <w:t>,</w:t>
      </w:r>
      <w:r w:rsidR="00794244" w:rsidRPr="0048300E">
        <w:rPr>
          <w:rFonts w:ascii="Times New Roman" w:hAnsi="Times New Roman" w:cs="Times New Roman"/>
          <w:sz w:val="24"/>
          <w:szCs w:val="24"/>
        </w:rPr>
        <w:t xml:space="preserve"> </w:t>
      </w:r>
      <w:r w:rsidR="00794244">
        <w:rPr>
          <w:rFonts w:ascii="Times New Roman" w:hAnsi="Times New Roman" w:cs="Times New Roman"/>
          <w:sz w:val="24"/>
          <w:szCs w:val="24"/>
        </w:rPr>
        <w:t>BT-474</w:t>
      </w:r>
      <w:r w:rsidR="00794244" w:rsidRPr="0048300E">
        <w:rPr>
          <w:rFonts w:ascii="Times New Roman" w:hAnsi="Times New Roman" w:cs="Times New Roman"/>
          <w:sz w:val="24"/>
          <w:szCs w:val="24"/>
        </w:rPr>
        <w:t xml:space="preserve"> (c, d)</w:t>
      </w:r>
      <w:r w:rsidR="00794244">
        <w:rPr>
          <w:rFonts w:ascii="Times New Roman" w:hAnsi="Times New Roman" w:cs="Times New Roman"/>
          <w:sz w:val="24"/>
          <w:szCs w:val="24"/>
        </w:rPr>
        <w:t xml:space="preserve"> and MDA-MB-436 (e, f)</w:t>
      </w:r>
      <w:r w:rsidR="00794244" w:rsidRPr="0048300E">
        <w:rPr>
          <w:rFonts w:ascii="Times New Roman" w:hAnsi="Times New Roman" w:cs="Times New Roman"/>
          <w:sz w:val="24"/>
          <w:szCs w:val="24"/>
        </w:rPr>
        <w:t xml:space="preserve"> cells</w:t>
      </w:r>
      <w:r w:rsidRPr="0048300E">
        <w:rPr>
          <w:rFonts w:ascii="Times New Roman" w:hAnsi="Times New Roman" w:cs="Times New Roman"/>
          <w:sz w:val="24"/>
          <w:szCs w:val="24"/>
        </w:rPr>
        <w:t xml:space="preserve"> were cultured for </w:t>
      </w:r>
      <w:r>
        <w:rPr>
          <w:rFonts w:ascii="Times New Roman" w:hAnsi="Times New Roman" w:cs="Times New Roman"/>
          <w:sz w:val="24"/>
          <w:szCs w:val="24"/>
        </w:rPr>
        <w:t>48</w:t>
      </w:r>
      <w:r w:rsidRPr="0048300E">
        <w:rPr>
          <w:rFonts w:ascii="Times New Roman" w:hAnsi="Times New Roman" w:cs="Times New Roman"/>
          <w:sz w:val="24"/>
          <w:szCs w:val="24"/>
        </w:rPr>
        <w:t>h with 0 - 40 µg/ml (a, c) AgCl-NPs or (b, d) 0 - 12.5 µg/ml Ag/AgCl-NPs.</w:t>
      </w:r>
      <w:r w:rsidRPr="00821E09">
        <w:rPr>
          <w:rFonts w:ascii="Times New Roman" w:hAnsi="Times New Roman" w:cs="Times New Roman"/>
          <w:sz w:val="24"/>
          <w:szCs w:val="24"/>
        </w:rPr>
        <w:t>* P &lt;0,05, ** P &lt;0,01, *** P &lt;0,001 (</w:t>
      </w:r>
      <w:proofErr w:type="spellStart"/>
      <w:r w:rsidRPr="00821E09">
        <w:rPr>
          <w:rFonts w:ascii="Times New Roman" w:hAnsi="Times New Roman" w:cs="Times New Roman"/>
          <w:sz w:val="24"/>
          <w:szCs w:val="24"/>
        </w:rPr>
        <w:t>Anova</w:t>
      </w:r>
      <w:proofErr w:type="spellEnd"/>
      <w:r w:rsidRPr="00821E09">
        <w:rPr>
          <w:rFonts w:ascii="Times New Roman" w:hAnsi="Times New Roman" w:cs="Times New Roman"/>
          <w:sz w:val="24"/>
          <w:szCs w:val="24"/>
        </w:rPr>
        <w:t xml:space="preserve"> One-way)</w:t>
      </w:r>
      <w:r w:rsidR="003976E8">
        <w:rPr>
          <w:rFonts w:ascii="Times New Roman" w:hAnsi="Times New Roman" w:cs="Times New Roman"/>
          <w:sz w:val="24"/>
          <w:szCs w:val="24"/>
        </w:rPr>
        <w:t>.</w:t>
      </w:r>
    </w:p>
    <w:p w14:paraId="28B6FB06" w14:textId="77777777" w:rsidR="00F77174" w:rsidRDefault="00F77174" w:rsidP="003976E8">
      <w:pPr>
        <w:spacing w:after="0" w:line="360" w:lineRule="auto"/>
        <w:jc w:val="both"/>
        <w:rPr>
          <w:rFonts w:ascii="Times New Roman" w:hAnsi="Times New Roman" w:cs="Times New Roman"/>
          <w:sz w:val="24"/>
          <w:szCs w:val="24"/>
        </w:rPr>
      </w:pPr>
    </w:p>
    <w:p w14:paraId="50A98271" w14:textId="4EC73EFB" w:rsidR="00455D31" w:rsidRDefault="00F77174" w:rsidP="003976E8">
      <w:pPr>
        <w:spacing w:after="0" w:line="360" w:lineRule="auto"/>
        <w:jc w:val="both"/>
        <w:rPr>
          <w:rFonts w:ascii="Times New Roman" w:hAnsi="Times New Roman" w:cs="Times New Roman"/>
          <w:sz w:val="24"/>
          <w:szCs w:val="24"/>
        </w:rPr>
      </w:pPr>
      <w:r w:rsidRPr="0048300E">
        <w:rPr>
          <w:rFonts w:ascii="Times New Roman" w:hAnsi="Times New Roman" w:cs="Times New Roman"/>
          <w:b/>
          <w:bCs/>
          <w:sz w:val="24"/>
          <w:szCs w:val="24"/>
        </w:rPr>
        <w:t xml:space="preserve">Figure </w:t>
      </w:r>
      <w:r w:rsidR="00780832">
        <w:rPr>
          <w:rFonts w:ascii="Times New Roman" w:hAnsi="Times New Roman" w:cs="Times New Roman"/>
          <w:b/>
          <w:bCs/>
          <w:sz w:val="24"/>
          <w:szCs w:val="24"/>
        </w:rPr>
        <w:t>S4</w:t>
      </w:r>
      <w:r w:rsidRPr="0048300E">
        <w:rPr>
          <w:rFonts w:ascii="Times New Roman" w:hAnsi="Times New Roman" w:cs="Times New Roman"/>
          <w:sz w:val="24"/>
          <w:szCs w:val="24"/>
        </w:rPr>
        <w:t xml:space="preserve">: Effect of AgCl-NPs or Ag/AgCl-NPs on </w:t>
      </w:r>
      <w:r w:rsidRPr="006530E6">
        <w:rPr>
          <w:rFonts w:ascii="Times New Roman" w:hAnsi="Times New Roman" w:cs="Times New Roman"/>
          <w:sz w:val="24"/>
          <w:szCs w:val="24"/>
        </w:rPr>
        <w:t>cell area</w:t>
      </w:r>
      <w:r>
        <w:rPr>
          <w:rFonts w:ascii="Times New Roman" w:hAnsi="Times New Roman" w:cs="Times New Roman"/>
          <w:sz w:val="24"/>
          <w:szCs w:val="24"/>
        </w:rPr>
        <w:t xml:space="preserve"> </w:t>
      </w:r>
      <w:r w:rsidR="00794244" w:rsidRPr="0048300E">
        <w:rPr>
          <w:rFonts w:ascii="Times New Roman" w:hAnsi="Times New Roman" w:cs="Times New Roman"/>
          <w:sz w:val="24"/>
          <w:szCs w:val="24"/>
        </w:rPr>
        <w:t xml:space="preserve">of RPE-1 and </w:t>
      </w:r>
      <w:r w:rsidR="00794244">
        <w:rPr>
          <w:rFonts w:ascii="Times New Roman" w:hAnsi="Times New Roman" w:cs="Times New Roman"/>
          <w:sz w:val="24"/>
          <w:szCs w:val="24"/>
        </w:rPr>
        <w:t>breast cancer</w:t>
      </w:r>
      <w:r w:rsidR="00794244" w:rsidRPr="0048300E">
        <w:rPr>
          <w:rFonts w:ascii="Times New Roman" w:hAnsi="Times New Roman" w:cs="Times New Roman"/>
          <w:sz w:val="24"/>
          <w:szCs w:val="24"/>
        </w:rPr>
        <w:t xml:space="preserve"> cells: (a, b) RPE-1</w:t>
      </w:r>
      <w:r w:rsidR="00794244">
        <w:rPr>
          <w:rFonts w:ascii="Times New Roman" w:hAnsi="Times New Roman" w:cs="Times New Roman"/>
          <w:sz w:val="24"/>
          <w:szCs w:val="24"/>
        </w:rPr>
        <w:t>,</w:t>
      </w:r>
      <w:r w:rsidR="00794244" w:rsidRPr="0048300E">
        <w:rPr>
          <w:rFonts w:ascii="Times New Roman" w:hAnsi="Times New Roman" w:cs="Times New Roman"/>
          <w:sz w:val="24"/>
          <w:szCs w:val="24"/>
        </w:rPr>
        <w:t xml:space="preserve"> </w:t>
      </w:r>
      <w:r w:rsidR="00794244">
        <w:rPr>
          <w:rFonts w:ascii="Times New Roman" w:hAnsi="Times New Roman" w:cs="Times New Roman"/>
          <w:sz w:val="24"/>
          <w:szCs w:val="24"/>
        </w:rPr>
        <w:t>BT-474</w:t>
      </w:r>
      <w:r w:rsidR="00794244" w:rsidRPr="0048300E">
        <w:rPr>
          <w:rFonts w:ascii="Times New Roman" w:hAnsi="Times New Roman" w:cs="Times New Roman"/>
          <w:sz w:val="24"/>
          <w:szCs w:val="24"/>
        </w:rPr>
        <w:t xml:space="preserve"> (c, d)</w:t>
      </w:r>
      <w:r w:rsidR="00794244">
        <w:rPr>
          <w:rFonts w:ascii="Times New Roman" w:hAnsi="Times New Roman" w:cs="Times New Roman"/>
          <w:sz w:val="24"/>
          <w:szCs w:val="24"/>
        </w:rPr>
        <w:t xml:space="preserve"> and MDA-MB-436 (e, f)</w:t>
      </w:r>
      <w:r w:rsidR="00794244" w:rsidRPr="0048300E">
        <w:rPr>
          <w:rFonts w:ascii="Times New Roman" w:hAnsi="Times New Roman" w:cs="Times New Roman"/>
          <w:sz w:val="24"/>
          <w:szCs w:val="24"/>
        </w:rPr>
        <w:t xml:space="preserve"> cells</w:t>
      </w:r>
      <w:r w:rsidRPr="0048300E">
        <w:rPr>
          <w:rFonts w:ascii="Times New Roman" w:hAnsi="Times New Roman" w:cs="Times New Roman"/>
          <w:sz w:val="24"/>
          <w:szCs w:val="24"/>
        </w:rPr>
        <w:t xml:space="preserve"> were cultured for </w:t>
      </w:r>
      <w:r>
        <w:rPr>
          <w:rFonts w:ascii="Times New Roman" w:hAnsi="Times New Roman" w:cs="Times New Roman"/>
          <w:sz w:val="24"/>
          <w:szCs w:val="24"/>
        </w:rPr>
        <w:t>48</w:t>
      </w:r>
      <w:r w:rsidRPr="0048300E">
        <w:rPr>
          <w:rFonts w:ascii="Times New Roman" w:hAnsi="Times New Roman" w:cs="Times New Roman"/>
          <w:sz w:val="24"/>
          <w:szCs w:val="24"/>
        </w:rPr>
        <w:t>h with 0 - 40 µg/ml (a, c) AgCl-NPs or (b, d) 0 - 12.5 µg/ml Ag/AgCl-NPs.</w:t>
      </w:r>
      <w:r w:rsidRPr="00821E09">
        <w:rPr>
          <w:rFonts w:ascii="Times New Roman" w:hAnsi="Times New Roman" w:cs="Times New Roman"/>
          <w:sz w:val="24"/>
          <w:szCs w:val="24"/>
        </w:rPr>
        <w:t>* P &lt;0,05, ** P &lt;0,01, *** P &lt;0,001 (</w:t>
      </w:r>
      <w:proofErr w:type="spellStart"/>
      <w:r w:rsidRPr="00821E09">
        <w:rPr>
          <w:rFonts w:ascii="Times New Roman" w:hAnsi="Times New Roman" w:cs="Times New Roman"/>
          <w:sz w:val="24"/>
          <w:szCs w:val="24"/>
        </w:rPr>
        <w:t>Anova</w:t>
      </w:r>
      <w:proofErr w:type="spellEnd"/>
      <w:r w:rsidRPr="00821E09">
        <w:rPr>
          <w:rFonts w:ascii="Times New Roman" w:hAnsi="Times New Roman" w:cs="Times New Roman"/>
          <w:sz w:val="24"/>
          <w:szCs w:val="24"/>
        </w:rPr>
        <w:t xml:space="preserve"> One-way)</w:t>
      </w:r>
      <w:r w:rsidR="003976E8">
        <w:rPr>
          <w:rFonts w:ascii="Times New Roman" w:hAnsi="Times New Roman" w:cs="Times New Roman"/>
          <w:sz w:val="24"/>
          <w:szCs w:val="24"/>
        </w:rPr>
        <w:t>.</w:t>
      </w:r>
    </w:p>
    <w:p w14:paraId="672BEB1D" w14:textId="1AE7B172" w:rsidR="00944514" w:rsidRDefault="00944514" w:rsidP="003976E8">
      <w:pPr>
        <w:spacing w:after="0" w:line="360" w:lineRule="auto"/>
        <w:jc w:val="both"/>
        <w:rPr>
          <w:rFonts w:ascii="Times New Roman" w:hAnsi="Times New Roman" w:cs="Times New Roman"/>
          <w:sz w:val="24"/>
          <w:szCs w:val="24"/>
        </w:rPr>
      </w:pPr>
    </w:p>
    <w:p w14:paraId="1E437F1B" w14:textId="0D955AE6" w:rsidR="001B1F76" w:rsidRPr="00492D20" w:rsidRDefault="001B1F76" w:rsidP="003976E8">
      <w:pPr>
        <w:spacing w:after="0" w:line="360" w:lineRule="auto"/>
        <w:jc w:val="both"/>
        <w:rPr>
          <w:rFonts w:ascii="Times New Roman" w:hAnsi="Times New Roman" w:cs="Times New Roman"/>
          <w:sz w:val="24"/>
          <w:szCs w:val="24"/>
        </w:rPr>
      </w:pPr>
    </w:p>
    <w:sectPr w:rsidR="001B1F76" w:rsidRPr="00492D20" w:rsidSect="00901851">
      <w:footerReference w:type="even"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828D18" w14:textId="77777777" w:rsidR="00223FFA" w:rsidRDefault="00223FFA" w:rsidP="004C3E92">
      <w:pPr>
        <w:spacing w:after="0" w:line="240" w:lineRule="auto"/>
      </w:pPr>
      <w:r>
        <w:separator/>
      </w:r>
    </w:p>
  </w:endnote>
  <w:endnote w:type="continuationSeparator" w:id="0">
    <w:p w14:paraId="455F6D1B" w14:textId="77777777" w:rsidR="00223FFA" w:rsidRDefault="00223FFA" w:rsidP="004C3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1326888453"/>
      <w:docPartObj>
        <w:docPartGallery w:val="Page Numbers (Bottom of Page)"/>
        <w:docPartUnique/>
      </w:docPartObj>
    </w:sdtPr>
    <w:sdtContent>
      <w:p w14:paraId="5C1F2B39" w14:textId="0B1F21B9" w:rsidR="004C3E92" w:rsidRDefault="004C3E92" w:rsidP="00D83E76">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49123F9C" w14:textId="77777777" w:rsidR="004C3E92" w:rsidRDefault="004C3E92" w:rsidP="004C3E92">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148896205"/>
      <w:docPartObj>
        <w:docPartGallery w:val="Page Numbers (Bottom of Page)"/>
        <w:docPartUnique/>
      </w:docPartObj>
    </w:sdtPr>
    <w:sdtContent>
      <w:p w14:paraId="42C52B56" w14:textId="2CC8EC44" w:rsidR="004C3E92" w:rsidRDefault="004C3E92" w:rsidP="00D83E76">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56101A13" w14:textId="77777777" w:rsidR="004C3E92" w:rsidRDefault="004C3E92" w:rsidP="004C3E92">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BDF69" w14:textId="77777777" w:rsidR="00223FFA" w:rsidRDefault="00223FFA" w:rsidP="004C3E92">
      <w:pPr>
        <w:spacing w:after="0" w:line="240" w:lineRule="auto"/>
      </w:pPr>
      <w:r>
        <w:separator/>
      </w:r>
    </w:p>
  </w:footnote>
  <w:footnote w:type="continuationSeparator" w:id="0">
    <w:p w14:paraId="04DA7D55" w14:textId="77777777" w:rsidR="00223FFA" w:rsidRDefault="00223FFA" w:rsidP="004C3E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F24729"/>
    <w:multiLevelType w:val="hybridMultilevel"/>
    <w:tmpl w:val="A2483ADE"/>
    <w:lvl w:ilvl="0" w:tplc="DD7674B0">
      <w:start w:val="1"/>
      <w:numFmt w:val="upperLetter"/>
      <w:lvlText w:val="%1."/>
      <w:lvlJc w:val="left"/>
      <w:pPr>
        <w:ind w:left="720" w:hanging="360"/>
      </w:pPr>
      <w:rPr>
        <w:rFonts w:hint="default"/>
      </w:rPr>
    </w:lvl>
    <w:lvl w:ilvl="1" w:tplc="28547EA4" w:tentative="1">
      <w:start w:val="1"/>
      <w:numFmt w:val="lowerLetter"/>
      <w:lvlText w:val="%2."/>
      <w:lvlJc w:val="left"/>
      <w:pPr>
        <w:ind w:left="1440" w:hanging="360"/>
      </w:pPr>
    </w:lvl>
    <w:lvl w:ilvl="2" w:tplc="CC6620E0" w:tentative="1">
      <w:start w:val="1"/>
      <w:numFmt w:val="lowerRoman"/>
      <w:lvlText w:val="%3."/>
      <w:lvlJc w:val="right"/>
      <w:pPr>
        <w:ind w:left="2160" w:hanging="180"/>
      </w:pPr>
    </w:lvl>
    <w:lvl w:ilvl="3" w:tplc="ADFC33C2" w:tentative="1">
      <w:start w:val="1"/>
      <w:numFmt w:val="decimal"/>
      <w:lvlText w:val="%4."/>
      <w:lvlJc w:val="left"/>
      <w:pPr>
        <w:ind w:left="2880" w:hanging="360"/>
      </w:pPr>
    </w:lvl>
    <w:lvl w:ilvl="4" w:tplc="0E88BCD6" w:tentative="1">
      <w:start w:val="1"/>
      <w:numFmt w:val="lowerLetter"/>
      <w:lvlText w:val="%5."/>
      <w:lvlJc w:val="left"/>
      <w:pPr>
        <w:ind w:left="3600" w:hanging="360"/>
      </w:pPr>
    </w:lvl>
    <w:lvl w:ilvl="5" w:tplc="02E8E160" w:tentative="1">
      <w:start w:val="1"/>
      <w:numFmt w:val="lowerRoman"/>
      <w:lvlText w:val="%6."/>
      <w:lvlJc w:val="right"/>
      <w:pPr>
        <w:ind w:left="4320" w:hanging="180"/>
      </w:pPr>
    </w:lvl>
    <w:lvl w:ilvl="6" w:tplc="E3FE0CDC" w:tentative="1">
      <w:start w:val="1"/>
      <w:numFmt w:val="decimal"/>
      <w:lvlText w:val="%7."/>
      <w:lvlJc w:val="left"/>
      <w:pPr>
        <w:ind w:left="5040" w:hanging="360"/>
      </w:pPr>
    </w:lvl>
    <w:lvl w:ilvl="7" w:tplc="AEA2270A" w:tentative="1">
      <w:start w:val="1"/>
      <w:numFmt w:val="lowerLetter"/>
      <w:lvlText w:val="%8."/>
      <w:lvlJc w:val="left"/>
      <w:pPr>
        <w:ind w:left="5760" w:hanging="360"/>
      </w:pPr>
    </w:lvl>
    <w:lvl w:ilvl="8" w:tplc="06204938"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achineID" w:val="206|203|197|203|185|197|199|190|197|206|207|197|185|207|197|203|185|"/>
    <w:docVar w:name="Username" w:val="Quality Control Editor"/>
    <w:docVar w:name="WordTimer" w:val="7970"/>
  </w:docVars>
  <w:rsids>
    <w:rsidRoot w:val="00BD0046"/>
    <w:rsid w:val="000008DF"/>
    <w:rsid w:val="00000958"/>
    <w:rsid w:val="00022880"/>
    <w:rsid w:val="000252F5"/>
    <w:rsid w:val="0002772D"/>
    <w:rsid w:val="00031EF0"/>
    <w:rsid w:val="00035220"/>
    <w:rsid w:val="000419F7"/>
    <w:rsid w:val="00043559"/>
    <w:rsid w:val="00047AB7"/>
    <w:rsid w:val="00053790"/>
    <w:rsid w:val="00054AAA"/>
    <w:rsid w:val="000562AF"/>
    <w:rsid w:val="00060FF2"/>
    <w:rsid w:val="0006396E"/>
    <w:rsid w:val="00070A3E"/>
    <w:rsid w:val="00083F2F"/>
    <w:rsid w:val="000851E6"/>
    <w:rsid w:val="000863AA"/>
    <w:rsid w:val="00094724"/>
    <w:rsid w:val="00097D14"/>
    <w:rsid w:val="000A09FC"/>
    <w:rsid w:val="000A6968"/>
    <w:rsid w:val="000B174F"/>
    <w:rsid w:val="000B606D"/>
    <w:rsid w:val="000C6B15"/>
    <w:rsid w:val="000D1D7E"/>
    <w:rsid w:val="000D27E4"/>
    <w:rsid w:val="000D284B"/>
    <w:rsid w:val="000D6363"/>
    <w:rsid w:val="000E0AC4"/>
    <w:rsid w:val="000E1104"/>
    <w:rsid w:val="000E3523"/>
    <w:rsid w:val="000F08C1"/>
    <w:rsid w:val="000F3CC5"/>
    <w:rsid w:val="000F3F80"/>
    <w:rsid w:val="00103647"/>
    <w:rsid w:val="00103C02"/>
    <w:rsid w:val="0010744D"/>
    <w:rsid w:val="00112C44"/>
    <w:rsid w:val="00114B8E"/>
    <w:rsid w:val="00115AC4"/>
    <w:rsid w:val="0012191F"/>
    <w:rsid w:val="00125E26"/>
    <w:rsid w:val="00130952"/>
    <w:rsid w:val="00132F74"/>
    <w:rsid w:val="0013469F"/>
    <w:rsid w:val="00135D9B"/>
    <w:rsid w:val="001371FB"/>
    <w:rsid w:val="00151D36"/>
    <w:rsid w:val="001539A0"/>
    <w:rsid w:val="00154A2D"/>
    <w:rsid w:val="00157D3C"/>
    <w:rsid w:val="00161A10"/>
    <w:rsid w:val="00163519"/>
    <w:rsid w:val="00163B95"/>
    <w:rsid w:val="001641DB"/>
    <w:rsid w:val="00166386"/>
    <w:rsid w:val="00183161"/>
    <w:rsid w:val="00185A7E"/>
    <w:rsid w:val="001904BE"/>
    <w:rsid w:val="00193A4E"/>
    <w:rsid w:val="00196621"/>
    <w:rsid w:val="001B1105"/>
    <w:rsid w:val="001B1F76"/>
    <w:rsid w:val="001B4ED5"/>
    <w:rsid w:val="001C0722"/>
    <w:rsid w:val="001C1D82"/>
    <w:rsid w:val="001D4AD7"/>
    <w:rsid w:val="001D5B30"/>
    <w:rsid w:val="001D6513"/>
    <w:rsid w:val="001F1F6C"/>
    <w:rsid w:val="001F26E9"/>
    <w:rsid w:val="001F45B6"/>
    <w:rsid w:val="00221C90"/>
    <w:rsid w:val="00223FFA"/>
    <w:rsid w:val="00224DFF"/>
    <w:rsid w:val="00234A76"/>
    <w:rsid w:val="00241EBB"/>
    <w:rsid w:val="00243320"/>
    <w:rsid w:val="00247815"/>
    <w:rsid w:val="00250D58"/>
    <w:rsid w:val="002522E8"/>
    <w:rsid w:val="0025444B"/>
    <w:rsid w:val="0027221E"/>
    <w:rsid w:val="0027304E"/>
    <w:rsid w:val="0027376A"/>
    <w:rsid w:val="00286370"/>
    <w:rsid w:val="002918B9"/>
    <w:rsid w:val="00296FB7"/>
    <w:rsid w:val="002A0F10"/>
    <w:rsid w:val="002A1437"/>
    <w:rsid w:val="002A2566"/>
    <w:rsid w:val="002A6707"/>
    <w:rsid w:val="002C0C34"/>
    <w:rsid w:val="002C319A"/>
    <w:rsid w:val="002C6D5A"/>
    <w:rsid w:val="002C7998"/>
    <w:rsid w:val="002E0C9B"/>
    <w:rsid w:val="002F7EB4"/>
    <w:rsid w:val="00305265"/>
    <w:rsid w:val="00314C25"/>
    <w:rsid w:val="00315205"/>
    <w:rsid w:val="00320338"/>
    <w:rsid w:val="0032228A"/>
    <w:rsid w:val="00322CEC"/>
    <w:rsid w:val="00325C2F"/>
    <w:rsid w:val="00326649"/>
    <w:rsid w:val="00327262"/>
    <w:rsid w:val="00346674"/>
    <w:rsid w:val="003573BB"/>
    <w:rsid w:val="00365CFC"/>
    <w:rsid w:val="0038388B"/>
    <w:rsid w:val="00384574"/>
    <w:rsid w:val="003929F0"/>
    <w:rsid w:val="003955C4"/>
    <w:rsid w:val="00396A0A"/>
    <w:rsid w:val="00396D47"/>
    <w:rsid w:val="003976E8"/>
    <w:rsid w:val="003A3E59"/>
    <w:rsid w:val="003A4DB6"/>
    <w:rsid w:val="003B7511"/>
    <w:rsid w:val="003B7548"/>
    <w:rsid w:val="003C04BD"/>
    <w:rsid w:val="003C639E"/>
    <w:rsid w:val="003D036F"/>
    <w:rsid w:val="003D14DF"/>
    <w:rsid w:val="003D1815"/>
    <w:rsid w:val="003D2F99"/>
    <w:rsid w:val="003D5C0B"/>
    <w:rsid w:val="003E24E2"/>
    <w:rsid w:val="00404656"/>
    <w:rsid w:val="00407A19"/>
    <w:rsid w:val="0041462B"/>
    <w:rsid w:val="004156E1"/>
    <w:rsid w:val="00416D52"/>
    <w:rsid w:val="0042190A"/>
    <w:rsid w:val="00430F51"/>
    <w:rsid w:val="00431750"/>
    <w:rsid w:val="004318ED"/>
    <w:rsid w:val="00432739"/>
    <w:rsid w:val="00433A7C"/>
    <w:rsid w:val="00444E8F"/>
    <w:rsid w:val="00455D31"/>
    <w:rsid w:val="0046334D"/>
    <w:rsid w:val="0046630D"/>
    <w:rsid w:val="00482853"/>
    <w:rsid w:val="0048418A"/>
    <w:rsid w:val="004870B7"/>
    <w:rsid w:val="00492D20"/>
    <w:rsid w:val="004A2DBA"/>
    <w:rsid w:val="004B115E"/>
    <w:rsid w:val="004B24B5"/>
    <w:rsid w:val="004B3154"/>
    <w:rsid w:val="004B6A76"/>
    <w:rsid w:val="004B6E58"/>
    <w:rsid w:val="004C3E92"/>
    <w:rsid w:val="004D309D"/>
    <w:rsid w:val="004D4AE6"/>
    <w:rsid w:val="004D5090"/>
    <w:rsid w:val="004F64EA"/>
    <w:rsid w:val="005031D6"/>
    <w:rsid w:val="005113E0"/>
    <w:rsid w:val="00512E66"/>
    <w:rsid w:val="00524F3A"/>
    <w:rsid w:val="00525FBC"/>
    <w:rsid w:val="005301BE"/>
    <w:rsid w:val="005328FB"/>
    <w:rsid w:val="00554709"/>
    <w:rsid w:val="00556BA5"/>
    <w:rsid w:val="00567B70"/>
    <w:rsid w:val="00567FFE"/>
    <w:rsid w:val="0057661D"/>
    <w:rsid w:val="00584E28"/>
    <w:rsid w:val="00585BDB"/>
    <w:rsid w:val="00590111"/>
    <w:rsid w:val="00592B19"/>
    <w:rsid w:val="00594EC8"/>
    <w:rsid w:val="005A0273"/>
    <w:rsid w:val="005B146F"/>
    <w:rsid w:val="005B194E"/>
    <w:rsid w:val="005B6AA7"/>
    <w:rsid w:val="005C47DE"/>
    <w:rsid w:val="005C501F"/>
    <w:rsid w:val="005C70CF"/>
    <w:rsid w:val="005C73AA"/>
    <w:rsid w:val="005E00DF"/>
    <w:rsid w:val="005E1177"/>
    <w:rsid w:val="005E6176"/>
    <w:rsid w:val="005F3406"/>
    <w:rsid w:val="005F677D"/>
    <w:rsid w:val="006020CC"/>
    <w:rsid w:val="0060403F"/>
    <w:rsid w:val="00622EEC"/>
    <w:rsid w:val="00625830"/>
    <w:rsid w:val="00635ED2"/>
    <w:rsid w:val="006363F7"/>
    <w:rsid w:val="00637A65"/>
    <w:rsid w:val="00642650"/>
    <w:rsid w:val="00642E56"/>
    <w:rsid w:val="00643AF0"/>
    <w:rsid w:val="006448BD"/>
    <w:rsid w:val="00644EC9"/>
    <w:rsid w:val="00654B2A"/>
    <w:rsid w:val="006579BD"/>
    <w:rsid w:val="00662C96"/>
    <w:rsid w:val="006636E4"/>
    <w:rsid w:val="00666DA3"/>
    <w:rsid w:val="00681682"/>
    <w:rsid w:val="0068292C"/>
    <w:rsid w:val="00694708"/>
    <w:rsid w:val="00695DD8"/>
    <w:rsid w:val="006960E0"/>
    <w:rsid w:val="006B0ED5"/>
    <w:rsid w:val="006B7C50"/>
    <w:rsid w:val="006C387D"/>
    <w:rsid w:val="006C4027"/>
    <w:rsid w:val="006C5C30"/>
    <w:rsid w:val="006D01EA"/>
    <w:rsid w:val="006D7260"/>
    <w:rsid w:val="006E346C"/>
    <w:rsid w:val="006E5A42"/>
    <w:rsid w:val="00705910"/>
    <w:rsid w:val="00706C82"/>
    <w:rsid w:val="0071164A"/>
    <w:rsid w:val="007157B9"/>
    <w:rsid w:val="00722C23"/>
    <w:rsid w:val="00723D65"/>
    <w:rsid w:val="00731304"/>
    <w:rsid w:val="0074004F"/>
    <w:rsid w:val="00746539"/>
    <w:rsid w:val="00750D8D"/>
    <w:rsid w:val="00751466"/>
    <w:rsid w:val="00752AB6"/>
    <w:rsid w:val="00770FBC"/>
    <w:rsid w:val="0077169C"/>
    <w:rsid w:val="00777056"/>
    <w:rsid w:val="00780832"/>
    <w:rsid w:val="00782629"/>
    <w:rsid w:val="00782E81"/>
    <w:rsid w:val="007846BB"/>
    <w:rsid w:val="00785C88"/>
    <w:rsid w:val="00787B5F"/>
    <w:rsid w:val="00794244"/>
    <w:rsid w:val="0079675E"/>
    <w:rsid w:val="00797A3D"/>
    <w:rsid w:val="007A1381"/>
    <w:rsid w:val="007A42F1"/>
    <w:rsid w:val="007B4A73"/>
    <w:rsid w:val="007B588E"/>
    <w:rsid w:val="007B6298"/>
    <w:rsid w:val="007B73C9"/>
    <w:rsid w:val="007C4A89"/>
    <w:rsid w:val="007D5844"/>
    <w:rsid w:val="007D5C16"/>
    <w:rsid w:val="007E0470"/>
    <w:rsid w:val="007F4AA6"/>
    <w:rsid w:val="007F5C83"/>
    <w:rsid w:val="00800948"/>
    <w:rsid w:val="0080584E"/>
    <w:rsid w:val="00817BDE"/>
    <w:rsid w:val="00822358"/>
    <w:rsid w:val="00843FE0"/>
    <w:rsid w:val="00863AC6"/>
    <w:rsid w:val="00865101"/>
    <w:rsid w:val="008659CC"/>
    <w:rsid w:val="008679D0"/>
    <w:rsid w:val="0087184D"/>
    <w:rsid w:val="00873020"/>
    <w:rsid w:val="008774F7"/>
    <w:rsid w:val="00892D30"/>
    <w:rsid w:val="00894F86"/>
    <w:rsid w:val="008964A6"/>
    <w:rsid w:val="008A0D44"/>
    <w:rsid w:val="008A1288"/>
    <w:rsid w:val="008A2633"/>
    <w:rsid w:val="008A3248"/>
    <w:rsid w:val="008B041A"/>
    <w:rsid w:val="008B376D"/>
    <w:rsid w:val="008C4334"/>
    <w:rsid w:val="008C7A22"/>
    <w:rsid w:val="008D5178"/>
    <w:rsid w:val="008D55E5"/>
    <w:rsid w:val="008E7EDE"/>
    <w:rsid w:val="008F1321"/>
    <w:rsid w:val="008F4682"/>
    <w:rsid w:val="00901851"/>
    <w:rsid w:val="00903AB5"/>
    <w:rsid w:val="00907B07"/>
    <w:rsid w:val="0091073F"/>
    <w:rsid w:val="009124CD"/>
    <w:rsid w:val="00913452"/>
    <w:rsid w:val="0091354D"/>
    <w:rsid w:val="00917178"/>
    <w:rsid w:val="009265AB"/>
    <w:rsid w:val="00930D0B"/>
    <w:rsid w:val="009316A4"/>
    <w:rsid w:val="00940141"/>
    <w:rsid w:val="009438FC"/>
    <w:rsid w:val="00944514"/>
    <w:rsid w:val="009452F4"/>
    <w:rsid w:val="00951DBC"/>
    <w:rsid w:val="00952C20"/>
    <w:rsid w:val="00956CAC"/>
    <w:rsid w:val="00963041"/>
    <w:rsid w:val="0096760C"/>
    <w:rsid w:val="00973292"/>
    <w:rsid w:val="00982091"/>
    <w:rsid w:val="009832A5"/>
    <w:rsid w:val="00994712"/>
    <w:rsid w:val="009A0013"/>
    <w:rsid w:val="009A3094"/>
    <w:rsid w:val="009A6243"/>
    <w:rsid w:val="009A6A71"/>
    <w:rsid w:val="009C2875"/>
    <w:rsid w:val="009C44D7"/>
    <w:rsid w:val="009C5EA5"/>
    <w:rsid w:val="009D56D4"/>
    <w:rsid w:val="009D74B9"/>
    <w:rsid w:val="009E626A"/>
    <w:rsid w:val="009F1C8E"/>
    <w:rsid w:val="00A010C2"/>
    <w:rsid w:val="00A0144A"/>
    <w:rsid w:val="00A02459"/>
    <w:rsid w:val="00A128E4"/>
    <w:rsid w:val="00A2664A"/>
    <w:rsid w:val="00A32325"/>
    <w:rsid w:val="00A32E62"/>
    <w:rsid w:val="00A354BF"/>
    <w:rsid w:val="00A360CE"/>
    <w:rsid w:val="00A365BE"/>
    <w:rsid w:val="00A44F22"/>
    <w:rsid w:val="00A5009C"/>
    <w:rsid w:val="00A525E9"/>
    <w:rsid w:val="00A5494A"/>
    <w:rsid w:val="00A61CC7"/>
    <w:rsid w:val="00A67315"/>
    <w:rsid w:val="00A7038E"/>
    <w:rsid w:val="00A709D2"/>
    <w:rsid w:val="00A8748D"/>
    <w:rsid w:val="00A912B7"/>
    <w:rsid w:val="00A959D8"/>
    <w:rsid w:val="00AA13B1"/>
    <w:rsid w:val="00AA2BCC"/>
    <w:rsid w:val="00AB411B"/>
    <w:rsid w:val="00AB5DCA"/>
    <w:rsid w:val="00AC20CB"/>
    <w:rsid w:val="00AC2B79"/>
    <w:rsid w:val="00AC5DE1"/>
    <w:rsid w:val="00AD7ADD"/>
    <w:rsid w:val="00B004AC"/>
    <w:rsid w:val="00B00E24"/>
    <w:rsid w:val="00B10068"/>
    <w:rsid w:val="00B10DBA"/>
    <w:rsid w:val="00B25E9E"/>
    <w:rsid w:val="00B3565F"/>
    <w:rsid w:val="00B36562"/>
    <w:rsid w:val="00B40A62"/>
    <w:rsid w:val="00B43678"/>
    <w:rsid w:val="00B45DFB"/>
    <w:rsid w:val="00B503A8"/>
    <w:rsid w:val="00B515A6"/>
    <w:rsid w:val="00B52505"/>
    <w:rsid w:val="00B62C7E"/>
    <w:rsid w:val="00B674B8"/>
    <w:rsid w:val="00B70024"/>
    <w:rsid w:val="00B76579"/>
    <w:rsid w:val="00B7765A"/>
    <w:rsid w:val="00B77E4E"/>
    <w:rsid w:val="00B84DA1"/>
    <w:rsid w:val="00B92F44"/>
    <w:rsid w:val="00BB428E"/>
    <w:rsid w:val="00BB434A"/>
    <w:rsid w:val="00BB671B"/>
    <w:rsid w:val="00BC5A72"/>
    <w:rsid w:val="00BD0046"/>
    <w:rsid w:val="00BE1D8C"/>
    <w:rsid w:val="00BF0609"/>
    <w:rsid w:val="00BF082C"/>
    <w:rsid w:val="00BF33E6"/>
    <w:rsid w:val="00BF6D01"/>
    <w:rsid w:val="00C012D0"/>
    <w:rsid w:val="00C050A6"/>
    <w:rsid w:val="00C0658A"/>
    <w:rsid w:val="00C07EF0"/>
    <w:rsid w:val="00C120BF"/>
    <w:rsid w:val="00C12347"/>
    <w:rsid w:val="00C1295E"/>
    <w:rsid w:val="00C164A4"/>
    <w:rsid w:val="00C16BCC"/>
    <w:rsid w:val="00C17A60"/>
    <w:rsid w:val="00C20A3E"/>
    <w:rsid w:val="00C20C93"/>
    <w:rsid w:val="00C25C81"/>
    <w:rsid w:val="00C26C64"/>
    <w:rsid w:val="00C32325"/>
    <w:rsid w:val="00C372C9"/>
    <w:rsid w:val="00C4666D"/>
    <w:rsid w:val="00C46DB7"/>
    <w:rsid w:val="00C54AD6"/>
    <w:rsid w:val="00C57AEA"/>
    <w:rsid w:val="00C61810"/>
    <w:rsid w:val="00C626DC"/>
    <w:rsid w:val="00C636DD"/>
    <w:rsid w:val="00C670E2"/>
    <w:rsid w:val="00C67A21"/>
    <w:rsid w:val="00C71C73"/>
    <w:rsid w:val="00C752FF"/>
    <w:rsid w:val="00C8364A"/>
    <w:rsid w:val="00C8534A"/>
    <w:rsid w:val="00C85D93"/>
    <w:rsid w:val="00C87D5C"/>
    <w:rsid w:val="00C900AD"/>
    <w:rsid w:val="00C90EDA"/>
    <w:rsid w:val="00C94056"/>
    <w:rsid w:val="00C94E4F"/>
    <w:rsid w:val="00CA45DB"/>
    <w:rsid w:val="00CA47AC"/>
    <w:rsid w:val="00CA4923"/>
    <w:rsid w:val="00CA634C"/>
    <w:rsid w:val="00CB5958"/>
    <w:rsid w:val="00CC50A0"/>
    <w:rsid w:val="00CC5380"/>
    <w:rsid w:val="00CC5D2C"/>
    <w:rsid w:val="00CC6DAA"/>
    <w:rsid w:val="00CD5C75"/>
    <w:rsid w:val="00CE338B"/>
    <w:rsid w:val="00CE34A5"/>
    <w:rsid w:val="00CF214A"/>
    <w:rsid w:val="00D032B9"/>
    <w:rsid w:val="00D03E53"/>
    <w:rsid w:val="00D06381"/>
    <w:rsid w:val="00D07CB8"/>
    <w:rsid w:val="00D1020F"/>
    <w:rsid w:val="00D12BA5"/>
    <w:rsid w:val="00D135FF"/>
    <w:rsid w:val="00D14CA2"/>
    <w:rsid w:val="00D14FC4"/>
    <w:rsid w:val="00D2077B"/>
    <w:rsid w:val="00D24363"/>
    <w:rsid w:val="00D357DC"/>
    <w:rsid w:val="00D35EBD"/>
    <w:rsid w:val="00D40789"/>
    <w:rsid w:val="00D42EA3"/>
    <w:rsid w:val="00D42F54"/>
    <w:rsid w:val="00D4330B"/>
    <w:rsid w:val="00D46CCF"/>
    <w:rsid w:val="00D52B07"/>
    <w:rsid w:val="00D53AF5"/>
    <w:rsid w:val="00D55164"/>
    <w:rsid w:val="00D66B7A"/>
    <w:rsid w:val="00D7657B"/>
    <w:rsid w:val="00D84F4F"/>
    <w:rsid w:val="00D85029"/>
    <w:rsid w:val="00D8504D"/>
    <w:rsid w:val="00D909FB"/>
    <w:rsid w:val="00DA4138"/>
    <w:rsid w:val="00DA7239"/>
    <w:rsid w:val="00DB499C"/>
    <w:rsid w:val="00DB4D7E"/>
    <w:rsid w:val="00DB6EF6"/>
    <w:rsid w:val="00DB7A32"/>
    <w:rsid w:val="00DC1510"/>
    <w:rsid w:val="00DC5487"/>
    <w:rsid w:val="00DD10FA"/>
    <w:rsid w:val="00DF4F52"/>
    <w:rsid w:val="00E01F97"/>
    <w:rsid w:val="00E030DA"/>
    <w:rsid w:val="00E04DFD"/>
    <w:rsid w:val="00E06D3B"/>
    <w:rsid w:val="00E1492A"/>
    <w:rsid w:val="00E14DB9"/>
    <w:rsid w:val="00E221A1"/>
    <w:rsid w:val="00E35C15"/>
    <w:rsid w:val="00E43C34"/>
    <w:rsid w:val="00E46BB5"/>
    <w:rsid w:val="00E511B4"/>
    <w:rsid w:val="00E57647"/>
    <w:rsid w:val="00E65486"/>
    <w:rsid w:val="00E65C24"/>
    <w:rsid w:val="00E83522"/>
    <w:rsid w:val="00EA16A8"/>
    <w:rsid w:val="00EA1A2A"/>
    <w:rsid w:val="00EB0FCD"/>
    <w:rsid w:val="00EB1B70"/>
    <w:rsid w:val="00EB2631"/>
    <w:rsid w:val="00EB3CA4"/>
    <w:rsid w:val="00EB6312"/>
    <w:rsid w:val="00EC120E"/>
    <w:rsid w:val="00EC3D57"/>
    <w:rsid w:val="00ED378E"/>
    <w:rsid w:val="00EE6A25"/>
    <w:rsid w:val="00EE6EE3"/>
    <w:rsid w:val="00EF336B"/>
    <w:rsid w:val="00EF5074"/>
    <w:rsid w:val="00EF531E"/>
    <w:rsid w:val="00F01321"/>
    <w:rsid w:val="00F018D6"/>
    <w:rsid w:val="00F03430"/>
    <w:rsid w:val="00F04B28"/>
    <w:rsid w:val="00F175DB"/>
    <w:rsid w:val="00F45877"/>
    <w:rsid w:val="00F50244"/>
    <w:rsid w:val="00F52D90"/>
    <w:rsid w:val="00F57253"/>
    <w:rsid w:val="00F57E2A"/>
    <w:rsid w:val="00F613C7"/>
    <w:rsid w:val="00F7646B"/>
    <w:rsid w:val="00F77174"/>
    <w:rsid w:val="00F80692"/>
    <w:rsid w:val="00F8243A"/>
    <w:rsid w:val="00F85010"/>
    <w:rsid w:val="00F8658D"/>
    <w:rsid w:val="00F90CC3"/>
    <w:rsid w:val="00F9441D"/>
    <w:rsid w:val="00F9675D"/>
    <w:rsid w:val="00FA0272"/>
    <w:rsid w:val="00FA0C1D"/>
    <w:rsid w:val="00FA7FF1"/>
    <w:rsid w:val="00FB31CA"/>
    <w:rsid w:val="00FC5F10"/>
    <w:rsid w:val="00FD5CC0"/>
    <w:rsid w:val="00FE3CF2"/>
    <w:rsid w:val="00FE5970"/>
    <w:rsid w:val="00FF7FE0"/>
  </w:rsids>
  <m:mathPr>
    <m:mathFont m:val="Cambria Math"/>
    <m:brkBin m:val="before"/>
    <m:brkBinSub m:val="--"/>
    <m:smallFrac m:val="0"/>
    <m:dispDef/>
    <m:lMargin m:val="0"/>
    <m:rMargin m:val="0"/>
    <m:defJc m:val="centerGroup"/>
    <m:wrapIndent m:val="1440"/>
    <m:intLim m:val="subSup"/>
    <m:naryLim m:val="undOvr"/>
  </m:mathPr>
  <w:themeFontLang w:val="pt-BR" w:eastAsia="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8D5A34"/>
  <w15:docId w15:val="{F3485EDC-0255-414B-9C69-6C2BBB263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rsid w:val="00556BA5"/>
    <w:rPr>
      <w:rFonts w:ascii="Tahoma" w:hAnsi="Tahoma" w:cs="Tahoma"/>
      <w:b w:val="0"/>
      <w:i w:val="0"/>
      <w:caps w:val="0"/>
      <w:strike w:val="0"/>
      <w:sz w:val="16"/>
      <w:szCs w:val="16"/>
      <w:u w:val="none"/>
    </w:rPr>
  </w:style>
  <w:style w:type="paragraph" w:styleId="Textodecomentrio">
    <w:name w:val="annotation text"/>
    <w:basedOn w:val="Normal"/>
    <w:link w:val="TextodecomentrioChar"/>
    <w:uiPriority w:val="99"/>
    <w:semiHidden/>
    <w:unhideWhenUsed/>
    <w:rsid w:val="00556BA5"/>
    <w:pPr>
      <w:spacing w:line="240" w:lineRule="auto"/>
    </w:pPr>
    <w:rPr>
      <w:rFonts w:ascii="Tahoma" w:hAnsi="Tahoma" w:cs="Tahoma"/>
      <w:sz w:val="16"/>
      <w:szCs w:val="20"/>
    </w:rPr>
  </w:style>
  <w:style w:type="character" w:customStyle="1" w:styleId="TextodecomentrioChar">
    <w:name w:val="Texto de comentário Char"/>
    <w:basedOn w:val="Fontepargpadro"/>
    <w:link w:val="Textodecomentrio"/>
    <w:uiPriority w:val="99"/>
    <w:semiHidden/>
    <w:rsid w:val="00556BA5"/>
    <w:rPr>
      <w:rFonts w:ascii="Tahoma" w:hAnsi="Tahoma" w:cs="Tahoma"/>
      <w:sz w:val="16"/>
      <w:szCs w:val="20"/>
    </w:rPr>
  </w:style>
  <w:style w:type="paragraph" w:styleId="Assuntodocomentrio">
    <w:name w:val="annotation subject"/>
    <w:basedOn w:val="Textodecomentrio"/>
    <w:next w:val="Textodecomentrio"/>
    <w:link w:val="AssuntodocomentrioChar"/>
    <w:uiPriority w:val="99"/>
    <w:semiHidden/>
    <w:unhideWhenUsed/>
    <w:rsid w:val="00556BA5"/>
    <w:rPr>
      <w:b/>
      <w:bCs/>
    </w:rPr>
  </w:style>
  <w:style w:type="character" w:customStyle="1" w:styleId="AssuntodocomentrioChar">
    <w:name w:val="Assunto do comentário Char"/>
    <w:basedOn w:val="TextodecomentrioChar"/>
    <w:link w:val="Assuntodocomentrio"/>
    <w:uiPriority w:val="99"/>
    <w:semiHidden/>
    <w:rsid w:val="00556BA5"/>
    <w:rPr>
      <w:rFonts w:ascii="Tahoma" w:hAnsi="Tahoma" w:cs="Tahoma"/>
      <w:b/>
      <w:bCs/>
      <w:sz w:val="16"/>
      <w:szCs w:val="20"/>
    </w:rPr>
  </w:style>
  <w:style w:type="paragraph" w:styleId="Textodebalo">
    <w:name w:val="Balloon Text"/>
    <w:basedOn w:val="Normal"/>
    <w:link w:val="TextodebaloChar"/>
    <w:uiPriority w:val="99"/>
    <w:semiHidden/>
    <w:unhideWhenUsed/>
    <w:rsid w:val="00556BA5"/>
    <w:pPr>
      <w:spacing w:after="0" w:line="240" w:lineRule="auto"/>
    </w:pPr>
    <w:rPr>
      <w:rFonts w:ascii="Tahoma" w:hAnsi="Tahoma" w:cs="Tahoma"/>
      <w:sz w:val="16"/>
      <w:szCs w:val="18"/>
    </w:rPr>
  </w:style>
  <w:style w:type="character" w:customStyle="1" w:styleId="TextodebaloChar">
    <w:name w:val="Texto de balão Char"/>
    <w:basedOn w:val="Fontepargpadro"/>
    <w:link w:val="Textodebalo"/>
    <w:uiPriority w:val="99"/>
    <w:semiHidden/>
    <w:rsid w:val="00556BA5"/>
    <w:rPr>
      <w:rFonts w:ascii="Tahoma" w:hAnsi="Tahoma" w:cs="Tahoma"/>
      <w:sz w:val="16"/>
      <w:szCs w:val="18"/>
    </w:rPr>
  </w:style>
  <w:style w:type="paragraph" w:styleId="PargrafodaLista">
    <w:name w:val="List Paragraph"/>
    <w:basedOn w:val="Normal"/>
    <w:uiPriority w:val="34"/>
    <w:qFormat/>
    <w:rsid w:val="00A44F22"/>
    <w:pPr>
      <w:ind w:left="720"/>
      <w:contextualSpacing/>
    </w:pPr>
  </w:style>
  <w:style w:type="paragraph" w:customStyle="1" w:styleId="Body">
    <w:name w:val="Body"/>
    <w:rsid w:val="005031D6"/>
    <w:pPr>
      <w:spacing w:after="200" w:line="276" w:lineRule="auto"/>
    </w:pPr>
    <w:rPr>
      <w:rFonts w:ascii="Calibri" w:eastAsia="Calibri" w:hAnsi="Calibri" w:cs="Calibri"/>
      <w:color w:val="000000"/>
      <w:u w:color="000000"/>
      <w:lang w:eastAsia="pt-BR"/>
    </w:rPr>
  </w:style>
  <w:style w:type="character" w:customStyle="1" w:styleId="Hyperlink2">
    <w:name w:val="Hyperlink.2"/>
    <w:basedOn w:val="Fontepargpadro"/>
    <w:rsid w:val="005031D6"/>
    <w:rPr>
      <w:color w:val="0000FF"/>
      <w:sz w:val="24"/>
      <w:szCs w:val="24"/>
      <w:u w:val="single" w:color="0000FF"/>
      <w:lang w:val="en-US"/>
    </w:rPr>
  </w:style>
  <w:style w:type="character" w:customStyle="1" w:styleId="hps">
    <w:name w:val="hps"/>
    <w:basedOn w:val="Fontepargpadro"/>
    <w:rsid w:val="005031D6"/>
  </w:style>
  <w:style w:type="paragraph" w:styleId="Reviso">
    <w:name w:val="Revision"/>
    <w:hidden/>
    <w:uiPriority w:val="99"/>
    <w:semiHidden/>
    <w:rsid w:val="0096760C"/>
    <w:pPr>
      <w:spacing w:after="0" w:line="240" w:lineRule="auto"/>
    </w:pPr>
  </w:style>
  <w:style w:type="paragraph" w:styleId="Rodap">
    <w:name w:val="footer"/>
    <w:basedOn w:val="Normal"/>
    <w:link w:val="RodapChar"/>
    <w:uiPriority w:val="99"/>
    <w:unhideWhenUsed/>
    <w:rsid w:val="004C3E92"/>
    <w:pPr>
      <w:tabs>
        <w:tab w:val="center" w:pos="4252"/>
        <w:tab w:val="right" w:pos="8504"/>
      </w:tabs>
      <w:spacing w:after="0" w:line="240" w:lineRule="auto"/>
    </w:pPr>
  </w:style>
  <w:style w:type="character" w:customStyle="1" w:styleId="RodapChar">
    <w:name w:val="Rodapé Char"/>
    <w:basedOn w:val="Fontepargpadro"/>
    <w:link w:val="Rodap"/>
    <w:uiPriority w:val="99"/>
    <w:rsid w:val="004C3E92"/>
  </w:style>
  <w:style w:type="character" w:styleId="Nmerodepgina">
    <w:name w:val="page number"/>
    <w:basedOn w:val="Fontepargpadro"/>
    <w:uiPriority w:val="99"/>
    <w:semiHidden/>
    <w:unhideWhenUsed/>
    <w:rsid w:val="004C3E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018301">
      <w:bodyDiv w:val="1"/>
      <w:marLeft w:val="0"/>
      <w:marRight w:val="0"/>
      <w:marTop w:val="0"/>
      <w:marBottom w:val="0"/>
      <w:divBdr>
        <w:top w:val="none" w:sz="0" w:space="0" w:color="auto"/>
        <w:left w:val="none" w:sz="0" w:space="0" w:color="auto"/>
        <w:bottom w:val="none" w:sz="0" w:space="0" w:color="auto"/>
        <w:right w:val="none" w:sz="0" w:space="0" w:color="auto"/>
      </w:divBdr>
      <w:divsChild>
        <w:div w:id="665396897">
          <w:marLeft w:val="0"/>
          <w:marRight w:val="0"/>
          <w:marTop w:val="0"/>
          <w:marBottom w:val="0"/>
          <w:divBdr>
            <w:top w:val="none" w:sz="0" w:space="0" w:color="auto"/>
            <w:left w:val="none" w:sz="0" w:space="0" w:color="auto"/>
            <w:bottom w:val="none" w:sz="0" w:space="0" w:color="auto"/>
            <w:right w:val="none" w:sz="0" w:space="0" w:color="auto"/>
          </w:divBdr>
          <w:divsChild>
            <w:div w:id="98528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654702">
      <w:bodyDiv w:val="1"/>
      <w:marLeft w:val="0"/>
      <w:marRight w:val="0"/>
      <w:marTop w:val="0"/>
      <w:marBottom w:val="0"/>
      <w:divBdr>
        <w:top w:val="none" w:sz="0" w:space="0" w:color="auto"/>
        <w:left w:val="none" w:sz="0" w:space="0" w:color="auto"/>
        <w:bottom w:val="none" w:sz="0" w:space="0" w:color="auto"/>
        <w:right w:val="none" w:sz="0" w:space="0" w:color="auto"/>
      </w:divBdr>
      <w:divsChild>
        <w:div w:id="2069256542">
          <w:marLeft w:val="0"/>
          <w:marRight w:val="0"/>
          <w:marTop w:val="0"/>
          <w:marBottom w:val="0"/>
          <w:divBdr>
            <w:top w:val="none" w:sz="0" w:space="0" w:color="auto"/>
            <w:left w:val="none" w:sz="0" w:space="0" w:color="auto"/>
            <w:bottom w:val="none" w:sz="0" w:space="0" w:color="auto"/>
            <w:right w:val="none" w:sz="0" w:space="0" w:color="auto"/>
          </w:divBdr>
          <w:divsChild>
            <w:div w:id="11902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835453">
      <w:bodyDiv w:val="1"/>
      <w:marLeft w:val="0"/>
      <w:marRight w:val="0"/>
      <w:marTop w:val="0"/>
      <w:marBottom w:val="0"/>
      <w:divBdr>
        <w:top w:val="none" w:sz="0" w:space="0" w:color="auto"/>
        <w:left w:val="none" w:sz="0" w:space="0" w:color="auto"/>
        <w:bottom w:val="none" w:sz="0" w:space="0" w:color="auto"/>
        <w:right w:val="none" w:sz="0" w:space="0" w:color="auto"/>
      </w:divBdr>
    </w:div>
    <w:div w:id="530268525">
      <w:bodyDiv w:val="1"/>
      <w:marLeft w:val="0"/>
      <w:marRight w:val="0"/>
      <w:marTop w:val="0"/>
      <w:marBottom w:val="0"/>
      <w:divBdr>
        <w:top w:val="none" w:sz="0" w:space="0" w:color="auto"/>
        <w:left w:val="none" w:sz="0" w:space="0" w:color="auto"/>
        <w:bottom w:val="none" w:sz="0" w:space="0" w:color="auto"/>
        <w:right w:val="none" w:sz="0" w:space="0" w:color="auto"/>
      </w:divBdr>
    </w:div>
    <w:div w:id="1849904210">
      <w:bodyDiv w:val="1"/>
      <w:marLeft w:val="0"/>
      <w:marRight w:val="0"/>
      <w:marTop w:val="0"/>
      <w:marBottom w:val="0"/>
      <w:divBdr>
        <w:top w:val="none" w:sz="0" w:space="0" w:color="auto"/>
        <w:left w:val="none" w:sz="0" w:space="0" w:color="auto"/>
        <w:bottom w:val="none" w:sz="0" w:space="0" w:color="auto"/>
        <w:right w:val="none" w:sz="0" w:space="0" w:color="auto"/>
      </w:divBdr>
      <w:divsChild>
        <w:div w:id="1339962928">
          <w:marLeft w:val="0"/>
          <w:marRight w:val="0"/>
          <w:marTop w:val="0"/>
          <w:marBottom w:val="0"/>
          <w:divBdr>
            <w:top w:val="none" w:sz="0" w:space="0" w:color="auto"/>
            <w:left w:val="none" w:sz="0" w:space="0" w:color="auto"/>
            <w:bottom w:val="none" w:sz="0" w:space="0" w:color="auto"/>
            <w:right w:val="none" w:sz="0" w:space="0" w:color="auto"/>
          </w:divBdr>
          <w:divsChild>
            <w:div w:id="957639392">
              <w:marLeft w:val="0"/>
              <w:marRight w:val="0"/>
              <w:marTop w:val="0"/>
              <w:marBottom w:val="0"/>
              <w:divBdr>
                <w:top w:val="none" w:sz="0" w:space="0" w:color="auto"/>
                <w:left w:val="none" w:sz="0" w:space="0" w:color="auto"/>
                <w:bottom w:val="none" w:sz="0" w:space="0" w:color="auto"/>
                <w:right w:val="none" w:sz="0" w:space="0" w:color="auto"/>
              </w:divBdr>
            </w:div>
            <w:div w:id="122444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51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5965</Words>
  <Characters>32214</Characters>
  <Application>Microsoft Office Word</Application>
  <DocSecurity>0</DocSecurity>
  <Lines>268</Lines>
  <Paragraphs>76</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Veronica da Silva Ferreira</dc:creator>
  <cp:lastModifiedBy>Celso SantAnna</cp:lastModifiedBy>
  <cp:revision>3</cp:revision>
  <dcterms:created xsi:type="dcterms:W3CDTF">2020-06-26T15:05:00Z</dcterms:created>
  <dcterms:modified xsi:type="dcterms:W3CDTF">2020-06-26T15:21:00Z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Timer">
    <vt:bool>false</vt:bool>
  </property>
</Properties>
</file>