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34092" w14:textId="6604710F" w:rsidR="003B6AC4" w:rsidRPr="00CF1DE0" w:rsidRDefault="003B6AC4" w:rsidP="003B6AC4">
      <w:pPr>
        <w:pStyle w:val="Caption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Ref23483047"/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ABLE</w:t>
      </w:r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bookmarkEnd w:id="0"/>
      <w:r w:rsidR="00CB5C09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3</w:t>
      </w:r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.</w:t>
      </w:r>
      <w:r w:rsidRPr="00CF1DE0">
        <w:rPr>
          <w:rFonts w:ascii="Times New Roman" w:hAnsi="Times New Roman" w:cs="Times New Roman"/>
          <w:color w:val="000000" w:themeColor="text1"/>
        </w:rPr>
        <w:t xml:space="preserve"> </w:t>
      </w:r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Unique DLTs observed in oncology pediatric trials in response to written requests initiated since 2001.</w:t>
      </w:r>
    </w:p>
    <w:tbl>
      <w:tblPr>
        <w:tblW w:w="94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012"/>
        <w:gridCol w:w="5452"/>
      </w:tblGrid>
      <w:tr w:rsidR="003B6AC4" w:rsidRPr="00CF1DE0" w14:paraId="6ECE1EC2" w14:textId="77777777" w:rsidTr="0060047E">
        <w:trPr>
          <w:trHeight w:val="548"/>
        </w:trPr>
        <w:tc>
          <w:tcPr>
            <w:tcW w:w="401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00ED05" w14:textId="77777777" w:rsidR="003B6AC4" w:rsidRPr="00CF1DE0" w:rsidRDefault="003B6AC4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Drug Name</w:t>
            </w:r>
          </w:p>
        </w:tc>
        <w:tc>
          <w:tcPr>
            <w:tcW w:w="545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919355" w14:textId="77777777" w:rsidR="003B6AC4" w:rsidRPr="00CF1DE0" w:rsidRDefault="003B6AC4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Unique DLTs in Pediatric</w:t>
            </w:r>
          </w:p>
        </w:tc>
      </w:tr>
      <w:tr w:rsidR="003B6AC4" w:rsidRPr="00CF1DE0" w14:paraId="5B8BF98F" w14:textId="77777777" w:rsidTr="0060047E">
        <w:trPr>
          <w:trHeight w:val="548"/>
        </w:trPr>
        <w:tc>
          <w:tcPr>
            <w:tcW w:w="401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7EF47B" w14:textId="77777777" w:rsidR="003B6AC4" w:rsidRPr="00CF1DE0" w:rsidRDefault="003B6AC4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eastAsia="Times New Roman" w:hAnsi="Times New Roman" w:cs="Times New Roman"/>
                <w:sz w:val="24"/>
                <w:szCs w:val="24"/>
              </w:rPr>
              <w:t>Irinotecan hcl (Camptosar)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36054231"/>
                <w:citation/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CITATION FDA \l 1033 </w:instrTex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 xml:space="preserve"> </w:t>
                </w:r>
                <w:r w:rsidRPr="005D3FF3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(Camptosar)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end"/>
                </w:r>
              </w:sdtContent>
            </w:sdt>
          </w:p>
        </w:tc>
        <w:tc>
          <w:tcPr>
            <w:tcW w:w="5452" w:type="dxa"/>
            <w:shd w:val="clear" w:color="auto" w:fill="auto"/>
            <w:tcMar>
              <w:top w:w="48" w:type="dxa"/>
              <w:left w:w="60" w:type="dxa"/>
              <w:bottom w:w="48" w:type="dxa"/>
              <w:right w:w="60" w:type="dxa"/>
            </w:tcMar>
            <w:vAlign w:val="center"/>
            <w:hideMark/>
          </w:tcPr>
          <w:p w14:paraId="45760433" w14:textId="77777777" w:rsidR="003B6AC4" w:rsidRPr="00CF1DE0" w:rsidRDefault="003B6AC4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eastAsia="Times New Roman" w:hAnsi="Times New Roman" w:cs="Times New Roman"/>
                <w:sz w:val="24"/>
                <w:szCs w:val="24"/>
              </w:rPr>
              <w:t>Dehydration associated with severe hypokalemia and hyponatremia</w:t>
            </w:r>
          </w:p>
        </w:tc>
      </w:tr>
      <w:tr w:rsidR="003B6AC4" w:rsidRPr="00CF1DE0" w14:paraId="5D5A7AE6" w14:textId="77777777" w:rsidTr="0060047E">
        <w:trPr>
          <w:trHeight w:val="548"/>
        </w:trPr>
        <w:tc>
          <w:tcPr>
            <w:tcW w:w="4012" w:type="dxa"/>
            <w:shd w:val="clear" w:color="auto" w:fill="auto"/>
            <w:tcMar>
              <w:top w:w="48" w:type="dxa"/>
              <w:left w:w="60" w:type="dxa"/>
              <w:bottom w:w="48" w:type="dxa"/>
              <w:right w:w="60" w:type="dxa"/>
            </w:tcMar>
            <w:vAlign w:val="center"/>
            <w:hideMark/>
          </w:tcPr>
          <w:p w14:paraId="23F1C568" w14:textId="77777777" w:rsidR="003B6AC4" w:rsidRPr="00CF1DE0" w:rsidRDefault="003B6AC4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eastAsia="Times New Roman" w:hAnsi="Times New Roman" w:cs="Times New Roman"/>
                <w:sz w:val="24"/>
                <w:szCs w:val="24"/>
              </w:rPr>
              <w:t>Sunitinib malate (Sutent)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244957600"/>
                <w:citation/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CITATION USP \l 1033 </w:instrTex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 xml:space="preserve"> </w:t>
                </w:r>
                <w:r w:rsidRPr="003F4C19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(Sutent)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end"/>
                </w:r>
              </w:sdtContent>
            </w:sdt>
          </w:p>
        </w:tc>
        <w:tc>
          <w:tcPr>
            <w:tcW w:w="5452" w:type="dxa"/>
            <w:shd w:val="clear" w:color="auto" w:fill="auto"/>
            <w:tcMar>
              <w:top w:w="48" w:type="dxa"/>
              <w:left w:w="60" w:type="dxa"/>
              <w:bottom w:w="48" w:type="dxa"/>
              <w:right w:w="60" w:type="dxa"/>
            </w:tcMar>
            <w:vAlign w:val="center"/>
            <w:hideMark/>
          </w:tcPr>
          <w:p w14:paraId="0D2EF430" w14:textId="77777777" w:rsidR="003B6AC4" w:rsidRPr="00CF1DE0" w:rsidRDefault="003B6AC4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eastAsia="Times New Roman" w:hAnsi="Times New Roman" w:cs="Times New Roman"/>
                <w:sz w:val="24"/>
                <w:szCs w:val="24"/>
              </w:rPr>
              <w:t>Dose-limiting cardiotoxicity</w:t>
            </w:r>
          </w:p>
        </w:tc>
      </w:tr>
      <w:tr w:rsidR="003B6AC4" w:rsidRPr="00CF1DE0" w14:paraId="4C082267" w14:textId="77777777" w:rsidTr="0060047E">
        <w:trPr>
          <w:trHeight w:val="548"/>
        </w:trPr>
        <w:tc>
          <w:tcPr>
            <w:tcW w:w="4012" w:type="dxa"/>
            <w:shd w:val="clear" w:color="auto" w:fill="auto"/>
            <w:tcMar>
              <w:top w:w="48" w:type="dxa"/>
              <w:left w:w="60" w:type="dxa"/>
              <w:bottom w:w="48" w:type="dxa"/>
              <w:right w:w="60" w:type="dxa"/>
            </w:tcMar>
            <w:vAlign w:val="center"/>
          </w:tcPr>
          <w:p w14:paraId="7329C2DC" w14:textId="77777777" w:rsidR="003B6AC4" w:rsidRPr="00CF1DE0" w:rsidRDefault="003B6AC4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eastAsia="Times New Roman" w:hAnsi="Times New Roman" w:cs="Times New Roman"/>
                <w:sz w:val="24"/>
                <w:szCs w:val="24"/>
              </w:rPr>
              <w:t>Nilotinib (Tasigna)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143965623"/>
                <w:citation/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CITATION USPI \l 1033 </w:instrTex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 xml:space="preserve"> </w:t>
                </w:r>
                <w:r w:rsidRPr="003F4C19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(Tasigna)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end"/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52" w:type="dxa"/>
            <w:shd w:val="clear" w:color="auto" w:fill="auto"/>
            <w:tcMar>
              <w:top w:w="48" w:type="dxa"/>
              <w:left w:w="60" w:type="dxa"/>
              <w:bottom w:w="48" w:type="dxa"/>
              <w:right w:w="60" w:type="dxa"/>
            </w:tcMar>
            <w:vAlign w:val="center"/>
          </w:tcPr>
          <w:p w14:paraId="2425750C" w14:textId="77777777" w:rsidR="003B6AC4" w:rsidRPr="00CF1DE0" w:rsidRDefault="003B6AC4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eastAsia="Times New Roman" w:hAnsi="Times New Roman" w:cs="Times New Roman"/>
                <w:sz w:val="24"/>
                <w:szCs w:val="24"/>
              </w:rPr>
              <w:t>Growth retardation</w:t>
            </w:r>
          </w:p>
        </w:tc>
      </w:tr>
    </w:tbl>
    <w:p w14:paraId="6F1CA979" w14:textId="77777777" w:rsidR="003B6AC4" w:rsidRDefault="003B6AC4" w:rsidP="003B6AC4">
      <w:pPr>
        <w:rPr>
          <w:rFonts w:ascii="Times New Roman" w:hAnsi="Times New Roman" w:cs="Times New Roman"/>
          <w:sz w:val="24"/>
          <w:szCs w:val="24"/>
        </w:rPr>
      </w:pPr>
    </w:p>
    <w:p w14:paraId="0B9B9DCC" w14:textId="77777777" w:rsidR="00053694" w:rsidRDefault="00053694"/>
    <w:sectPr w:rsidR="00053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AC4"/>
    <w:rsid w:val="00053694"/>
    <w:rsid w:val="003B6AC4"/>
    <w:rsid w:val="00CB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920AC"/>
  <w15:chartTrackingRefBased/>
  <w15:docId w15:val="{27C3FEDD-3C3B-4063-A6F6-2BB61CB61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B6AC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FBA4184A022849AA2F31DFC96C4421" ma:contentTypeVersion="12" ma:contentTypeDescription="Create a new document." ma:contentTypeScope="" ma:versionID="58edd8bba4b77245995986479d708f86">
  <xsd:schema xmlns:xsd="http://www.w3.org/2001/XMLSchema" xmlns:xs="http://www.w3.org/2001/XMLSchema" xmlns:p="http://schemas.microsoft.com/office/2006/metadata/properties" xmlns:ns3="97973b20-f5ef-4532-88a3-9ef04e6a8734" xmlns:ns4="92839812-fa77-4715-bcc7-9b8239880a57" targetNamespace="http://schemas.microsoft.com/office/2006/metadata/properties" ma:root="true" ma:fieldsID="b095d55e88a493f0cb62b8bb83c9d0b7" ns3:_="" ns4:_="">
    <xsd:import namespace="97973b20-f5ef-4532-88a3-9ef04e6a8734"/>
    <xsd:import namespace="92839812-fa77-4715-bcc7-9b8239880a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73b20-f5ef-4532-88a3-9ef04e6a87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39812-fa77-4715-bcc7-9b8239880a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FDA</b:Tag>
    <b:SourceType>DocumentFromInternetSite</b:SourceType>
    <b:Guid>{0528A61E-FFCF-4E25-ADBD-9173577C1CF6}</b:Guid>
    <b:Author>
      <b:Author>
        <b:NameList>
          <b:Person>
            <b:Last>Camptosar</b:Last>
          </b:Person>
        </b:NameList>
      </b:Author>
    </b:Author>
    <b:URL>https://www.accessdata.fda.gov/drugsatfda_docs/label/2020/020571s051lbl.pdf</b:URL>
    <b:Title>USPI</b:Title>
    <b:RefOrder>17</b:RefOrder>
  </b:Source>
  <b:Source>
    <b:Tag>USP</b:Tag>
    <b:SourceType>DocumentFromInternetSite</b:SourceType>
    <b:Guid>{3856B8CA-07DC-416B-A62E-F421F9D58F36}</b:Guid>
    <b:Author>
      <b:Author>
        <b:NameList>
          <b:Person>
            <b:Last>Sutent</b:Last>
          </b:Person>
        </b:NameList>
      </b:Author>
    </b:Author>
    <b:URL>https://www.accessdata.fda.gov/drugsatfda_docs/label/2019/021938s036lbl.pdf</b:URL>
    <b:Title>USPI</b:Title>
    <b:RefOrder>10</b:RefOrder>
  </b:Source>
  <b:Source>
    <b:Tag>USPI</b:Tag>
    <b:SourceType>DocumentFromInternetSite</b:SourceType>
    <b:Guid>{65D05FB4-25DC-455C-ABE5-176E27E07518}</b:Guid>
    <b:URL>https://www.accessdata.fda.gov/drugsatfda_docs/label/2019/022068s031lbl.pdf</b:URL>
    <b:Title>USPI</b:Title>
    <b:Author>
      <b:Author>
        <b:NameList>
          <b:Person>
            <b:Last>Tasigna</b:Last>
          </b:Person>
        </b:NameList>
      </b:Author>
    </b:Author>
    <b:RefOrder>8</b:RefOrder>
  </b:Source>
</b:Sources>
</file>

<file path=customXml/itemProps1.xml><?xml version="1.0" encoding="utf-8"?>
<ds:datastoreItem xmlns:ds="http://schemas.openxmlformats.org/officeDocument/2006/customXml" ds:itemID="{2A67A419-992C-438E-9BDC-E9460A3051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C6D453-F2BA-486F-B3DB-9592F2AD2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6AC31-FA51-48A0-A75D-5FABFFDD0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973b20-f5ef-4532-88a3-9ef04e6a8734"/>
    <ds:schemaRef ds:uri="92839812-fa77-4715-bcc7-9b8239880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AAA47E-7E57-4426-8C00-77B11E63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 Ye</dc:creator>
  <cp:keywords/>
  <dc:description/>
  <cp:lastModifiedBy>Jingjing Ye</cp:lastModifiedBy>
  <cp:revision>2</cp:revision>
  <dcterms:created xsi:type="dcterms:W3CDTF">2020-05-20T02:21:00Z</dcterms:created>
  <dcterms:modified xsi:type="dcterms:W3CDTF">2020-05-20T15:28:00Z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0x01010065FBA4184A022849AA2F31DFC96C4421</vt:lpwstr>
  </property>
</Properties>
</file>