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theme/themeOverride6.xml" ContentType="application/vnd.openxmlformats-officedocument.themeOverrid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theme/themeOverride7.xml" ContentType="application/vnd.openxmlformats-officedocument.themeOverrid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theme/themeOverride8.xml" ContentType="application/vnd.openxmlformats-officedocument.themeOverrid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theme/themeOverride9.xml" ContentType="application/vnd.openxmlformats-officedocument.themeOverride+xml"/>
  <Override PartName="/word/drawings/drawing1.xml" ContentType="application/vnd.openxmlformats-officedocument.drawingml.chartshapes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theme/themeOverride10.xml" ContentType="application/vnd.openxmlformats-officedocument.themeOverride+xml"/>
  <Override PartName="/word/drawings/drawing2.xml" ContentType="application/vnd.openxmlformats-officedocument.drawingml.chartshap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07"/>
        <w:gridCol w:w="1316"/>
        <w:gridCol w:w="3337"/>
      </w:tblGrid>
      <w:tr w:rsidR="000C340B" w:rsidRPr="000C340B" w:rsidTr="00D635E6">
        <w:tc>
          <w:tcPr>
            <w:tcW w:w="4707" w:type="dxa"/>
          </w:tcPr>
          <w:p w:rsidR="00D635E6" w:rsidRPr="000C340B" w:rsidRDefault="007A0FF4" w:rsidP="00D122D0">
            <w:r w:rsidRPr="000C340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54124F6A" wp14:editId="5D7D7FD4">
                      <wp:simplePos x="0" y="0"/>
                      <wp:positionH relativeFrom="column">
                        <wp:posOffset>64770</wp:posOffset>
                      </wp:positionH>
                      <wp:positionV relativeFrom="paragraph">
                        <wp:posOffset>1381125</wp:posOffset>
                      </wp:positionV>
                      <wp:extent cx="314325" cy="264795"/>
                      <wp:effectExtent l="0" t="0" r="28575" b="20955"/>
                      <wp:wrapNone/>
                      <wp:docPr id="4" name="Rounded Rectangl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4325" cy="264795"/>
                              </a:xfrm>
                              <a:prstGeom prst="round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D635E6" w:rsidRPr="007A0FF4" w:rsidRDefault="00D635E6" w:rsidP="00D635E6">
                                  <w:pPr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000000" w:themeColor="text1"/>
                                    </w:rPr>
                                  </w:pPr>
                                  <w:r w:rsidRPr="007A0FF4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000000" w:themeColor="text1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cx="http://schemas.microsoft.com/office/drawing/2014/chartex">
                  <w:pict>
                    <v:roundrect w14:anchorId="73A539E4" id="Rounded Rectangle 4" o:spid="_x0000_s1026" style="position:absolute;margin-left:5.1pt;margin-top:108.75pt;width:24.75pt;height:20.8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" fillcolor="window" strokecolor="#41719c" strokeweight="1pt">
                      <v:stroke joinstyle="miter"/>
                      <v:textbox>
                        <w:txbxContent>
                          <w:p w:rsidR="00D635E6" w:rsidRPr="007A0FF4" w:rsidRDefault="00D635E6" w:rsidP="00D635E6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</w:rPr>
                            </w:pPr>
                            <w:r w:rsidRPr="007A0FF4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</w:rPr>
                              <w:t>A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D635E6" w:rsidRPr="000C340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329DDE8E" wp14:editId="6D6FAEB2">
                      <wp:simplePos x="0" y="0"/>
                      <wp:positionH relativeFrom="column">
                        <wp:posOffset>102870</wp:posOffset>
                      </wp:positionH>
                      <wp:positionV relativeFrom="paragraph">
                        <wp:posOffset>133350</wp:posOffset>
                      </wp:positionV>
                      <wp:extent cx="638175" cy="299924"/>
                      <wp:effectExtent l="0" t="0" r="28575" b="24130"/>
                      <wp:wrapNone/>
                      <wp:docPr id="3" name="Rounded Rectangle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38175" cy="299924"/>
                              </a:xfrm>
                              <a:prstGeom prst="roundRect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D635E6" w:rsidRPr="007A0FF4" w:rsidRDefault="00D635E6" w:rsidP="00D635E6">
                                  <w:pPr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7A0FF4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Soheil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cx="http://schemas.microsoft.com/office/drawing/2014/chartex">
                  <w:pict>
                    <v:roundrect w14:anchorId="0DB33A2E" id="Rounded Rectangle 3" o:spid="_x0000_s1027" style="position:absolute;margin-left:8.1pt;margin-top:10.5pt;width:50.25pt;height:23.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" fillcolor="windowText" strokecolor="#41719c" strokeweight="1pt">
                      <v:stroke joinstyle="miter"/>
                      <v:textbox>
                        <w:txbxContent>
                          <w:p w:rsidR="00D635E6" w:rsidRPr="007A0FF4" w:rsidRDefault="00D635E6" w:rsidP="00D635E6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7A0FF4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0"/>
                                <w:szCs w:val="20"/>
                              </w:rPr>
                              <w:t>Soheil</w:t>
                            </w:r>
                            <w:proofErr w:type="spellEnd"/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D635E6" w:rsidRPr="000C340B">
              <w:rPr>
                <w:noProof/>
              </w:rPr>
              <w:drawing>
                <wp:inline distT="0" distB="0" distL="0" distR="0" wp14:anchorId="708DDCF2" wp14:editId="0D621A8A">
                  <wp:extent cx="2853660" cy="1693628"/>
                  <wp:effectExtent l="0" t="0" r="4445" b="1905"/>
                  <wp:docPr id="27" name="Picture 27" descr="C:\Users\KPS\Desktop\dr nasr\بعد از اعمال تیمار قارچی در 5-6 برگ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KPS\Desktop\dr nasr\بعد از اعمال تیمار قارچی در 5-6 برگی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8365" cy="1702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3" w:type="dxa"/>
            <w:gridSpan w:val="2"/>
          </w:tcPr>
          <w:p w:rsidR="00D635E6" w:rsidRPr="000C340B" w:rsidRDefault="007A0FF4" w:rsidP="00D122D0">
            <w:r w:rsidRPr="000C340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07A0E5E5" wp14:editId="42A039CA">
                      <wp:simplePos x="0" y="0"/>
                      <wp:positionH relativeFrom="column">
                        <wp:posOffset>85725</wp:posOffset>
                      </wp:positionH>
                      <wp:positionV relativeFrom="paragraph">
                        <wp:posOffset>1400175</wp:posOffset>
                      </wp:positionV>
                      <wp:extent cx="257175" cy="249555"/>
                      <wp:effectExtent l="0" t="0" r="28575" b="17145"/>
                      <wp:wrapNone/>
                      <wp:docPr id="7" name="Rounded Rectangle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7175" cy="249555"/>
                              </a:xfrm>
                              <a:prstGeom prst="round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D635E6" w:rsidRPr="007A0FF4" w:rsidRDefault="00D635E6" w:rsidP="00D635E6">
                                  <w:pPr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7A0FF4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cx="http://schemas.microsoft.com/office/drawing/2014/chartex">
                  <w:pict>
                    <v:roundrect w14:anchorId="4CC9C802" id="Rounded Rectangle 7" o:spid="_x0000_s1028" style="position:absolute;margin-left:6.75pt;margin-top:110.25pt;width:20.25pt;height:19.6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" fillcolor="window" strokecolor="#41719c" strokeweight="1pt">
                      <v:stroke joinstyle="miter"/>
                      <v:textbox>
                        <w:txbxContent>
                          <w:p w:rsidR="00D635E6" w:rsidRPr="007A0FF4" w:rsidRDefault="00D635E6" w:rsidP="00D635E6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A0FF4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B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0C340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17D5CBAF" wp14:editId="7FF3AF1E">
                      <wp:simplePos x="0" y="0"/>
                      <wp:positionH relativeFrom="column">
                        <wp:posOffset>1114425</wp:posOffset>
                      </wp:positionH>
                      <wp:positionV relativeFrom="paragraph">
                        <wp:posOffset>276225</wp:posOffset>
                      </wp:positionV>
                      <wp:extent cx="342900" cy="885825"/>
                      <wp:effectExtent l="0" t="0" r="57150" b="47625"/>
                      <wp:wrapNone/>
                      <wp:docPr id="60" name="Straight Arrow Connector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42900" cy="88582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2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cx="http://schemas.microsoft.com/office/drawing/2014/chartex">
                  <w:pict>
                    <v:shapetype w14:anchorId="422A7472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60" o:spid="_x0000_s1026" type="#_x0000_t32" style="position:absolute;margin-left:87.75pt;margin-top:21.75pt;width:27pt;height:69.7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" strokecolor="#4472c4 [3208]" strokeweight="1.5pt">
                      <v:stroke endarrow="block" joinstyle="miter"/>
                    </v:shape>
                  </w:pict>
                </mc:Fallback>
              </mc:AlternateContent>
            </w:r>
            <w:r w:rsidR="00D635E6" w:rsidRPr="000C340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42921B18" wp14:editId="7A2631AB">
                      <wp:simplePos x="0" y="0"/>
                      <wp:positionH relativeFrom="column">
                        <wp:posOffset>962025</wp:posOffset>
                      </wp:positionH>
                      <wp:positionV relativeFrom="paragraph">
                        <wp:posOffset>28575</wp:posOffset>
                      </wp:positionV>
                      <wp:extent cx="561975" cy="295275"/>
                      <wp:effectExtent l="0" t="0" r="28575" b="28575"/>
                      <wp:wrapNone/>
                      <wp:docPr id="59" name="Rounded Rectangle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61975" cy="295275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tx1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D635E6" w:rsidRPr="007A0FF4" w:rsidRDefault="00D635E6" w:rsidP="00D635E6">
                                  <w:pPr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FFFFFF" w:themeColor="background1"/>
                                      <w:sz w:val="20"/>
                                      <w:szCs w:val="20"/>
                                    </w:rPr>
                                  </w:pPr>
                                  <w:r w:rsidRPr="007A0FF4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FFFFFF" w:themeColor="background1"/>
                                      <w:sz w:val="20"/>
                                      <w:szCs w:val="20"/>
                                    </w:rPr>
                                    <w:t>Baby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cx="http://schemas.microsoft.com/office/drawing/2014/chartex">
                  <w:pict>
                    <v:roundrect w14:anchorId="192FACAE" id="Rounded Rectangle 59" o:spid="_x0000_s1029" style="position:absolute;margin-left:75.75pt;margin-top:2.25pt;width:44.25pt;height:23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" fillcolor="black [3213]" strokecolor="#1f4d78 [1604]" strokeweight="1pt">
                      <v:stroke joinstyle="miter"/>
                      <v:textbox>
                        <w:txbxContent>
                          <w:p w:rsidR="00D635E6" w:rsidRPr="007A0FF4" w:rsidRDefault="00D635E6" w:rsidP="00D635E6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7A0FF4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Baby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D635E6" w:rsidRPr="000C340B">
              <w:rPr>
                <w:noProof/>
              </w:rPr>
              <w:drawing>
                <wp:inline distT="0" distB="0" distL="0" distR="0" wp14:anchorId="264C780A" wp14:editId="5EA5E87B">
                  <wp:extent cx="2853055" cy="1716405"/>
                  <wp:effectExtent l="0" t="0" r="4445" b="0"/>
                  <wp:docPr id="58" name="Picture 58" descr="C:\Users\KPS\Desktop\dr nasr\20180429_091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KPS\Desktop\dr nasr\20180429_0910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8509" cy="1725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40B" w:rsidRPr="000C340B" w:rsidTr="00D635E6">
        <w:tc>
          <w:tcPr>
            <w:tcW w:w="6031" w:type="dxa"/>
            <w:gridSpan w:val="2"/>
          </w:tcPr>
          <w:p w:rsidR="00D635E6" w:rsidRPr="000C340B" w:rsidRDefault="007A0FF4" w:rsidP="00D122D0">
            <w:pPr>
              <w:rPr>
                <w:noProof/>
              </w:rPr>
            </w:pPr>
            <w:r w:rsidRPr="000C340B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1DD49026" wp14:editId="7EAAD6FF">
                      <wp:simplePos x="0" y="0"/>
                      <wp:positionH relativeFrom="column">
                        <wp:posOffset>150495</wp:posOffset>
                      </wp:positionH>
                      <wp:positionV relativeFrom="paragraph">
                        <wp:posOffset>2788920</wp:posOffset>
                      </wp:positionV>
                      <wp:extent cx="266700" cy="257175"/>
                      <wp:effectExtent l="0" t="0" r="19050" b="28575"/>
                      <wp:wrapNone/>
                      <wp:docPr id="67" name="Rounded Rectangle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57175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1740D" w:rsidRPr="007A0FF4" w:rsidRDefault="0051740D" w:rsidP="0051740D">
                                  <w:pPr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7A0FF4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cx="http://schemas.microsoft.com/office/drawing/2014/chartex">
                  <w:pict>
                    <v:roundrect w14:anchorId="7A875FD1" id="Rounded Rectangle 67" o:spid="_x0000_s1030" style="position:absolute;margin-left:11.85pt;margin-top:219.6pt;width:21pt;height:20.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" fillcolor="white [3212]" strokecolor="#1f4d78 [1604]" strokeweight="1pt">
                      <v:stroke joinstyle="miter"/>
                      <v:textbox>
                        <w:txbxContent>
                          <w:p w:rsidR="0051740D" w:rsidRPr="007A0FF4" w:rsidRDefault="0051740D" w:rsidP="0051740D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A0FF4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C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0C340B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7B06E2A1" wp14:editId="52312D34">
                      <wp:simplePos x="0" y="0"/>
                      <wp:positionH relativeFrom="column">
                        <wp:posOffset>388620</wp:posOffset>
                      </wp:positionH>
                      <wp:positionV relativeFrom="paragraph">
                        <wp:posOffset>998220</wp:posOffset>
                      </wp:positionV>
                      <wp:extent cx="800100" cy="266700"/>
                      <wp:effectExtent l="0" t="0" r="19050" b="19050"/>
                      <wp:wrapNone/>
                      <wp:docPr id="65" name="Rounded Rectangle 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00100" cy="26670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tx1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D635E6" w:rsidRPr="007A0FF4" w:rsidRDefault="00D635E6" w:rsidP="00D635E6">
                                  <w:pPr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7A0FF4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Mini 6-23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cx="http://schemas.microsoft.com/office/drawing/2014/chartex">
                  <w:pict>
                    <v:roundrect w14:anchorId="139DC256" id="Rounded Rectangle 65" o:spid="_x0000_s1031" style="position:absolute;margin-left:30.6pt;margin-top:78.6pt;width:63pt;height:21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" fillcolor="black [3213]" strokecolor="#1f4d78 [1604]" strokeweight="1pt">
                      <v:stroke joinstyle="miter"/>
                      <v:textbox>
                        <w:txbxContent>
                          <w:p w:rsidR="00D635E6" w:rsidRPr="007A0FF4" w:rsidRDefault="00D635E6" w:rsidP="00D635E6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7A0FF4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0"/>
                                <w:szCs w:val="20"/>
                              </w:rPr>
                              <w:t>Mini 6-23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0C340B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43A00154" wp14:editId="6C5FBA65">
                      <wp:simplePos x="0" y="0"/>
                      <wp:positionH relativeFrom="column">
                        <wp:posOffset>750570</wp:posOffset>
                      </wp:positionH>
                      <wp:positionV relativeFrom="paragraph">
                        <wp:posOffset>45720</wp:posOffset>
                      </wp:positionV>
                      <wp:extent cx="733425" cy="276225"/>
                      <wp:effectExtent l="0" t="0" r="28575" b="28575"/>
                      <wp:wrapNone/>
                      <wp:docPr id="62" name="Rounded Rectangle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33425" cy="276225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tx1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D635E6" w:rsidRPr="007A0FF4" w:rsidRDefault="00D635E6" w:rsidP="00D635E6">
                                  <w:pPr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7A0FF4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Extrem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cx="http://schemas.microsoft.com/office/drawing/2014/chartex">
                  <w:pict>
                    <v:roundrect w14:anchorId="5D4DAED3" id="Rounded Rectangle 62" o:spid="_x0000_s1032" style="position:absolute;margin-left:59.1pt;margin-top:3.6pt;width:57.75pt;height:21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" fillcolor="black [3213]" strokecolor="#1f4d78 [1604]" strokeweight="1pt">
                      <v:stroke joinstyle="miter"/>
                      <v:textbox>
                        <w:txbxContent>
                          <w:p w:rsidR="00D635E6" w:rsidRPr="007A0FF4" w:rsidRDefault="00D635E6" w:rsidP="00D635E6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7A0FF4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0"/>
                                <w:szCs w:val="20"/>
                              </w:rPr>
                              <w:t>Extrem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0C340B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2F7EAE74" wp14:editId="29F75210">
                      <wp:simplePos x="0" y="0"/>
                      <wp:positionH relativeFrom="column">
                        <wp:posOffset>2931795</wp:posOffset>
                      </wp:positionH>
                      <wp:positionV relativeFrom="paragraph">
                        <wp:posOffset>112395</wp:posOffset>
                      </wp:positionV>
                      <wp:extent cx="647700" cy="257175"/>
                      <wp:effectExtent l="0" t="0" r="19050" b="28575"/>
                      <wp:wrapNone/>
                      <wp:docPr id="61" name="Rounded Rectangle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47700" cy="257175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tx1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D635E6" w:rsidRPr="007A0FF4" w:rsidRDefault="00D635E6" w:rsidP="00D635E6">
                                  <w:pPr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7A0FF4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Ramezz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cx="http://schemas.microsoft.com/office/drawing/2014/chartex">
                  <w:pict>
                    <v:roundrect w14:anchorId="030C181F" id="Rounded Rectangle 61" o:spid="_x0000_s1033" style="position:absolute;margin-left:230.85pt;margin-top:8.85pt;width:51pt;height:20.2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" fillcolor="black [3213]" strokecolor="#1f4d78 [1604]" strokeweight="1pt">
                      <v:stroke joinstyle="miter"/>
                      <v:textbox>
                        <w:txbxContent>
                          <w:p w:rsidR="00D635E6" w:rsidRPr="007A0FF4" w:rsidRDefault="00D635E6" w:rsidP="00D635E6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7A0FF4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0"/>
                                <w:szCs w:val="20"/>
                              </w:rPr>
                              <w:t>Ramezz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D635E6" w:rsidRPr="000C340B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1013F2F4" wp14:editId="685C2486">
                      <wp:simplePos x="0" y="0"/>
                      <wp:positionH relativeFrom="column">
                        <wp:posOffset>645795</wp:posOffset>
                      </wp:positionH>
                      <wp:positionV relativeFrom="paragraph">
                        <wp:posOffset>1292860</wp:posOffset>
                      </wp:positionV>
                      <wp:extent cx="171450" cy="942975"/>
                      <wp:effectExtent l="57150" t="0" r="19050" b="47625"/>
                      <wp:wrapNone/>
                      <wp:docPr id="66" name="Straight Arrow Connector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1450" cy="94297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2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cx="http://schemas.microsoft.com/office/drawing/2014/chartex">
                  <w:pict>
                    <v:shape w14:anchorId="458E696B" id="Straight Arrow Connector 66" o:spid="_x0000_s1026" type="#_x0000_t32" style="position:absolute;margin-left:50.85pt;margin-top:101.8pt;width:13.5pt;height:74.25pt;flip:x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" strokecolor="#4472c4 [3208]" strokeweight="1.5pt">
                      <v:stroke endarrow="block" joinstyle="miter"/>
                    </v:shape>
                  </w:pict>
                </mc:Fallback>
              </mc:AlternateContent>
            </w:r>
            <w:r w:rsidR="00D635E6" w:rsidRPr="000C340B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31F21720" wp14:editId="2F6DF66D">
                      <wp:simplePos x="0" y="0"/>
                      <wp:positionH relativeFrom="column">
                        <wp:posOffset>2588895</wp:posOffset>
                      </wp:positionH>
                      <wp:positionV relativeFrom="paragraph">
                        <wp:posOffset>426720</wp:posOffset>
                      </wp:positionV>
                      <wp:extent cx="685800" cy="581025"/>
                      <wp:effectExtent l="38100" t="0" r="19050" b="47625"/>
                      <wp:wrapNone/>
                      <wp:docPr id="64" name="Straight Arrow Connector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85800" cy="58102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2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cx="http://schemas.microsoft.com/office/drawing/2014/chartex">
                  <w:pict>
                    <v:shape w14:anchorId="10B79A74" id="Straight Arrow Connector 64" o:spid="_x0000_s1026" type="#_x0000_t32" style="position:absolute;margin-left:203.85pt;margin-top:33.6pt;width:54pt;height:45.75pt;flip:x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" strokecolor="#4472c4 [3208]" strokeweight="1.5pt">
                      <v:stroke endarrow="block" joinstyle="miter"/>
                    </v:shape>
                  </w:pict>
                </mc:Fallback>
              </mc:AlternateContent>
            </w:r>
            <w:r w:rsidR="00D635E6" w:rsidRPr="000C340B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2893783C" wp14:editId="3C7857F6">
                      <wp:simplePos x="0" y="0"/>
                      <wp:positionH relativeFrom="column">
                        <wp:posOffset>455295</wp:posOffset>
                      </wp:positionH>
                      <wp:positionV relativeFrom="paragraph">
                        <wp:posOffset>331470</wp:posOffset>
                      </wp:positionV>
                      <wp:extent cx="590550" cy="114300"/>
                      <wp:effectExtent l="38100" t="0" r="19050" b="76200"/>
                      <wp:wrapNone/>
                      <wp:docPr id="63" name="Straight Arrow Connector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90550" cy="1143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2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cx="http://schemas.microsoft.com/office/drawing/2014/chartex">
                  <w:pict>
                    <v:shape w14:anchorId="40E0E175" id="Straight Arrow Connector 63" o:spid="_x0000_s1026" type="#_x0000_t32" style="position:absolute;margin-left:35.85pt;margin-top:26.1pt;width:46.5pt;height:9pt;flip:x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" strokecolor="#4472c4 [3208]" strokeweight="1.5pt">
                      <v:stroke endarrow="block" joinstyle="miter"/>
                    </v:shape>
                  </w:pict>
                </mc:Fallback>
              </mc:AlternateContent>
            </w:r>
            <w:r w:rsidR="00D635E6" w:rsidRPr="000C340B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FD33AC0" wp14:editId="1581D568">
                  <wp:extent cx="3762375" cy="3143250"/>
                  <wp:effectExtent l="0" t="0" r="9525" b="0"/>
                  <wp:docPr id="55" name="Picture 55" descr="C:\Users\KPS\Pictures\20180429_0900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KPS\Pictures\20180429_0900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2118" cy="3176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9" w:type="dxa"/>
          </w:tcPr>
          <w:p w:rsidR="00D635E6" w:rsidRPr="000C340B" w:rsidRDefault="007A0FF4" w:rsidP="00D122D0">
            <w:pPr>
              <w:rPr>
                <w:noProof/>
              </w:rPr>
            </w:pPr>
            <w:r w:rsidRPr="000C340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30E4C1C9" wp14:editId="52EB0F0A">
                      <wp:simplePos x="0" y="0"/>
                      <wp:positionH relativeFrom="column">
                        <wp:posOffset>145415</wp:posOffset>
                      </wp:positionH>
                      <wp:positionV relativeFrom="paragraph">
                        <wp:posOffset>2760345</wp:posOffset>
                      </wp:positionV>
                      <wp:extent cx="266700" cy="276225"/>
                      <wp:effectExtent l="0" t="0" r="19050" b="28575"/>
                      <wp:wrapNone/>
                      <wp:docPr id="68" name="Rounded Rectangle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76225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1740D" w:rsidRPr="007A0FF4" w:rsidRDefault="0051740D" w:rsidP="0051740D">
                                  <w:pPr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7A0FF4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cx="http://schemas.microsoft.com/office/drawing/2014/chartex">
                  <w:pict>
                    <v:roundrect w14:anchorId="11207F2D" id="Rounded Rectangle 68" o:spid="_x0000_s1034" style="position:absolute;margin-left:11.45pt;margin-top:217.35pt;width:21pt;height:21.7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" fillcolor="white [3212]" strokecolor="#1f4d78 [1604]" strokeweight="1pt">
                      <v:stroke joinstyle="miter"/>
                      <v:textbox>
                        <w:txbxContent>
                          <w:p w:rsidR="0051740D" w:rsidRPr="007A0FF4" w:rsidRDefault="0051740D" w:rsidP="0051740D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A0FF4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D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0C340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1EACD65D" wp14:editId="67A87E8E">
                      <wp:simplePos x="0" y="0"/>
                      <wp:positionH relativeFrom="column">
                        <wp:posOffset>21591</wp:posOffset>
                      </wp:positionH>
                      <wp:positionV relativeFrom="paragraph">
                        <wp:posOffset>45720</wp:posOffset>
                      </wp:positionV>
                      <wp:extent cx="723900" cy="266700"/>
                      <wp:effectExtent l="0" t="0" r="19050" b="19050"/>
                      <wp:wrapNone/>
                      <wp:docPr id="57" name="Rounded Rectangle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23900" cy="26670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tx1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D635E6" w:rsidRPr="007A0FF4" w:rsidRDefault="00D635E6" w:rsidP="00D635E6">
                                  <w:pPr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FFFFFF" w:themeColor="background1"/>
                                      <w:sz w:val="20"/>
                                      <w:szCs w:val="20"/>
                                    </w:rPr>
                                  </w:pPr>
                                  <w:r w:rsidRPr="007A0FF4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FFFFFF" w:themeColor="background1"/>
                                      <w:sz w:val="20"/>
                                      <w:szCs w:val="20"/>
                                    </w:rPr>
                                    <w:t>Yalda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cx="http://schemas.microsoft.com/office/drawing/2014/chartex">
                  <w:pict>
                    <v:roundrect w14:anchorId="3F84EC08" id="Rounded Rectangle 57" o:spid="_x0000_s1035" style="position:absolute;margin-left:1.7pt;margin-top:3.6pt;width:57pt;height:21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" fillcolor="black [3213]" strokecolor="#1f4d78 [1604]" strokeweight="1pt">
                      <v:stroke joinstyle="miter"/>
                      <v:textbox>
                        <w:txbxContent>
                          <w:p w:rsidR="00D635E6" w:rsidRPr="007A0FF4" w:rsidRDefault="00D635E6" w:rsidP="00D635E6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7A0FF4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Yalda</w:t>
                            </w:r>
                            <w:proofErr w:type="spellEnd"/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D635E6" w:rsidRPr="000C340B">
              <w:rPr>
                <w:noProof/>
              </w:rPr>
              <w:drawing>
                <wp:inline distT="0" distB="0" distL="0" distR="0" wp14:anchorId="460C0672" wp14:editId="56601CBA">
                  <wp:extent cx="3106025" cy="2019300"/>
                  <wp:effectExtent l="0" t="9207" r="9207" b="9208"/>
                  <wp:docPr id="54" name="Picture 54" descr="C:\Users\KPS\Desktop\dr nasr\بوته میری 100 درصد در ژنوتیپ بسیار حساس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KPS\Desktop\dr nasr\بوته میری 100 درصد در ژنوتیپ بسیار حساس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59038" cy="2053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635E6" w:rsidRPr="000C340B" w:rsidRDefault="00D635E6" w:rsidP="00FA11AB">
      <w:pPr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C340B">
        <w:rPr>
          <w:rFonts w:asciiTheme="majorBidi" w:hAnsiTheme="majorBidi" w:cstheme="majorBidi"/>
          <w:b/>
          <w:bCs/>
          <w:sz w:val="24"/>
          <w:szCs w:val="24"/>
        </w:rPr>
        <w:t xml:space="preserve">Fig 1. </w:t>
      </w:r>
      <w:r w:rsidRPr="000C340B">
        <w:rPr>
          <w:rFonts w:asciiTheme="majorBidi" w:hAnsiTheme="majorBidi" w:cstheme="majorBidi"/>
          <w:sz w:val="24"/>
          <w:szCs w:val="24"/>
        </w:rPr>
        <w:t>Comparison of damping-off symptom severity between six cucumber genotypes to</w:t>
      </w:r>
      <w:r w:rsidRPr="000C340B">
        <w:rPr>
          <w:rFonts w:asciiTheme="majorBidi" w:hAnsiTheme="majorBidi" w:cstheme="majorBidi"/>
          <w:i/>
          <w:iCs/>
          <w:sz w:val="24"/>
          <w:szCs w:val="24"/>
        </w:rPr>
        <w:t xml:space="preserve"> P. melonis. </w:t>
      </w:r>
      <w:r w:rsidRPr="000C340B">
        <w:rPr>
          <w:rFonts w:asciiTheme="majorBidi" w:hAnsiTheme="majorBidi" w:cstheme="majorBidi"/>
          <w:sz w:val="24"/>
          <w:szCs w:val="24"/>
        </w:rPr>
        <w:t>(A) Soheil (resistant),</w:t>
      </w:r>
      <w:r w:rsidR="0051740D" w:rsidRPr="000C340B">
        <w:rPr>
          <w:rFonts w:asciiTheme="majorBidi" w:hAnsiTheme="majorBidi" w:cstheme="majorBidi"/>
          <w:sz w:val="24"/>
          <w:szCs w:val="24"/>
        </w:rPr>
        <w:t xml:space="preserve"> (B)</w:t>
      </w:r>
      <w:r w:rsidRPr="000C340B">
        <w:rPr>
          <w:rFonts w:asciiTheme="majorBidi" w:hAnsiTheme="majorBidi" w:cstheme="majorBidi"/>
          <w:sz w:val="24"/>
          <w:szCs w:val="24"/>
        </w:rPr>
        <w:t xml:space="preserve"> </w:t>
      </w:r>
      <w:r w:rsidR="0051740D" w:rsidRPr="000C340B">
        <w:rPr>
          <w:rFonts w:asciiTheme="majorBidi" w:hAnsiTheme="majorBidi" w:cstheme="majorBidi"/>
          <w:sz w:val="24"/>
          <w:szCs w:val="24"/>
        </w:rPr>
        <w:t xml:space="preserve">Baby (moderately resistant), </w:t>
      </w:r>
      <w:r w:rsidRPr="000C340B">
        <w:rPr>
          <w:rFonts w:asciiTheme="majorBidi" w:hAnsiTheme="majorBidi" w:cstheme="majorBidi"/>
          <w:sz w:val="24"/>
          <w:szCs w:val="24"/>
        </w:rPr>
        <w:t>(</w:t>
      </w:r>
      <w:r w:rsidR="0051740D" w:rsidRPr="000C340B">
        <w:rPr>
          <w:rFonts w:asciiTheme="majorBidi" w:hAnsiTheme="majorBidi" w:cstheme="majorBidi"/>
          <w:sz w:val="24"/>
          <w:szCs w:val="24"/>
        </w:rPr>
        <w:t>C</w:t>
      </w:r>
      <w:r w:rsidRPr="000C340B">
        <w:rPr>
          <w:rFonts w:asciiTheme="majorBidi" w:hAnsiTheme="majorBidi" w:cstheme="majorBidi"/>
          <w:sz w:val="24"/>
          <w:szCs w:val="24"/>
        </w:rPr>
        <w:t xml:space="preserve">) Ramezz (resistant), </w:t>
      </w:r>
      <w:r w:rsidR="0051740D" w:rsidRPr="000C340B">
        <w:rPr>
          <w:rFonts w:asciiTheme="majorBidi" w:hAnsiTheme="majorBidi" w:cstheme="majorBidi"/>
          <w:sz w:val="24"/>
          <w:szCs w:val="24"/>
        </w:rPr>
        <w:t xml:space="preserve">Mini 6-23 and Extrem (highly susceptible), </w:t>
      </w:r>
      <w:r w:rsidR="00FA11AB" w:rsidRPr="000C340B">
        <w:rPr>
          <w:rFonts w:asciiTheme="majorBidi" w:hAnsiTheme="majorBidi" w:cstheme="majorBidi"/>
          <w:sz w:val="24"/>
          <w:szCs w:val="24"/>
        </w:rPr>
        <w:t xml:space="preserve">(D) Yalda </w:t>
      </w:r>
      <w:r w:rsidRPr="000C340B">
        <w:rPr>
          <w:rFonts w:asciiTheme="majorBidi" w:hAnsiTheme="majorBidi" w:cstheme="majorBidi"/>
          <w:sz w:val="24"/>
          <w:szCs w:val="24"/>
        </w:rPr>
        <w:t>(highly susceptible</w:t>
      </w:r>
      <w:r w:rsidR="00FA11AB" w:rsidRPr="000C340B">
        <w:rPr>
          <w:rFonts w:asciiTheme="majorBidi" w:hAnsiTheme="majorBidi" w:cstheme="majorBidi"/>
          <w:sz w:val="24"/>
          <w:szCs w:val="24"/>
        </w:rPr>
        <w:t>)</w:t>
      </w:r>
      <w:r w:rsidRPr="000C340B">
        <w:rPr>
          <w:rFonts w:asciiTheme="majorBidi" w:hAnsiTheme="majorBidi" w:cstheme="majorBidi"/>
          <w:sz w:val="24"/>
          <w:szCs w:val="24"/>
        </w:rPr>
        <w:t>.</w:t>
      </w:r>
    </w:p>
    <w:p w:rsidR="00D635E6" w:rsidRPr="000C340B" w:rsidRDefault="00D635E6" w:rsidP="007165E7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D635E6" w:rsidRPr="000C340B" w:rsidRDefault="00D635E6" w:rsidP="007165E7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D635E6" w:rsidRPr="000C340B" w:rsidRDefault="00D635E6" w:rsidP="007165E7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D635E6" w:rsidRPr="000C340B" w:rsidRDefault="00D635E6" w:rsidP="007165E7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D635E6" w:rsidRPr="000C340B" w:rsidRDefault="00D635E6" w:rsidP="007165E7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3B13CF" w:rsidRPr="000C340B" w:rsidRDefault="003B13CF" w:rsidP="00CE68D1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3B13CF" w:rsidRPr="000C340B" w:rsidRDefault="003B13CF" w:rsidP="00CE68D1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3B13CF" w:rsidRPr="000C340B" w:rsidRDefault="003B13CF" w:rsidP="00CE68D1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3B13CF" w:rsidRPr="000C340B" w:rsidRDefault="003B13CF" w:rsidP="00CE68D1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3B13CF" w:rsidRPr="000C340B" w:rsidRDefault="003B13CF" w:rsidP="00CE68D1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3B13CF" w:rsidRPr="000C340B" w:rsidRDefault="003B13CF" w:rsidP="00CE68D1">
      <w:pPr>
        <w:rPr>
          <w:rFonts w:asciiTheme="majorBidi" w:hAnsiTheme="majorBidi" w:cstheme="majorBidi"/>
          <w:b/>
          <w:bCs/>
          <w:sz w:val="24"/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72"/>
        <w:gridCol w:w="4888"/>
      </w:tblGrid>
      <w:tr w:rsidR="000C340B" w:rsidRPr="000C340B" w:rsidTr="00251AC3">
        <w:tc>
          <w:tcPr>
            <w:tcW w:w="4472" w:type="dxa"/>
          </w:tcPr>
          <w:p w:rsidR="008753BF" w:rsidRPr="000C340B" w:rsidRDefault="00251AC3" w:rsidP="003B13CF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0C340B">
              <w:rPr>
                <w:noProof/>
              </w:rPr>
              <w:drawing>
                <wp:inline distT="0" distB="0" distL="0" distR="0" wp14:anchorId="403AF931" wp14:editId="31769CAD">
                  <wp:extent cx="2829464" cy="2932430"/>
                  <wp:effectExtent l="0" t="0" r="0" b="1270"/>
                  <wp:docPr id="46" name="Chart 4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"/>
                    </a:graphicData>
                  </a:graphic>
                </wp:inline>
              </w:drawing>
            </w:r>
          </w:p>
        </w:tc>
        <w:tc>
          <w:tcPr>
            <w:tcW w:w="4888" w:type="dxa"/>
          </w:tcPr>
          <w:p w:rsidR="008753BF" w:rsidRPr="000C340B" w:rsidRDefault="008753BF" w:rsidP="003B13CF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0C340B">
              <w:rPr>
                <w:noProof/>
              </w:rPr>
              <w:drawing>
                <wp:inline distT="0" distB="0" distL="0" distR="0" wp14:anchorId="2E656474" wp14:editId="02CB742F">
                  <wp:extent cx="3100705" cy="2932981"/>
                  <wp:effectExtent l="0" t="0" r="4445" b="1270"/>
                  <wp:docPr id="44" name="Chart 4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"/>
                    </a:graphicData>
                  </a:graphic>
                </wp:inline>
              </w:drawing>
            </w:r>
          </w:p>
        </w:tc>
      </w:tr>
    </w:tbl>
    <w:p w:rsidR="008753BF" w:rsidRPr="000C340B" w:rsidRDefault="00251AC3" w:rsidP="00251AC3">
      <w:pPr>
        <w:jc w:val="both"/>
        <w:rPr>
          <w:rFonts w:asciiTheme="majorBidi" w:hAnsiTheme="majorBidi" w:cstheme="majorBidi"/>
          <w:sz w:val="24"/>
          <w:szCs w:val="24"/>
          <w:rtl/>
        </w:rPr>
      </w:pPr>
      <w:r w:rsidRPr="000C340B">
        <w:rPr>
          <w:rFonts w:asciiTheme="majorBidi" w:hAnsiTheme="majorBidi" w:cstheme="majorBidi"/>
          <w:b/>
          <w:bCs/>
          <w:sz w:val="24"/>
          <w:szCs w:val="24"/>
        </w:rPr>
        <w:t>Fig 2.</w:t>
      </w:r>
      <w:r w:rsidRPr="000C340B">
        <w:t xml:space="preserve"> </w:t>
      </w:r>
      <w:r w:rsidRPr="000C340B">
        <w:rPr>
          <w:rFonts w:asciiTheme="majorBidi" w:hAnsiTheme="majorBidi" w:cstheme="majorBidi"/>
          <w:sz w:val="24"/>
          <w:szCs w:val="24"/>
        </w:rPr>
        <w:t xml:space="preserve">Trends of changes in peroxidase (POX) activity in </w:t>
      </w:r>
      <w:r w:rsidR="007D2E4E" w:rsidRPr="000C340B">
        <w:rPr>
          <w:rFonts w:asciiTheme="majorBidi" w:hAnsiTheme="majorBidi" w:cstheme="majorBidi"/>
          <w:sz w:val="24"/>
          <w:szCs w:val="24"/>
        </w:rPr>
        <w:t xml:space="preserve">the </w:t>
      </w:r>
      <w:r w:rsidRPr="000C340B">
        <w:rPr>
          <w:rFonts w:asciiTheme="majorBidi" w:hAnsiTheme="majorBidi" w:cstheme="majorBidi"/>
          <w:sz w:val="24"/>
          <w:szCs w:val="24"/>
        </w:rPr>
        <w:t>six cucumber genotypes after in</w:t>
      </w:r>
      <w:r w:rsidR="0081115A" w:rsidRPr="000C340B">
        <w:rPr>
          <w:rFonts w:asciiTheme="majorBidi" w:hAnsiTheme="majorBidi" w:cstheme="majorBidi"/>
          <w:sz w:val="24"/>
          <w:szCs w:val="24"/>
        </w:rPr>
        <w:t>oculation with</w:t>
      </w:r>
      <w:r w:rsidR="0026137D" w:rsidRPr="000C340B">
        <w:rPr>
          <w:rFonts w:asciiTheme="majorBidi" w:hAnsiTheme="majorBidi" w:cstheme="majorBidi"/>
          <w:sz w:val="24"/>
          <w:szCs w:val="24"/>
        </w:rPr>
        <w:t xml:space="preserve"> P. melonis.</w:t>
      </w:r>
      <w:r w:rsidRPr="000C340B">
        <w:rPr>
          <w:rFonts w:asciiTheme="majorBidi" w:hAnsiTheme="majorBidi" w:cstheme="majorBidi"/>
          <w:sz w:val="24"/>
          <w:szCs w:val="24"/>
        </w:rPr>
        <w:t xml:space="preserve"> (A) Changes in the </w:t>
      </w:r>
      <w:proofErr w:type="spellStart"/>
      <w:r w:rsidRPr="000C340B">
        <w:rPr>
          <w:rFonts w:asciiTheme="majorBidi" w:hAnsiTheme="majorBidi" w:cstheme="majorBidi"/>
          <w:sz w:val="24"/>
          <w:szCs w:val="24"/>
        </w:rPr>
        <w:t>uninoculated</w:t>
      </w:r>
      <w:proofErr w:type="spellEnd"/>
      <w:r w:rsidRPr="000C340B">
        <w:rPr>
          <w:rFonts w:asciiTheme="majorBidi" w:hAnsiTheme="majorBidi" w:cstheme="majorBidi"/>
          <w:sz w:val="24"/>
          <w:szCs w:val="24"/>
        </w:rPr>
        <w:t xml:space="preserve"> genotypes (control group) from day 7 </w:t>
      </w:r>
      <w:r w:rsidR="0026137D" w:rsidRPr="000C340B">
        <w:rPr>
          <w:rFonts w:asciiTheme="majorBidi" w:hAnsiTheme="majorBidi" w:cstheme="majorBidi"/>
          <w:sz w:val="24"/>
          <w:szCs w:val="24"/>
        </w:rPr>
        <w:t xml:space="preserve">to day 21. (B) Changes in the </w:t>
      </w:r>
      <w:r w:rsidRPr="000C340B">
        <w:rPr>
          <w:rFonts w:asciiTheme="majorBidi" w:hAnsiTheme="majorBidi" w:cstheme="majorBidi"/>
          <w:sz w:val="24"/>
          <w:szCs w:val="24"/>
        </w:rPr>
        <w:t>inoculated genotypes) from day 7 to day 21.</w:t>
      </w:r>
    </w:p>
    <w:p w:rsidR="00363C42" w:rsidRPr="000C340B" w:rsidRDefault="00363C42" w:rsidP="003B13CF">
      <w:pPr>
        <w:autoSpaceDE w:val="0"/>
        <w:autoSpaceDN w:val="0"/>
        <w:adjustRightInd w:val="0"/>
        <w:spacing w:after="0"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:rsidR="006B5BA1" w:rsidRPr="000C340B" w:rsidRDefault="006B5BA1" w:rsidP="003B13CF">
      <w:pPr>
        <w:autoSpaceDE w:val="0"/>
        <w:autoSpaceDN w:val="0"/>
        <w:adjustRightInd w:val="0"/>
        <w:spacing w:after="0"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76"/>
        <w:gridCol w:w="4784"/>
      </w:tblGrid>
      <w:tr w:rsidR="000C340B" w:rsidRPr="000C340B" w:rsidTr="00DB5040">
        <w:tc>
          <w:tcPr>
            <w:tcW w:w="4304" w:type="dxa"/>
          </w:tcPr>
          <w:p w:rsidR="00EC6B42" w:rsidRPr="000C340B" w:rsidRDefault="00DB5040" w:rsidP="003B13CF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 w:rsidRPr="000C340B">
              <w:rPr>
                <w:noProof/>
              </w:rPr>
              <w:drawing>
                <wp:inline distT="0" distB="0" distL="0" distR="0" wp14:anchorId="5234F1D6" wp14:editId="542E7283">
                  <wp:extent cx="2907030" cy="2907030"/>
                  <wp:effectExtent l="0" t="0" r="7620" b="7620"/>
                  <wp:docPr id="47" name="Chart 4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"/>
                    </a:graphicData>
                  </a:graphic>
                </wp:inline>
              </w:drawing>
            </w:r>
          </w:p>
        </w:tc>
        <w:tc>
          <w:tcPr>
            <w:tcW w:w="5046" w:type="dxa"/>
          </w:tcPr>
          <w:p w:rsidR="00EC6B42" w:rsidRPr="000C340B" w:rsidRDefault="00EC6B42" w:rsidP="003B13CF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 w:rsidRPr="000C340B">
              <w:rPr>
                <w:noProof/>
              </w:rPr>
              <w:drawing>
                <wp:inline distT="0" distB="0" distL="0" distR="0" wp14:anchorId="14EBFF48" wp14:editId="3CAD3204">
                  <wp:extent cx="3053715" cy="2907102"/>
                  <wp:effectExtent l="0" t="0" r="0" b="7620"/>
                  <wp:docPr id="1" name="Chart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</wp:inline>
              </w:drawing>
            </w:r>
          </w:p>
        </w:tc>
      </w:tr>
    </w:tbl>
    <w:p w:rsidR="00D71A43" w:rsidRPr="000C340B" w:rsidRDefault="00EC6B42" w:rsidP="00D71A43">
      <w:pPr>
        <w:autoSpaceDE w:val="0"/>
        <w:autoSpaceDN w:val="0"/>
        <w:adjustRightInd w:val="0"/>
        <w:spacing w:after="0" w:line="360" w:lineRule="auto"/>
        <w:jc w:val="both"/>
        <w:rPr>
          <w:rFonts w:asciiTheme="majorBidi" w:hAnsiTheme="majorBidi" w:cstheme="majorBidi"/>
          <w:sz w:val="24"/>
          <w:szCs w:val="24"/>
        </w:rPr>
      </w:pPr>
      <w:r w:rsidRPr="000C340B">
        <w:rPr>
          <w:rFonts w:asciiTheme="majorBidi" w:hAnsiTheme="majorBidi" w:cstheme="majorBidi"/>
          <w:b/>
          <w:bCs/>
          <w:sz w:val="24"/>
          <w:szCs w:val="24"/>
        </w:rPr>
        <w:t>Fig 3</w:t>
      </w:r>
      <w:r w:rsidR="002C70E3" w:rsidRPr="000C340B">
        <w:rPr>
          <w:rFonts w:asciiTheme="majorBidi" w:hAnsiTheme="majorBidi" w:cstheme="majorBidi"/>
          <w:b/>
          <w:bCs/>
          <w:sz w:val="24"/>
          <w:szCs w:val="24"/>
        </w:rPr>
        <w:t xml:space="preserve">. </w:t>
      </w:r>
      <w:r w:rsidR="00D71A43" w:rsidRPr="000C340B">
        <w:rPr>
          <w:rFonts w:asciiTheme="majorBidi" w:hAnsiTheme="majorBidi" w:cstheme="majorBidi"/>
          <w:sz w:val="24"/>
          <w:szCs w:val="24"/>
        </w:rPr>
        <w:t xml:space="preserve">Trends of changes in Superoxide dismutase (SOD) activity in </w:t>
      </w:r>
      <w:r w:rsidR="007D2E4E" w:rsidRPr="000C340B">
        <w:rPr>
          <w:rFonts w:asciiTheme="majorBidi" w:hAnsiTheme="majorBidi" w:cstheme="majorBidi"/>
          <w:sz w:val="24"/>
          <w:szCs w:val="24"/>
        </w:rPr>
        <w:t xml:space="preserve">the </w:t>
      </w:r>
      <w:r w:rsidR="00D71A43" w:rsidRPr="000C340B">
        <w:rPr>
          <w:rFonts w:asciiTheme="majorBidi" w:hAnsiTheme="majorBidi" w:cstheme="majorBidi"/>
          <w:sz w:val="24"/>
          <w:szCs w:val="24"/>
        </w:rPr>
        <w:t>six cucumber genotypes</w:t>
      </w:r>
      <w:r w:rsidR="0081115A" w:rsidRPr="000C340B">
        <w:rPr>
          <w:rFonts w:asciiTheme="majorBidi" w:hAnsiTheme="majorBidi" w:cstheme="majorBidi"/>
          <w:sz w:val="24"/>
          <w:szCs w:val="24"/>
        </w:rPr>
        <w:t xml:space="preserve"> after inoculation with</w:t>
      </w:r>
      <w:r w:rsidR="00D71A43" w:rsidRPr="000C340B">
        <w:rPr>
          <w:rFonts w:asciiTheme="majorBidi" w:hAnsiTheme="majorBidi" w:cstheme="majorBidi"/>
          <w:sz w:val="24"/>
          <w:szCs w:val="24"/>
        </w:rPr>
        <w:t xml:space="preserve"> </w:t>
      </w:r>
      <w:r w:rsidR="00D71A43" w:rsidRPr="000C340B">
        <w:rPr>
          <w:rFonts w:asciiTheme="majorBidi" w:hAnsiTheme="majorBidi" w:cstheme="majorBidi"/>
          <w:i/>
          <w:iCs/>
          <w:sz w:val="24"/>
          <w:szCs w:val="24"/>
        </w:rPr>
        <w:t>P. melonis</w:t>
      </w:r>
      <w:r w:rsidR="00D71A43" w:rsidRPr="000C340B">
        <w:rPr>
          <w:rFonts w:asciiTheme="majorBidi" w:hAnsiTheme="majorBidi" w:cstheme="majorBidi"/>
          <w:sz w:val="24"/>
          <w:szCs w:val="24"/>
        </w:rPr>
        <w:t xml:space="preserve">. (A) Changes in the </w:t>
      </w:r>
      <w:proofErr w:type="spellStart"/>
      <w:r w:rsidR="00D71A43" w:rsidRPr="000C340B">
        <w:rPr>
          <w:rFonts w:asciiTheme="majorBidi" w:hAnsiTheme="majorBidi" w:cstheme="majorBidi"/>
          <w:sz w:val="24"/>
          <w:szCs w:val="24"/>
        </w:rPr>
        <w:t>uninoculated</w:t>
      </w:r>
      <w:proofErr w:type="spellEnd"/>
      <w:r w:rsidR="00D71A43" w:rsidRPr="000C340B">
        <w:rPr>
          <w:rFonts w:asciiTheme="majorBidi" w:hAnsiTheme="majorBidi" w:cstheme="majorBidi"/>
          <w:sz w:val="24"/>
          <w:szCs w:val="24"/>
        </w:rPr>
        <w:t xml:space="preserve"> genotypes (control group) from day 7 to day 21. (B) </w:t>
      </w:r>
      <w:r w:rsidR="0018183E" w:rsidRPr="000C340B">
        <w:rPr>
          <w:rFonts w:asciiTheme="majorBidi" w:hAnsiTheme="majorBidi" w:cstheme="majorBidi"/>
          <w:sz w:val="24"/>
          <w:szCs w:val="24"/>
        </w:rPr>
        <w:t xml:space="preserve">Changes in the </w:t>
      </w:r>
      <w:r w:rsidR="00D71A43" w:rsidRPr="000C340B">
        <w:rPr>
          <w:rFonts w:asciiTheme="majorBidi" w:hAnsiTheme="majorBidi" w:cstheme="majorBidi"/>
          <w:sz w:val="24"/>
          <w:szCs w:val="24"/>
        </w:rPr>
        <w:t>inoculated genotypes) from day 7 to day 21.</w:t>
      </w:r>
    </w:p>
    <w:p w:rsidR="00363C42" w:rsidRPr="000C340B" w:rsidRDefault="00363C42" w:rsidP="003B13CF">
      <w:pPr>
        <w:rPr>
          <w:rFonts w:asciiTheme="majorBidi" w:hAnsiTheme="majorBidi" w:cstheme="majorBidi"/>
          <w:sz w:val="24"/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95"/>
        <w:gridCol w:w="4765"/>
      </w:tblGrid>
      <w:tr w:rsidR="000C340B" w:rsidRPr="000C340B" w:rsidTr="006E2838">
        <w:tc>
          <w:tcPr>
            <w:tcW w:w="4595" w:type="dxa"/>
          </w:tcPr>
          <w:p w:rsidR="008140B7" w:rsidRPr="000C340B" w:rsidRDefault="006E2838" w:rsidP="003B13CF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0C340B">
              <w:rPr>
                <w:noProof/>
              </w:rPr>
              <w:drawing>
                <wp:inline distT="0" distB="0" distL="0" distR="0" wp14:anchorId="5B649A85" wp14:editId="3D88BCB4">
                  <wp:extent cx="2863970" cy="3114136"/>
                  <wp:effectExtent l="0" t="0" r="0" b="0"/>
                  <wp:docPr id="49" name="Chart 4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"/>
                    </a:graphicData>
                  </a:graphic>
                </wp:inline>
              </w:drawing>
            </w:r>
          </w:p>
        </w:tc>
        <w:tc>
          <w:tcPr>
            <w:tcW w:w="4765" w:type="dxa"/>
          </w:tcPr>
          <w:p w:rsidR="008140B7" w:rsidRPr="000C340B" w:rsidRDefault="008140B7" w:rsidP="003B13CF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0C340B">
              <w:rPr>
                <w:noProof/>
              </w:rPr>
              <w:drawing>
                <wp:inline distT="0" distB="0" distL="0" distR="0" wp14:anchorId="41BC1DCE" wp14:editId="68D04E8F">
                  <wp:extent cx="2975610" cy="2932982"/>
                  <wp:effectExtent l="0" t="0" r="0" b="1270"/>
                  <wp:docPr id="48" name="Chart 4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"/>
                    </a:graphicData>
                  </a:graphic>
                </wp:inline>
              </w:drawing>
            </w:r>
          </w:p>
        </w:tc>
      </w:tr>
    </w:tbl>
    <w:p w:rsidR="006E2838" w:rsidRPr="000C340B" w:rsidRDefault="006E2838" w:rsidP="00EA4F14">
      <w:pPr>
        <w:jc w:val="both"/>
        <w:rPr>
          <w:rFonts w:asciiTheme="majorBidi" w:hAnsiTheme="majorBidi" w:cstheme="majorBidi"/>
          <w:sz w:val="24"/>
          <w:szCs w:val="24"/>
        </w:rPr>
      </w:pPr>
      <w:r w:rsidRPr="000C340B">
        <w:rPr>
          <w:rFonts w:asciiTheme="majorBidi" w:hAnsiTheme="majorBidi" w:cstheme="majorBidi"/>
          <w:b/>
          <w:bCs/>
          <w:sz w:val="24"/>
          <w:szCs w:val="24"/>
        </w:rPr>
        <w:t>Fig 4.</w:t>
      </w:r>
      <w:r w:rsidRPr="000C340B">
        <w:t xml:space="preserve"> </w:t>
      </w:r>
      <w:r w:rsidRPr="000C340B">
        <w:rPr>
          <w:rFonts w:asciiTheme="majorBidi" w:hAnsiTheme="majorBidi" w:cstheme="majorBidi"/>
          <w:sz w:val="24"/>
          <w:szCs w:val="24"/>
        </w:rPr>
        <w:t xml:space="preserve">Trends of changes in </w:t>
      </w:r>
      <w:r w:rsidRPr="000C340B">
        <w:rPr>
          <w:rFonts w:asciiTheme="majorBidi" w:hAnsiTheme="majorBidi" w:cstheme="majorBidi"/>
        </w:rPr>
        <w:t>Catalase (CAT)</w:t>
      </w:r>
      <w:r w:rsidRPr="000C340B">
        <w:rPr>
          <w:rFonts w:asciiTheme="majorBidi" w:hAnsiTheme="majorBidi" w:cstheme="majorBidi"/>
          <w:sz w:val="24"/>
          <w:szCs w:val="24"/>
        </w:rPr>
        <w:t xml:space="preserve">activity in </w:t>
      </w:r>
      <w:r w:rsidR="007D2E4E" w:rsidRPr="000C340B">
        <w:rPr>
          <w:rFonts w:asciiTheme="majorBidi" w:hAnsiTheme="majorBidi" w:cstheme="majorBidi"/>
          <w:sz w:val="24"/>
          <w:szCs w:val="24"/>
        </w:rPr>
        <w:t xml:space="preserve">the </w:t>
      </w:r>
      <w:r w:rsidRPr="000C340B">
        <w:rPr>
          <w:rFonts w:asciiTheme="majorBidi" w:hAnsiTheme="majorBidi" w:cstheme="majorBidi"/>
          <w:sz w:val="24"/>
          <w:szCs w:val="24"/>
        </w:rPr>
        <w:t>six cucumber genotypes</w:t>
      </w:r>
      <w:r w:rsidR="0081115A" w:rsidRPr="000C340B">
        <w:rPr>
          <w:rFonts w:asciiTheme="majorBidi" w:hAnsiTheme="majorBidi" w:cstheme="majorBidi"/>
          <w:sz w:val="24"/>
          <w:szCs w:val="24"/>
        </w:rPr>
        <w:t xml:space="preserve"> after inoculation with</w:t>
      </w:r>
      <w:r w:rsidRPr="000C340B">
        <w:rPr>
          <w:rFonts w:asciiTheme="majorBidi" w:hAnsiTheme="majorBidi" w:cstheme="majorBidi"/>
          <w:sz w:val="24"/>
          <w:szCs w:val="24"/>
        </w:rPr>
        <w:t xml:space="preserve"> </w:t>
      </w:r>
      <w:r w:rsidRPr="000C340B">
        <w:rPr>
          <w:rFonts w:asciiTheme="majorBidi" w:hAnsiTheme="majorBidi" w:cstheme="majorBidi"/>
          <w:i/>
          <w:iCs/>
          <w:sz w:val="24"/>
          <w:szCs w:val="24"/>
        </w:rPr>
        <w:t>P. melonis</w:t>
      </w:r>
      <w:r w:rsidRPr="000C340B">
        <w:rPr>
          <w:rFonts w:asciiTheme="majorBidi" w:hAnsiTheme="majorBidi" w:cstheme="majorBidi"/>
          <w:sz w:val="24"/>
          <w:szCs w:val="24"/>
        </w:rPr>
        <w:t>. (A) Changes in the un</w:t>
      </w:r>
      <w:r w:rsidR="000C340B">
        <w:rPr>
          <w:rFonts w:asciiTheme="majorBidi" w:hAnsiTheme="majorBidi" w:cstheme="majorBidi"/>
          <w:sz w:val="24"/>
          <w:szCs w:val="24"/>
        </w:rPr>
        <w:t>-</w:t>
      </w:r>
      <w:r w:rsidRPr="000C340B">
        <w:rPr>
          <w:rFonts w:asciiTheme="majorBidi" w:hAnsiTheme="majorBidi" w:cstheme="majorBidi"/>
          <w:sz w:val="24"/>
          <w:szCs w:val="24"/>
        </w:rPr>
        <w:t>inoculated genotypes (control group) from day 7 to day 21. (B) Changes in the inoculated genotypes) from day 7 to day 21.</w:t>
      </w:r>
    </w:p>
    <w:p w:rsidR="00336FB2" w:rsidRPr="000C340B" w:rsidRDefault="00336FB2" w:rsidP="00E91FFD">
      <w:pPr>
        <w:rPr>
          <w:rFonts w:asciiTheme="majorBidi" w:hAnsiTheme="majorBidi" w:cstheme="majorBidi"/>
          <w:sz w:val="24"/>
          <w:szCs w:val="24"/>
        </w:rPr>
      </w:pPr>
    </w:p>
    <w:p w:rsidR="00363C42" w:rsidRPr="000C340B" w:rsidRDefault="00363C42" w:rsidP="00363C42">
      <w:pPr>
        <w:rPr>
          <w:rFonts w:asciiTheme="majorBidi" w:hAnsiTheme="majorBidi" w:cstheme="majorBidi"/>
          <w:b/>
          <w:bCs/>
          <w:sz w:val="24"/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07"/>
        <w:gridCol w:w="4653"/>
      </w:tblGrid>
      <w:tr w:rsidR="000C340B" w:rsidRPr="000C340B" w:rsidTr="00C531B9">
        <w:tc>
          <w:tcPr>
            <w:tcW w:w="4707" w:type="dxa"/>
          </w:tcPr>
          <w:p w:rsidR="006B5BA1" w:rsidRPr="000C340B" w:rsidRDefault="00C531B9" w:rsidP="003B13CF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0C340B">
              <w:rPr>
                <w:noProof/>
              </w:rPr>
              <w:drawing>
                <wp:inline distT="0" distB="0" distL="0" distR="0" wp14:anchorId="1A62C547" wp14:editId="5A36FBE6">
                  <wp:extent cx="2872597" cy="2570672"/>
                  <wp:effectExtent l="0" t="0" r="4445" b="1270"/>
                  <wp:docPr id="52" name="Chart 5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inline>
              </w:drawing>
            </w:r>
          </w:p>
        </w:tc>
        <w:tc>
          <w:tcPr>
            <w:tcW w:w="4653" w:type="dxa"/>
          </w:tcPr>
          <w:p w:rsidR="006B5BA1" w:rsidRPr="000C340B" w:rsidRDefault="00C531B9" w:rsidP="003B13CF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0C340B">
              <w:rPr>
                <w:noProof/>
              </w:rPr>
              <w:drawing>
                <wp:inline distT="0" distB="0" distL="0" distR="0" wp14:anchorId="0A6A8EDC" wp14:editId="34F73B68">
                  <wp:extent cx="2842260" cy="2587925"/>
                  <wp:effectExtent l="0" t="0" r="0" b="3175"/>
                  <wp:docPr id="51" name="Chart 5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5"/>
                    </a:graphicData>
                  </a:graphic>
                </wp:inline>
              </w:drawing>
            </w:r>
          </w:p>
        </w:tc>
      </w:tr>
    </w:tbl>
    <w:p w:rsidR="006B5BA1" w:rsidRPr="000C340B" w:rsidRDefault="006B5BA1" w:rsidP="003B13CF">
      <w:pPr>
        <w:rPr>
          <w:rFonts w:asciiTheme="majorBidi" w:hAnsiTheme="majorBidi" w:cstheme="majorBidi"/>
          <w:sz w:val="24"/>
          <w:szCs w:val="24"/>
        </w:rPr>
      </w:pPr>
    </w:p>
    <w:p w:rsidR="00C531B9" w:rsidRPr="000C340B" w:rsidRDefault="00C531B9" w:rsidP="00C531B9">
      <w:pPr>
        <w:rPr>
          <w:rFonts w:asciiTheme="majorBidi" w:hAnsiTheme="majorBidi" w:cstheme="majorBidi"/>
          <w:sz w:val="24"/>
          <w:szCs w:val="24"/>
        </w:rPr>
      </w:pPr>
      <w:r w:rsidRPr="000C340B">
        <w:rPr>
          <w:rFonts w:asciiTheme="majorBidi" w:hAnsiTheme="majorBidi" w:cstheme="majorBidi"/>
          <w:b/>
          <w:bCs/>
          <w:sz w:val="24"/>
          <w:szCs w:val="24"/>
        </w:rPr>
        <w:t>Fig 5.</w:t>
      </w:r>
      <w:r w:rsidRPr="000C340B">
        <w:rPr>
          <w:rFonts w:asciiTheme="majorBidi" w:hAnsiTheme="majorBidi" w:cstheme="majorBidi"/>
          <w:sz w:val="24"/>
          <w:szCs w:val="24"/>
        </w:rPr>
        <w:t xml:space="preserve"> Trends of changes in Phenylalanine ammonia-lyase (PAL) activity in </w:t>
      </w:r>
      <w:r w:rsidR="007D2E4E" w:rsidRPr="000C340B">
        <w:rPr>
          <w:rFonts w:asciiTheme="majorBidi" w:hAnsiTheme="majorBidi" w:cstheme="majorBidi"/>
          <w:sz w:val="24"/>
          <w:szCs w:val="24"/>
        </w:rPr>
        <w:t xml:space="preserve">the </w:t>
      </w:r>
      <w:r w:rsidRPr="000C340B">
        <w:rPr>
          <w:rFonts w:asciiTheme="majorBidi" w:hAnsiTheme="majorBidi" w:cstheme="majorBidi"/>
          <w:sz w:val="24"/>
          <w:szCs w:val="24"/>
        </w:rPr>
        <w:t xml:space="preserve">six cucumber genotypes after inoculation with </w:t>
      </w:r>
      <w:r w:rsidRPr="000C340B">
        <w:rPr>
          <w:rFonts w:asciiTheme="majorBidi" w:hAnsiTheme="majorBidi" w:cstheme="majorBidi"/>
          <w:i/>
          <w:iCs/>
          <w:sz w:val="24"/>
          <w:szCs w:val="24"/>
        </w:rPr>
        <w:t>P. melonis</w:t>
      </w:r>
      <w:r w:rsidRPr="000C340B">
        <w:rPr>
          <w:rFonts w:asciiTheme="majorBidi" w:hAnsiTheme="majorBidi" w:cstheme="majorBidi"/>
          <w:sz w:val="24"/>
          <w:szCs w:val="24"/>
        </w:rPr>
        <w:t>. (A) Changes in the un</w:t>
      </w:r>
      <w:r w:rsidR="000C340B">
        <w:rPr>
          <w:rFonts w:asciiTheme="majorBidi" w:hAnsiTheme="majorBidi" w:cstheme="majorBidi"/>
          <w:sz w:val="24"/>
          <w:szCs w:val="24"/>
        </w:rPr>
        <w:t>-</w:t>
      </w:r>
      <w:r w:rsidRPr="000C340B">
        <w:rPr>
          <w:rFonts w:asciiTheme="majorBidi" w:hAnsiTheme="majorBidi" w:cstheme="majorBidi"/>
          <w:sz w:val="24"/>
          <w:szCs w:val="24"/>
        </w:rPr>
        <w:t>inoculated genotypes (control group) from day 7 to day 21. (B) Changes in the inoculated genotypes) from day 7 to day 21.</w:t>
      </w:r>
    </w:p>
    <w:p w:rsidR="008D1205" w:rsidRPr="000C340B" w:rsidRDefault="008D1205" w:rsidP="00363C42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0047DC" w:rsidRPr="000C340B" w:rsidRDefault="000047DC" w:rsidP="003B13CF">
      <w:pPr>
        <w:rPr>
          <w:rFonts w:asciiTheme="majorBidi" w:hAnsiTheme="majorBidi" w:cstheme="majorBidi"/>
          <w:sz w:val="24"/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8"/>
        <w:gridCol w:w="4672"/>
      </w:tblGrid>
      <w:tr w:rsidR="000C340B" w:rsidRPr="000C340B" w:rsidTr="00C727B5">
        <w:tc>
          <w:tcPr>
            <w:tcW w:w="4664" w:type="dxa"/>
          </w:tcPr>
          <w:p w:rsidR="00C46AFB" w:rsidRPr="000C340B" w:rsidRDefault="00C727B5" w:rsidP="00420D17">
            <w:pP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0C340B">
              <w:rPr>
                <w:noProof/>
              </w:rPr>
              <w:drawing>
                <wp:inline distT="0" distB="0" distL="0" distR="0" wp14:anchorId="0BAEC213" wp14:editId="4A581CB5">
                  <wp:extent cx="2984500" cy="2993366"/>
                  <wp:effectExtent l="0" t="0" r="6350" b="0"/>
                  <wp:docPr id="42" name="Chart 4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6"/>
                    </a:graphicData>
                  </a:graphic>
                </wp:inline>
              </w:drawing>
            </w:r>
          </w:p>
        </w:tc>
        <w:tc>
          <w:tcPr>
            <w:tcW w:w="4686" w:type="dxa"/>
          </w:tcPr>
          <w:p w:rsidR="00C46AFB" w:rsidRPr="000C340B" w:rsidRDefault="00C46AFB" w:rsidP="00420D17">
            <w:pP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0C340B">
              <w:rPr>
                <w:noProof/>
              </w:rPr>
              <w:drawing>
                <wp:inline distT="0" distB="0" distL="0" distR="0" wp14:anchorId="3152225F" wp14:editId="36FD6F74">
                  <wp:extent cx="2980391" cy="2984500"/>
                  <wp:effectExtent l="0" t="0" r="0" b="6350"/>
                  <wp:docPr id="41" name="Chart 4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7"/>
                    </a:graphicData>
                  </a:graphic>
                </wp:inline>
              </w:drawing>
            </w:r>
          </w:p>
        </w:tc>
      </w:tr>
    </w:tbl>
    <w:p w:rsidR="00C46AFB" w:rsidRPr="000C340B" w:rsidRDefault="00C46AFB" w:rsidP="003B13CF">
      <w:pPr>
        <w:rPr>
          <w:rFonts w:asciiTheme="majorBidi" w:hAnsiTheme="majorBidi" w:cstheme="majorBidi"/>
          <w:sz w:val="24"/>
          <w:szCs w:val="24"/>
        </w:rPr>
      </w:pPr>
    </w:p>
    <w:p w:rsidR="00C46AFB" w:rsidRPr="000C340B" w:rsidRDefault="007D69A3" w:rsidP="008D2962">
      <w:pPr>
        <w:jc w:val="both"/>
        <w:rPr>
          <w:rFonts w:asciiTheme="majorBidi" w:hAnsiTheme="majorBidi" w:cstheme="majorBidi"/>
          <w:sz w:val="24"/>
          <w:szCs w:val="24"/>
        </w:rPr>
      </w:pPr>
      <w:r w:rsidRPr="000C340B">
        <w:rPr>
          <w:rFonts w:asciiTheme="majorBidi" w:hAnsiTheme="majorBidi" w:cstheme="majorBidi"/>
          <w:b/>
          <w:bCs/>
          <w:sz w:val="24"/>
          <w:szCs w:val="24"/>
        </w:rPr>
        <w:t>Fig 6.</w:t>
      </w:r>
      <w:r w:rsidRPr="000C340B">
        <w:rPr>
          <w:rFonts w:asciiTheme="majorBidi" w:hAnsiTheme="majorBidi" w:cstheme="majorBidi"/>
          <w:sz w:val="24"/>
          <w:szCs w:val="24"/>
        </w:rPr>
        <w:t xml:space="preserve"> </w:t>
      </w:r>
      <w:r w:rsidR="00C727B5" w:rsidRPr="000C340B">
        <w:rPr>
          <w:rFonts w:asciiTheme="majorBidi" w:hAnsiTheme="majorBidi" w:cstheme="majorBidi"/>
          <w:sz w:val="24"/>
          <w:szCs w:val="24"/>
        </w:rPr>
        <w:t xml:space="preserve">Trends of changes in </w:t>
      </w:r>
      <w:r w:rsidR="008D2962" w:rsidRPr="000C340B">
        <w:rPr>
          <w:rFonts w:asciiTheme="majorBidi" w:hAnsiTheme="majorBidi" w:cstheme="majorBidi"/>
          <w:sz w:val="24"/>
          <w:szCs w:val="24"/>
        </w:rPr>
        <w:t xml:space="preserve">Polyphenol oxidase (PPO) </w:t>
      </w:r>
      <w:r w:rsidR="00C727B5" w:rsidRPr="000C340B">
        <w:rPr>
          <w:rFonts w:asciiTheme="majorBidi" w:hAnsiTheme="majorBidi" w:cstheme="majorBidi"/>
          <w:sz w:val="24"/>
          <w:szCs w:val="24"/>
        </w:rPr>
        <w:t xml:space="preserve">activity in </w:t>
      </w:r>
      <w:r w:rsidR="007D2E4E" w:rsidRPr="000C340B">
        <w:rPr>
          <w:rFonts w:asciiTheme="majorBidi" w:hAnsiTheme="majorBidi" w:cstheme="majorBidi"/>
          <w:sz w:val="24"/>
          <w:szCs w:val="24"/>
        </w:rPr>
        <w:t xml:space="preserve">the </w:t>
      </w:r>
      <w:r w:rsidR="00C727B5" w:rsidRPr="000C340B">
        <w:rPr>
          <w:rFonts w:asciiTheme="majorBidi" w:hAnsiTheme="majorBidi" w:cstheme="majorBidi"/>
          <w:sz w:val="24"/>
          <w:szCs w:val="24"/>
        </w:rPr>
        <w:t>six cucumber genotypes</w:t>
      </w:r>
      <w:r w:rsidR="0081115A" w:rsidRPr="000C340B">
        <w:rPr>
          <w:rFonts w:asciiTheme="majorBidi" w:hAnsiTheme="majorBidi" w:cstheme="majorBidi"/>
          <w:sz w:val="24"/>
          <w:szCs w:val="24"/>
        </w:rPr>
        <w:t xml:space="preserve"> after inoculation with</w:t>
      </w:r>
      <w:r w:rsidR="00C727B5" w:rsidRPr="000C340B">
        <w:rPr>
          <w:rFonts w:asciiTheme="majorBidi" w:hAnsiTheme="majorBidi" w:cstheme="majorBidi"/>
          <w:sz w:val="24"/>
          <w:szCs w:val="24"/>
        </w:rPr>
        <w:t xml:space="preserve"> </w:t>
      </w:r>
      <w:r w:rsidR="00C727B5" w:rsidRPr="000C340B">
        <w:rPr>
          <w:rFonts w:asciiTheme="majorBidi" w:hAnsiTheme="majorBidi" w:cstheme="majorBidi"/>
          <w:i/>
          <w:iCs/>
          <w:sz w:val="24"/>
          <w:szCs w:val="24"/>
        </w:rPr>
        <w:t>P. melonis</w:t>
      </w:r>
      <w:r w:rsidR="00C727B5" w:rsidRPr="000C340B">
        <w:rPr>
          <w:rFonts w:asciiTheme="majorBidi" w:hAnsiTheme="majorBidi" w:cstheme="majorBidi"/>
          <w:sz w:val="24"/>
          <w:szCs w:val="24"/>
        </w:rPr>
        <w:t>. (A) Changes in the un</w:t>
      </w:r>
      <w:r w:rsidR="000C340B">
        <w:rPr>
          <w:rFonts w:asciiTheme="majorBidi" w:hAnsiTheme="majorBidi" w:cstheme="majorBidi"/>
          <w:sz w:val="24"/>
          <w:szCs w:val="24"/>
        </w:rPr>
        <w:t>-</w:t>
      </w:r>
      <w:bookmarkStart w:id="0" w:name="_GoBack"/>
      <w:bookmarkEnd w:id="0"/>
      <w:r w:rsidR="00C727B5" w:rsidRPr="000C340B">
        <w:rPr>
          <w:rFonts w:asciiTheme="majorBidi" w:hAnsiTheme="majorBidi" w:cstheme="majorBidi"/>
          <w:sz w:val="24"/>
          <w:szCs w:val="24"/>
        </w:rPr>
        <w:t xml:space="preserve">inoculated genotypes (control group) from day 7 to day 21. (B) </w:t>
      </w:r>
      <w:r w:rsidR="00C33BB2" w:rsidRPr="000C340B">
        <w:rPr>
          <w:rFonts w:asciiTheme="majorBidi" w:hAnsiTheme="majorBidi" w:cstheme="majorBidi"/>
          <w:sz w:val="24"/>
          <w:szCs w:val="24"/>
        </w:rPr>
        <w:t xml:space="preserve">Changes in the </w:t>
      </w:r>
      <w:r w:rsidR="00C727B5" w:rsidRPr="000C340B">
        <w:rPr>
          <w:rFonts w:asciiTheme="majorBidi" w:hAnsiTheme="majorBidi" w:cstheme="majorBidi"/>
          <w:sz w:val="24"/>
          <w:szCs w:val="24"/>
        </w:rPr>
        <w:t>inoculated genotypes) from day 7 to day 21.</w:t>
      </w:r>
    </w:p>
    <w:p w:rsidR="00C46AFB" w:rsidRPr="000C340B" w:rsidRDefault="00C46AFB" w:rsidP="003B13CF">
      <w:pPr>
        <w:rPr>
          <w:rFonts w:asciiTheme="majorBidi" w:hAnsiTheme="majorBidi" w:cstheme="majorBidi"/>
          <w:sz w:val="24"/>
          <w:szCs w:val="24"/>
        </w:rPr>
      </w:pPr>
    </w:p>
    <w:p w:rsidR="00363C42" w:rsidRPr="000C340B" w:rsidRDefault="00363C42" w:rsidP="00363C42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363C42" w:rsidRPr="000C340B" w:rsidRDefault="00363C42">
      <w:pPr>
        <w:rPr>
          <w:rFonts w:asciiTheme="majorBidi" w:hAnsiTheme="majorBidi" w:cstheme="majorBidi"/>
          <w:b/>
          <w:bCs/>
          <w:sz w:val="24"/>
          <w:szCs w:val="24"/>
        </w:rPr>
      </w:pPr>
    </w:p>
    <w:sectPr w:rsidR="00363C42" w:rsidRPr="000C340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78D4"/>
    <w:rsid w:val="000047DC"/>
    <w:rsid w:val="000570F9"/>
    <w:rsid w:val="00057B23"/>
    <w:rsid w:val="00072F6E"/>
    <w:rsid w:val="000A1BB4"/>
    <w:rsid w:val="000C340B"/>
    <w:rsid w:val="000C475E"/>
    <w:rsid w:val="00110F3E"/>
    <w:rsid w:val="0018183E"/>
    <w:rsid w:val="0019710F"/>
    <w:rsid w:val="001D1ED3"/>
    <w:rsid w:val="001F124C"/>
    <w:rsid w:val="00200A86"/>
    <w:rsid w:val="002353E8"/>
    <w:rsid w:val="00251A85"/>
    <w:rsid w:val="00251AC3"/>
    <w:rsid w:val="0026137D"/>
    <w:rsid w:val="002821F0"/>
    <w:rsid w:val="00291EFC"/>
    <w:rsid w:val="002B1F10"/>
    <w:rsid w:val="002B49EE"/>
    <w:rsid w:val="002C70E3"/>
    <w:rsid w:val="002E56B7"/>
    <w:rsid w:val="003028AD"/>
    <w:rsid w:val="0033321C"/>
    <w:rsid w:val="00336FB2"/>
    <w:rsid w:val="00363C42"/>
    <w:rsid w:val="00371B26"/>
    <w:rsid w:val="003B13CF"/>
    <w:rsid w:val="003C27F8"/>
    <w:rsid w:val="00423FC2"/>
    <w:rsid w:val="0043081C"/>
    <w:rsid w:val="00433F99"/>
    <w:rsid w:val="00447CCA"/>
    <w:rsid w:val="004668E4"/>
    <w:rsid w:val="004914FB"/>
    <w:rsid w:val="004953C3"/>
    <w:rsid w:val="004A29C4"/>
    <w:rsid w:val="00501D5B"/>
    <w:rsid w:val="0051740D"/>
    <w:rsid w:val="00517853"/>
    <w:rsid w:val="0052374E"/>
    <w:rsid w:val="00536ABF"/>
    <w:rsid w:val="005C00F2"/>
    <w:rsid w:val="005C435D"/>
    <w:rsid w:val="005C60CA"/>
    <w:rsid w:val="006866A5"/>
    <w:rsid w:val="006B5BA1"/>
    <w:rsid w:val="006D05C9"/>
    <w:rsid w:val="006E2838"/>
    <w:rsid w:val="007165E7"/>
    <w:rsid w:val="0072228F"/>
    <w:rsid w:val="00753447"/>
    <w:rsid w:val="007A0FF4"/>
    <w:rsid w:val="007D2E4E"/>
    <w:rsid w:val="007D69A3"/>
    <w:rsid w:val="007E4F0A"/>
    <w:rsid w:val="0081115A"/>
    <w:rsid w:val="008140B7"/>
    <w:rsid w:val="008370DA"/>
    <w:rsid w:val="008464AC"/>
    <w:rsid w:val="008753BF"/>
    <w:rsid w:val="00884462"/>
    <w:rsid w:val="00892967"/>
    <w:rsid w:val="008A660A"/>
    <w:rsid w:val="008D1205"/>
    <w:rsid w:val="008D2962"/>
    <w:rsid w:val="00940913"/>
    <w:rsid w:val="00957947"/>
    <w:rsid w:val="009728EF"/>
    <w:rsid w:val="009778D4"/>
    <w:rsid w:val="009C43DD"/>
    <w:rsid w:val="00A21C53"/>
    <w:rsid w:val="00A3065E"/>
    <w:rsid w:val="00B13C56"/>
    <w:rsid w:val="00B251DF"/>
    <w:rsid w:val="00B41C59"/>
    <w:rsid w:val="00B6302C"/>
    <w:rsid w:val="00B72C0C"/>
    <w:rsid w:val="00BE2737"/>
    <w:rsid w:val="00BE5491"/>
    <w:rsid w:val="00C30397"/>
    <w:rsid w:val="00C33BB2"/>
    <w:rsid w:val="00C33C6E"/>
    <w:rsid w:val="00C42C52"/>
    <w:rsid w:val="00C46AFB"/>
    <w:rsid w:val="00C531B9"/>
    <w:rsid w:val="00C61E37"/>
    <w:rsid w:val="00C727B5"/>
    <w:rsid w:val="00C73F47"/>
    <w:rsid w:val="00CD4275"/>
    <w:rsid w:val="00CE68D1"/>
    <w:rsid w:val="00CF2DAF"/>
    <w:rsid w:val="00D635E6"/>
    <w:rsid w:val="00D71A43"/>
    <w:rsid w:val="00D9037D"/>
    <w:rsid w:val="00DB5040"/>
    <w:rsid w:val="00DB5A96"/>
    <w:rsid w:val="00E00ADF"/>
    <w:rsid w:val="00E3258A"/>
    <w:rsid w:val="00E51809"/>
    <w:rsid w:val="00E7095C"/>
    <w:rsid w:val="00E8555C"/>
    <w:rsid w:val="00E91FFD"/>
    <w:rsid w:val="00EA4F14"/>
    <w:rsid w:val="00EC6B42"/>
    <w:rsid w:val="00ED5638"/>
    <w:rsid w:val="00F34679"/>
    <w:rsid w:val="00F42172"/>
    <w:rsid w:val="00F52443"/>
    <w:rsid w:val="00F63EE2"/>
    <w:rsid w:val="00FA11AB"/>
    <w:rsid w:val="00FA160A"/>
    <w:rsid w:val="00FA2D07"/>
    <w:rsid w:val="00FB44E0"/>
    <w:rsid w:val="00FC1D3C"/>
    <w:rsid w:val="00FC36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36011B9-114F-4621-82BE-E3EAF570DA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2B49E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635E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35E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chart" Target="charts/chart6.xm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chart" Target="charts/chart5.xml"/><Relationship Id="rId17" Type="http://schemas.openxmlformats.org/officeDocument/2006/relationships/chart" Target="charts/chart10.xml"/><Relationship Id="rId2" Type="http://schemas.openxmlformats.org/officeDocument/2006/relationships/settings" Target="settings.xml"/><Relationship Id="rId16" Type="http://schemas.openxmlformats.org/officeDocument/2006/relationships/chart" Target="charts/chart9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chart" Target="charts/chart4.xml"/><Relationship Id="rId5" Type="http://schemas.openxmlformats.org/officeDocument/2006/relationships/image" Target="media/image2.jpeg"/><Relationship Id="rId15" Type="http://schemas.openxmlformats.org/officeDocument/2006/relationships/chart" Target="charts/chart8.xml"/><Relationship Id="rId10" Type="http://schemas.openxmlformats.org/officeDocument/2006/relationships/chart" Target="charts/chart3.xml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chart" Target="charts/chart2.xml"/><Relationship Id="rId14" Type="http://schemas.openxmlformats.org/officeDocument/2006/relationships/chart" Target="charts/chart7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_Worksheet1.xlsx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0.xml"/><Relationship Id="rId2" Type="http://schemas.microsoft.com/office/2011/relationships/chartColorStyle" Target="colors10.xml"/><Relationship Id="rId1" Type="http://schemas.microsoft.com/office/2011/relationships/chartStyle" Target="style10.xml"/><Relationship Id="rId5" Type="http://schemas.openxmlformats.org/officeDocument/2006/relationships/chartUserShapes" Target="../drawings/drawing2.xml"/><Relationship Id="rId4" Type="http://schemas.openxmlformats.org/officeDocument/2006/relationships/package" Target="../embeddings/Microsoft_Excel_Worksheet10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package" Target="../embeddings/Microsoft_Excel_Worksheet2.xlsx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package" Target="../embeddings/Microsoft_Excel_Worksheet3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package" Target="../embeddings/Microsoft_Excel_Worksheet4.xlsx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5.xml"/><Relationship Id="rId2" Type="http://schemas.microsoft.com/office/2011/relationships/chartColorStyle" Target="colors5.xml"/><Relationship Id="rId1" Type="http://schemas.microsoft.com/office/2011/relationships/chartStyle" Target="style5.xml"/><Relationship Id="rId4" Type="http://schemas.openxmlformats.org/officeDocument/2006/relationships/package" Target="../embeddings/Microsoft_Excel_Worksheet5.xlsx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6.xml"/><Relationship Id="rId2" Type="http://schemas.microsoft.com/office/2011/relationships/chartColorStyle" Target="colors6.xml"/><Relationship Id="rId1" Type="http://schemas.microsoft.com/office/2011/relationships/chartStyle" Target="style6.xml"/><Relationship Id="rId4" Type="http://schemas.openxmlformats.org/officeDocument/2006/relationships/package" Target="../embeddings/Microsoft_Excel_Worksheet6.xlsx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7.xml"/><Relationship Id="rId2" Type="http://schemas.microsoft.com/office/2011/relationships/chartColorStyle" Target="colors7.xml"/><Relationship Id="rId1" Type="http://schemas.microsoft.com/office/2011/relationships/chartStyle" Target="style7.xml"/><Relationship Id="rId4" Type="http://schemas.openxmlformats.org/officeDocument/2006/relationships/package" Target="../embeddings/Microsoft_Excel_Worksheet7.xlsx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8.xml"/><Relationship Id="rId2" Type="http://schemas.microsoft.com/office/2011/relationships/chartColorStyle" Target="colors8.xml"/><Relationship Id="rId1" Type="http://schemas.microsoft.com/office/2011/relationships/chartStyle" Target="style8.xml"/><Relationship Id="rId4" Type="http://schemas.openxmlformats.org/officeDocument/2006/relationships/package" Target="../embeddings/Microsoft_Excel_Worksheet8.xlsx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9.xml"/><Relationship Id="rId2" Type="http://schemas.microsoft.com/office/2011/relationships/chartColorStyle" Target="colors9.xml"/><Relationship Id="rId1" Type="http://schemas.microsoft.com/office/2011/relationships/chartStyle" Target="style9.xml"/><Relationship Id="rId5" Type="http://schemas.openxmlformats.org/officeDocument/2006/relationships/chartUserShapes" Target="../drawings/drawing1.xml"/><Relationship Id="rId4" Type="http://schemas.openxmlformats.org/officeDocument/2006/relationships/package" Target="../embeddings/Microsoft_Excel_Worksheet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6589549561426853"/>
          <c:y val="0.11283353518551877"/>
          <c:w val="0.80971824734648057"/>
          <c:h val="0.67276638739522532"/>
        </c:manualLayout>
      </c:layout>
      <c:lineChart>
        <c:grouping val="standard"/>
        <c:varyColors val="0"/>
        <c:ser>
          <c:idx val="0"/>
          <c:order val="0"/>
          <c:tx>
            <c:strRef>
              <c:f>'chart PPo Sp. Ac.'!$V$3</c:f>
              <c:strCache>
                <c:ptCount val="1"/>
                <c:pt idx="0">
                  <c:v>Soheil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Ac.'!$V$4:$V$6</c:f>
              <c:numCache>
                <c:formatCode>0</c:formatCode>
                <c:ptCount val="3"/>
                <c:pt idx="0">
                  <c:v>12.2566667</c:v>
                </c:pt>
                <c:pt idx="1">
                  <c:v>11.396666700000001</c:v>
                </c:pt>
                <c:pt idx="2">
                  <c:v>11.2233333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276B-4321-967A-F6329C57B299}"/>
            </c:ext>
          </c:extLst>
        </c:ser>
        <c:ser>
          <c:idx val="1"/>
          <c:order val="1"/>
          <c:tx>
            <c:strRef>
              <c:f>'chart PPo Sp. Ac.'!$W$3</c:f>
              <c:strCache>
                <c:ptCount val="1"/>
                <c:pt idx="0">
                  <c:v>Baby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Ac.'!$W$4:$W$6</c:f>
              <c:numCache>
                <c:formatCode>0</c:formatCode>
                <c:ptCount val="3"/>
                <c:pt idx="0">
                  <c:v>14.4566667</c:v>
                </c:pt>
                <c:pt idx="1">
                  <c:v>15.82</c:v>
                </c:pt>
                <c:pt idx="2">
                  <c:v>17.906666699999999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276B-4321-967A-F6329C57B299}"/>
            </c:ext>
          </c:extLst>
        </c:ser>
        <c:ser>
          <c:idx val="2"/>
          <c:order val="2"/>
          <c:tx>
            <c:strRef>
              <c:f>'chart PPo Sp. Ac.'!$X$3</c:f>
              <c:strCache>
                <c:ptCount val="1"/>
                <c:pt idx="0">
                  <c:v>Ramezz</c:v>
                </c:pt>
              </c:strCache>
            </c:strRef>
          </c:tx>
          <c:spPr>
            <a:ln w="28575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Ac.'!$X$4:$X$6</c:f>
              <c:numCache>
                <c:formatCode>0</c:formatCode>
                <c:ptCount val="3"/>
                <c:pt idx="0">
                  <c:v>14.27</c:v>
                </c:pt>
                <c:pt idx="1">
                  <c:v>15.21</c:v>
                </c:pt>
                <c:pt idx="2">
                  <c:v>13.8033333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276B-4321-967A-F6329C57B299}"/>
            </c:ext>
          </c:extLst>
        </c:ser>
        <c:ser>
          <c:idx val="3"/>
          <c:order val="3"/>
          <c:tx>
            <c:strRef>
              <c:f>'chart PPo Sp. Ac.'!$Y$3</c:f>
              <c:strCache>
                <c:ptCount val="1"/>
                <c:pt idx="0">
                  <c:v>Extrem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Ac.'!$Y$4:$Y$6</c:f>
              <c:numCache>
                <c:formatCode>0</c:formatCode>
                <c:ptCount val="3"/>
                <c:pt idx="0">
                  <c:v>14.6666667</c:v>
                </c:pt>
                <c:pt idx="1">
                  <c:v>12.796666699999999</c:v>
                </c:pt>
                <c:pt idx="2">
                  <c:v>13.25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3-276B-4321-967A-F6329C57B299}"/>
            </c:ext>
          </c:extLst>
        </c:ser>
        <c:ser>
          <c:idx val="4"/>
          <c:order val="4"/>
          <c:tx>
            <c:strRef>
              <c:f>'chart PPo Sp. Ac.'!$Z$3</c:f>
              <c:strCache>
                <c:ptCount val="1"/>
                <c:pt idx="0">
                  <c:v>Mini623</c:v>
                </c:pt>
              </c:strCache>
            </c:strRef>
          </c:tx>
          <c:spPr>
            <a:ln w="28575" cap="rnd">
              <a:solidFill>
                <a:schemeClr val="tx1">
                  <a:lumMod val="75000"/>
                  <a:lumOff val="25000"/>
                </a:schemeClr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Ac.'!$Z$4:$Z$6</c:f>
              <c:numCache>
                <c:formatCode>0</c:formatCode>
                <c:ptCount val="3"/>
                <c:pt idx="0">
                  <c:v>1.1100000000000001</c:v>
                </c:pt>
                <c:pt idx="1">
                  <c:v>1.5166667</c:v>
                </c:pt>
                <c:pt idx="2">
                  <c:v>1.9833333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4-276B-4321-967A-F6329C57B299}"/>
            </c:ext>
          </c:extLst>
        </c:ser>
        <c:ser>
          <c:idx val="5"/>
          <c:order val="5"/>
          <c:tx>
            <c:strRef>
              <c:f>'chart PPo Sp. Ac.'!$AA$3</c:f>
              <c:strCache>
                <c:ptCount val="1"/>
                <c:pt idx="0">
                  <c:v>Yalda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Ac.'!$AA$4:$AA$6</c:f>
              <c:numCache>
                <c:formatCode>0</c:formatCode>
                <c:ptCount val="3"/>
                <c:pt idx="0">
                  <c:v>12.712999999999999</c:v>
                </c:pt>
                <c:pt idx="1">
                  <c:v>13.35</c:v>
                </c:pt>
                <c:pt idx="2">
                  <c:v>14.35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5-276B-4321-967A-F6329C57B29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936835984"/>
        <c:axId val="1936833808"/>
      </c:lineChart>
      <c:catAx>
        <c:axId val="193683598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 sz="1000" b="1" i="0" baseline="0">
                    <a:solidFill>
                      <a:sysClr val="windowText" lastClr="000000"/>
                    </a:solidFill>
                    <a:effectLst/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Days after inoculation</a:t>
                </a:r>
                <a:endParaRPr lang="en-US" sz="1000">
                  <a:solidFill>
                    <a:sysClr val="windowText" lastClr="000000"/>
                  </a:solidFill>
                  <a:effectLst/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0.25782224061420755"/>
              <c:y val="0.88488625474435889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ysClr val="windowText" lastClr="00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936833808"/>
        <c:crosses val="autoZero"/>
        <c:auto val="1"/>
        <c:lblAlgn val="ctr"/>
        <c:lblOffset val="100"/>
        <c:noMultiLvlLbl val="0"/>
      </c:catAx>
      <c:valAx>
        <c:axId val="19368338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000" b="1" i="0" baseline="0">
                    <a:solidFill>
                      <a:sysClr val="windowText" lastClr="000000"/>
                    </a:solidFill>
                    <a:effectLst/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POX Activity (U/mg)</a:t>
                </a:r>
                <a:endParaRPr lang="en-US" sz="1000">
                  <a:solidFill>
                    <a:sysClr val="windowText" lastClr="000000"/>
                  </a:solidFill>
                  <a:effectLst/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9.399330134238264E-4"/>
              <c:y val="0.292109956588904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>
            <a:solidFill>
              <a:sysClr val="windowText" lastClr="000000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93683598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38700301115787511"/>
          <c:y val="7.8133152368513488E-3"/>
          <c:w val="0.60905063665298076"/>
          <c:h val="0.114757385513038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9783088476044339"/>
          <c:y val="0.11283353518551877"/>
          <c:w val="0.79218438895407794"/>
          <c:h val="0.67276638739522532"/>
        </c:manualLayout>
      </c:layout>
      <c:lineChart>
        <c:grouping val="standard"/>
        <c:varyColors val="0"/>
        <c:ser>
          <c:idx val="0"/>
          <c:order val="0"/>
          <c:tx>
            <c:strRef>
              <c:f>'chart PPo Sp. Ac.'!$V$3</c:f>
              <c:strCache>
                <c:ptCount val="1"/>
                <c:pt idx="0">
                  <c:v>Soheil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Ac.'!$V$4:$V$6</c:f>
              <c:numCache>
                <c:formatCode>0</c:formatCode>
                <c:ptCount val="3"/>
                <c:pt idx="0">
                  <c:v>25.991667</c:v>
                </c:pt>
                <c:pt idx="1">
                  <c:v>37.880000000000003</c:v>
                </c:pt>
                <c:pt idx="2">
                  <c:v>96.76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544B-4EC5-AA51-29A21256D2C1}"/>
            </c:ext>
          </c:extLst>
        </c:ser>
        <c:ser>
          <c:idx val="1"/>
          <c:order val="1"/>
          <c:tx>
            <c:strRef>
              <c:f>'chart PPo Sp. Ac.'!$W$3</c:f>
              <c:strCache>
                <c:ptCount val="1"/>
                <c:pt idx="0">
                  <c:v>Baby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Ac.'!$W$4:$W$6</c:f>
              <c:numCache>
                <c:formatCode>0</c:formatCode>
                <c:ptCount val="3"/>
                <c:pt idx="0">
                  <c:v>42.496667000000002</c:v>
                </c:pt>
                <c:pt idx="1">
                  <c:v>41.066667000000002</c:v>
                </c:pt>
                <c:pt idx="2">
                  <c:v>81.400000000000006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544B-4EC5-AA51-29A21256D2C1}"/>
            </c:ext>
          </c:extLst>
        </c:ser>
        <c:ser>
          <c:idx val="2"/>
          <c:order val="2"/>
          <c:tx>
            <c:strRef>
              <c:f>'chart PPo Sp. Ac.'!$X$3</c:f>
              <c:strCache>
                <c:ptCount val="1"/>
                <c:pt idx="0">
                  <c:v>Ramezz</c:v>
                </c:pt>
              </c:strCache>
            </c:strRef>
          </c:tx>
          <c:spPr>
            <a:ln w="28575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Ac.'!$X$4:$X$6</c:f>
              <c:numCache>
                <c:formatCode>0</c:formatCode>
                <c:ptCount val="3"/>
                <c:pt idx="0">
                  <c:v>188.36666700000001</c:v>
                </c:pt>
                <c:pt idx="1">
                  <c:v>54.213332999999999</c:v>
                </c:pt>
                <c:pt idx="2">
                  <c:v>33.746667000000002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544B-4EC5-AA51-29A21256D2C1}"/>
            </c:ext>
          </c:extLst>
        </c:ser>
        <c:ser>
          <c:idx val="3"/>
          <c:order val="3"/>
          <c:tx>
            <c:strRef>
              <c:f>'chart PPo Sp. Ac.'!$Y$3</c:f>
              <c:strCache>
                <c:ptCount val="1"/>
                <c:pt idx="0">
                  <c:v>Extrem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Ac.'!$Y$4:$Y$6</c:f>
              <c:numCache>
                <c:formatCode>0</c:formatCode>
                <c:ptCount val="3"/>
                <c:pt idx="0">
                  <c:v>51.026667000000003</c:v>
                </c:pt>
                <c:pt idx="1">
                  <c:v>34.423333</c:v>
                </c:pt>
                <c:pt idx="2">
                  <c:v>31.216667000000001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3-544B-4EC5-AA51-29A21256D2C1}"/>
            </c:ext>
          </c:extLst>
        </c:ser>
        <c:ser>
          <c:idx val="4"/>
          <c:order val="4"/>
          <c:tx>
            <c:strRef>
              <c:f>'chart PPo Sp. Ac.'!$Z$3</c:f>
              <c:strCache>
                <c:ptCount val="1"/>
                <c:pt idx="0">
                  <c:v>Mini623</c:v>
                </c:pt>
              </c:strCache>
            </c:strRef>
          </c:tx>
          <c:spPr>
            <a:ln w="28575" cap="rnd">
              <a:solidFill>
                <a:schemeClr val="tx1">
                  <a:lumMod val="75000"/>
                  <a:lumOff val="25000"/>
                </a:schemeClr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Ac.'!$Z$4:$Z$6</c:f>
              <c:numCache>
                <c:formatCode>0</c:formatCode>
                <c:ptCount val="3"/>
                <c:pt idx="0">
                  <c:v>31.28</c:v>
                </c:pt>
                <c:pt idx="1">
                  <c:v>11.69</c:v>
                </c:pt>
                <c:pt idx="2">
                  <c:v>16.206666999999999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4-544B-4EC5-AA51-29A21256D2C1}"/>
            </c:ext>
          </c:extLst>
        </c:ser>
        <c:ser>
          <c:idx val="5"/>
          <c:order val="5"/>
          <c:tx>
            <c:strRef>
              <c:f>'chart PPo Sp. Ac.'!$AA$3</c:f>
              <c:strCache>
                <c:ptCount val="1"/>
                <c:pt idx="0">
                  <c:v>Yalda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Ac.'!$AA$4:$AA$6</c:f>
              <c:numCache>
                <c:formatCode>0</c:formatCode>
                <c:ptCount val="3"/>
                <c:pt idx="0">
                  <c:v>22.166667</c:v>
                </c:pt>
                <c:pt idx="1">
                  <c:v>24.436667</c:v>
                </c:pt>
                <c:pt idx="2">
                  <c:v>30.613333000000001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5-544B-4EC5-AA51-29A21256D2C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63483472"/>
        <c:axId val="163475312"/>
      </c:lineChart>
      <c:catAx>
        <c:axId val="16348347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b="1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Days after inoculation</a:t>
                </a:r>
              </a:p>
            </c:rich>
          </c:tx>
          <c:layout>
            <c:manualLayout>
              <c:xMode val="edge"/>
              <c:yMode val="edge"/>
              <c:x val="0.33685389798291393"/>
              <c:y val="0.893522198023119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ysClr val="windowText" lastClr="00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5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63475312"/>
        <c:crosses val="autoZero"/>
        <c:auto val="1"/>
        <c:lblAlgn val="ctr"/>
        <c:lblOffset val="100"/>
        <c:noMultiLvlLbl val="0"/>
      </c:catAx>
      <c:valAx>
        <c:axId val="16347531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 marL="0" marR="0" indent="0" algn="ctr" defTabSz="914400" rtl="0" eaLnBrk="1" fontAlgn="auto" latinLnBrk="0" hangingPunct="1">
                  <a:lnSpc>
                    <a:spcPct val="100000"/>
                  </a:lnSpc>
                  <a:spcBef>
                    <a:spcPts val="0"/>
                  </a:spcBef>
                  <a:spcAft>
                    <a:spcPts val="0"/>
                  </a:spcAft>
                  <a:buClrTx/>
                  <a:buSzTx/>
                  <a:buFontTx/>
                  <a:buNone/>
                  <a:tabLst/>
                  <a:defRPr sz="1000" b="0" i="0" u="none" strike="noStrike" kern="1200" baseline="0">
                    <a:solidFill>
                      <a:sysClr val="windowText" lastClr="000000">
                        <a:lumMod val="65000"/>
                        <a:lumOff val="35000"/>
                      </a:sys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000" b="1" i="0" baseline="0">
                    <a:solidFill>
                      <a:sysClr val="windowText" lastClr="000000"/>
                    </a:solidFill>
                    <a:effectLst/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PPO Activity (U/mg)</a:t>
                </a:r>
                <a:endParaRPr lang="en-US" sz="1000" b="1">
                  <a:solidFill>
                    <a:sysClr val="windowText" lastClr="000000"/>
                  </a:solidFill>
                  <a:effectLst/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  <a:p>
                <a:pPr marL="0" marR="0" indent="0" algn="ctr" defTabSz="914400" rtl="0" eaLnBrk="1" fontAlgn="auto" latinLnBrk="0" hangingPunct="1">
                  <a:lnSpc>
                    <a:spcPct val="100000"/>
                  </a:lnSpc>
                  <a:spcBef>
                    <a:spcPts val="0"/>
                  </a:spcBef>
                  <a:spcAft>
                    <a:spcPts val="0"/>
                  </a:spcAft>
                  <a:buClrTx/>
                  <a:buSzTx/>
                  <a:buFontTx/>
                  <a:buNone/>
                  <a:tabLst/>
                  <a:defRPr>
                    <a:solidFill>
                      <a:sysClr val="windowText" lastClr="000000">
                        <a:lumMod val="65000"/>
                        <a:lumOff val="35000"/>
                      </a:sysClr>
                    </a:solidFill>
                  </a:defRPr>
                </a:pPr>
                <a:endParaRPr lang="en-US" sz="1000" b="1">
                  <a:solidFill>
                    <a:sysClr val="windowText" lastClr="000000"/>
                  </a:solidFill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 marL="0" marR="0" indent="0" algn="ctr" defTabSz="914400" rtl="0" eaLnBrk="1" fontAlgn="auto" latinLnBrk="0" hangingPunct="1">
                <a:lnSpc>
                  <a:spcPct val="100000"/>
                </a:lnSpc>
                <a:spcBef>
                  <a:spcPts val="0"/>
                </a:spcBef>
                <a:spcAft>
                  <a:spcPts val="0"/>
                </a:spcAft>
                <a:buClrTx/>
                <a:buSzTx/>
                <a:buFontTx/>
                <a:buNone/>
                <a:tabLst/>
                <a:defRPr sz="1000" b="0" i="0" u="none" strike="noStrike" kern="1200" baseline="0">
                  <a:solidFill>
                    <a:sysClr val="windowText" lastClr="000000">
                      <a:lumMod val="65000"/>
                      <a:lumOff val="35000"/>
                    </a:sys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>
            <a:solidFill>
              <a:sysClr val="windowText" lastClr="000000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6348347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47662272155292795"/>
          <c:y val="3.2611827776847049E-3"/>
          <c:w val="0.51970450760411524"/>
          <c:h val="0.1195141564751214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  <c:userShapes r:id="rId5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6589549561426853"/>
          <c:y val="0.11283353518551877"/>
          <c:w val="0.80971824734648057"/>
          <c:h val="0.67276638739522532"/>
        </c:manualLayout>
      </c:layout>
      <c:lineChart>
        <c:grouping val="standard"/>
        <c:varyColors val="0"/>
        <c:ser>
          <c:idx val="0"/>
          <c:order val="0"/>
          <c:tx>
            <c:strRef>
              <c:f>'chart PPo Sp. Ac.'!$V$3</c:f>
              <c:strCache>
                <c:ptCount val="1"/>
                <c:pt idx="0">
                  <c:v>Soheil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Ac.'!$V$4:$V$6</c:f>
              <c:numCache>
                <c:formatCode>0</c:formatCode>
                <c:ptCount val="3"/>
                <c:pt idx="0">
                  <c:v>41.5433333</c:v>
                </c:pt>
                <c:pt idx="1">
                  <c:v>42.316666699999999</c:v>
                </c:pt>
                <c:pt idx="2">
                  <c:v>11.5433333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870A-4BD5-BEBC-AAECB7A79A49}"/>
            </c:ext>
          </c:extLst>
        </c:ser>
        <c:ser>
          <c:idx val="1"/>
          <c:order val="1"/>
          <c:tx>
            <c:strRef>
              <c:f>'chart PPo Sp. Ac.'!$W$3</c:f>
              <c:strCache>
                <c:ptCount val="1"/>
                <c:pt idx="0">
                  <c:v>Baby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Ac.'!$W$4:$W$6</c:f>
              <c:numCache>
                <c:formatCode>0</c:formatCode>
                <c:ptCount val="3"/>
                <c:pt idx="0">
                  <c:v>26.726666699999999</c:v>
                </c:pt>
                <c:pt idx="1">
                  <c:v>34.003333300000001</c:v>
                </c:pt>
                <c:pt idx="2">
                  <c:v>66.733333299999998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870A-4BD5-BEBC-AAECB7A79A49}"/>
            </c:ext>
          </c:extLst>
        </c:ser>
        <c:ser>
          <c:idx val="2"/>
          <c:order val="2"/>
          <c:tx>
            <c:strRef>
              <c:f>'chart PPo Sp. Ac.'!$X$3</c:f>
              <c:strCache>
                <c:ptCount val="1"/>
                <c:pt idx="0">
                  <c:v>Ramezz</c:v>
                </c:pt>
              </c:strCache>
            </c:strRef>
          </c:tx>
          <c:spPr>
            <a:ln w="28575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Ac.'!$X$4:$X$6</c:f>
              <c:numCache>
                <c:formatCode>0</c:formatCode>
                <c:ptCount val="3"/>
                <c:pt idx="0">
                  <c:v>15.6966667</c:v>
                </c:pt>
                <c:pt idx="1">
                  <c:v>30.31</c:v>
                </c:pt>
                <c:pt idx="2">
                  <c:v>80.7933333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870A-4BD5-BEBC-AAECB7A79A49}"/>
            </c:ext>
          </c:extLst>
        </c:ser>
        <c:ser>
          <c:idx val="3"/>
          <c:order val="3"/>
          <c:tx>
            <c:strRef>
              <c:f>'chart PPo Sp. Ac.'!$Y$3</c:f>
              <c:strCache>
                <c:ptCount val="1"/>
                <c:pt idx="0">
                  <c:v>Extrem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Ac.'!$Y$4:$Y$6</c:f>
              <c:numCache>
                <c:formatCode>0</c:formatCode>
                <c:ptCount val="3"/>
                <c:pt idx="0">
                  <c:v>13.4833333</c:v>
                </c:pt>
                <c:pt idx="1">
                  <c:v>8.0733332999999998</c:v>
                </c:pt>
                <c:pt idx="2">
                  <c:v>10.7766667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3-870A-4BD5-BEBC-AAECB7A79A49}"/>
            </c:ext>
          </c:extLst>
        </c:ser>
        <c:ser>
          <c:idx val="4"/>
          <c:order val="4"/>
          <c:tx>
            <c:strRef>
              <c:f>'chart PPo Sp. Ac.'!$Z$3</c:f>
              <c:strCache>
                <c:ptCount val="1"/>
                <c:pt idx="0">
                  <c:v>Mini623</c:v>
                </c:pt>
              </c:strCache>
            </c:strRef>
          </c:tx>
          <c:spPr>
            <a:ln w="28575" cap="rnd">
              <a:solidFill>
                <a:schemeClr val="tx1">
                  <a:lumMod val="75000"/>
                  <a:lumOff val="25000"/>
                </a:schemeClr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Ac.'!$Z$4:$Z$6</c:f>
              <c:numCache>
                <c:formatCode>0</c:formatCode>
                <c:ptCount val="3"/>
                <c:pt idx="0">
                  <c:v>1.0633333</c:v>
                </c:pt>
                <c:pt idx="1">
                  <c:v>0.42299999999999999</c:v>
                </c:pt>
                <c:pt idx="2">
                  <c:v>0.97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4-870A-4BD5-BEBC-AAECB7A79A49}"/>
            </c:ext>
          </c:extLst>
        </c:ser>
        <c:ser>
          <c:idx val="5"/>
          <c:order val="5"/>
          <c:tx>
            <c:strRef>
              <c:f>'chart PPo Sp. Ac.'!$AA$3</c:f>
              <c:strCache>
                <c:ptCount val="1"/>
                <c:pt idx="0">
                  <c:v>Yalda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Ac.'!$AA$4:$AA$6</c:f>
              <c:numCache>
                <c:formatCode>0</c:formatCode>
                <c:ptCount val="3"/>
                <c:pt idx="0">
                  <c:v>7.52</c:v>
                </c:pt>
                <c:pt idx="1">
                  <c:v>14.2133333</c:v>
                </c:pt>
                <c:pt idx="2">
                  <c:v>23.533333299999999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5-870A-4BD5-BEBC-AAECB7A79A4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936830000"/>
        <c:axId val="1936830544"/>
      </c:lineChart>
      <c:catAx>
        <c:axId val="1936830000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 sz="1000" b="1" i="0" baseline="0">
                    <a:solidFill>
                      <a:sysClr val="windowText" lastClr="000000"/>
                    </a:solidFill>
                    <a:effectLst/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Days after inoculation</a:t>
                </a:r>
                <a:endParaRPr lang="en-US" sz="1000">
                  <a:solidFill>
                    <a:sysClr val="windowText" lastClr="000000"/>
                  </a:solidFill>
                  <a:effectLst/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0.32271467295340894"/>
              <c:y val="0.8805552852373840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ysClr val="windowText" lastClr="00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936830544"/>
        <c:crosses val="autoZero"/>
        <c:auto val="1"/>
        <c:lblAlgn val="ctr"/>
        <c:lblOffset val="100"/>
        <c:noMultiLvlLbl val="0"/>
      </c:catAx>
      <c:valAx>
        <c:axId val="193683054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000" b="1" i="0" baseline="0">
                    <a:solidFill>
                      <a:sysClr val="windowText" lastClr="000000"/>
                    </a:solidFill>
                    <a:effectLst/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POX Activity (U/mg)</a:t>
                </a:r>
                <a:endParaRPr lang="en-US" sz="1000">
                  <a:solidFill>
                    <a:sysClr val="windowText" lastClr="000000"/>
                  </a:solidFill>
                  <a:effectLst/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7.7901638498341494E-3"/>
              <c:y val="0.2628090014083882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>
            <a:solidFill>
              <a:sysClr val="windowText" lastClr="000000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93683000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47875047771393925"/>
          <c:y val="3.482436068380149E-3"/>
          <c:w val="0.48154468096771541"/>
          <c:h val="0.1147573855130386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20084519251607311"/>
          <c:y val="0.11283353518551877"/>
          <c:w val="0.77476840624279764"/>
          <c:h val="0.67276638739522532"/>
        </c:manualLayout>
      </c:layout>
      <c:lineChart>
        <c:grouping val="standard"/>
        <c:varyColors val="0"/>
        <c:ser>
          <c:idx val="0"/>
          <c:order val="0"/>
          <c:tx>
            <c:strRef>
              <c:f>'chart PPo Sp. Ac.'!$V$3</c:f>
              <c:strCache>
                <c:ptCount val="1"/>
                <c:pt idx="0">
                  <c:v>Soheil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Ac.'!$V$4:$V$6</c:f>
              <c:numCache>
                <c:formatCode>0.00</c:formatCode>
                <c:ptCount val="3"/>
                <c:pt idx="0">
                  <c:v>0.40666667000000001</c:v>
                </c:pt>
                <c:pt idx="1">
                  <c:v>0.46866667000000001</c:v>
                </c:pt>
                <c:pt idx="2">
                  <c:v>0.59333332999999999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B139-4832-8456-EE0766BCC3CE}"/>
            </c:ext>
          </c:extLst>
        </c:ser>
        <c:ser>
          <c:idx val="1"/>
          <c:order val="1"/>
          <c:tx>
            <c:strRef>
              <c:f>'chart PPo Sp. Ac.'!$W$3</c:f>
              <c:strCache>
                <c:ptCount val="1"/>
                <c:pt idx="0">
                  <c:v>Baby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Ac.'!$W$4:$W$6</c:f>
              <c:numCache>
                <c:formatCode>0.00</c:formatCode>
                <c:ptCount val="3"/>
                <c:pt idx="0">
                  <c:v>0.64700000000000002</c:v>
                </c:pt>
                <c:pt idx="1">
                  <c:v>0.48666667000000002</c:v>
                </c:pt>
                <c:pt idx="2">
                  <c:v>0.65666667000000001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B139-4832-8456-EE0766BCC3CE}"/>
            </c:ext>
          </c:extLst>
        </c:ser>
        <c:ser>
          <c:idx val="2"/>
          <c:order val="2"/>
          <c:tx>
            <c:strRef>
              <c:f>'chart PPo Sp. Ac.'!$X$3</c:f>
              <c:strCache>
                <c:ptCount val="1"/>
                <c:pt idx="0">
                  <c:v>Ramezz</c:v>
                </c:pt>
              </c:strCache>
            </c:strRef>
          </c:tx>
          <c:spPr>
            <a:ln w="28575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Ac.'!$X$4:$X$6</c:f>
              <c:numCache>
                <c:formatCode>0.00</c:formatCode>
                <c:ptCount val="3"/>
                <c:pt idx="0">
                  <c:v>0.19333333</c:v>
                </c:pt>
                <c:pt idx="1">
                  <c:v>0.25766666999999999</c:v>
                </c:pt>
                <c:pt idx="2">
                  <c:v>0.23333333000000001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B139-4832-8456-EE0766BCC3CE}"/>
            </c:ext>
          </c:extLst>
        </c:ser>
        <c:ser>
          <c:idx val="3"/>
          <c:order val="3"/>
          <c:tx>
            <c:strRef>
              <c:f>'chart PPo Sp. Ac.'!$Y$3</c:f>
              <c:strCache>
                <c:ptCount val="1"/>
                <c:pt idx="0">
                  <c:v>Extrem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Ac.'!$Y$4:$Y$6</c:f>
              <c:numCache>
                <c:formatCode>0.00</c:formatCode>
                <c:ptCount val="3"/>
                <c:pt idx="0">
                  <c:v>0.2</c:v>
                </c:pt>
                <c:pt idx="1">
                  <c:v>0.30333333000000001</c:v>
                </c:pt>
                <c:pt idx="2">
                  <c:v>0.26666666999999999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3-B139-4832-8456-EE0766BCC3CE}"/>
            </c:ext>
          </c:extLst>
        </c:ser>
        <c:ser>
          <c:idx val="4"/>
          <c:order val="4"/>
          <c:tx>
            <c:strRef>
              <c:f>'chart PPo Sp. Ac.'!$Z$3</c:f>
              <c:strCache>
                <c:ptCount val="1"/>
                <c:pt idx="0">
                  <c:v>Mini623</c:v>
                </c:pt>
              </c:strCache>
            </c:strRef>
          </c:tx>
          <c:spPr>
            <a:ln w="28575" cap="rnd">
              <a:solidFill>
                <a:schemeClr val="tx1">
                  <a:lumMod val="75000"/>
                  <a:lumOff val="25000"/>
                </a:schemeClr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Ac.'!$Z$4:$Z$6</c:f>
              <c:numCache>
                <c:formatCode>0.00</c:formatCode>
                <c:ptCount val="3"/>
                <c:pt idx="0">
                  <c:v>0.73</c:v>
                </c:pt>
                <c:pt idx="1">
                  <c:v>0.49333333000000001</c:v>
                </c:pt>
                <c:pt idx="2">
                  <c:v>0.67400000000000004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4-B139-4832-8456-EE0766BCC3CE}"/>
            </c:ext>
          </c:extLst>
        </c:ser>
        <c:ser>
          <c:idx val="5"/>
          <c:order val="5"/>
          <c:tx>
            <c:strRef>
              <c:f>'chart PPo Sp. Ac.'!$AA$3</c:f>
              <c:strCache>
                <c:ptCount val="1"/>
                <c:pt idx="0">
                  <c:v>Yalda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Ac.'!$AA$4:$AA$6</c:f>
              <c:numCache>
                <c:formatCode>0.00</c:formatCode>
                <c:ptCount val="3"/>
                <c:pt idx="0">
                  <c:v>0.77333333000000004</c:v>
                </c:pt>
                <c:pt idx="1">
                  <c:v>0.73333333000000001</c:v>
                </c:pt>
                <c:pt idx="2">
                  <c:v>0.63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5-B139-4832-8456-EE0766BCC3C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2047398288"/>
        <c:axId val="1873250816"/>
      </c:lineChart>
      <c:catAx>
        <c:axId val="204739828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 sz="1000" b="1" i="0" baseline="0">
                    <a:solidFill>
                      <a:sysClr val="windowText" lastClr="000000"/>
                    </a:solidFill>
                    <a:effectLst/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Days after inoculation</a:t>
                </a:r>
                <a:endParaRPr lang="en-US" sz="1000">
                  <a:solidFill>
                    <a:sysClr val="windowText" lastClr="000000"/>
                  </a:solidFill>
                  <a:effectLst/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0.27739307815880815"/>
              <c:y val="0.88929285215494858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ysClr val="windowText" lastClr="00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873250816"/>
        <c:crosses val="autoZero"/>
        <c:auto val="1"/>
        <c:lblAlgn val="ctr"/>
        <c:lblOffset val="100"/>
        <c:noMultiLvlLbl val="0"/>
      </c:catAx>
      <c:valAx>
        <c:axId val="18732508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000" b="1" i="0" baseline="0">
                    <a:solidFill>
                      <a:sysClr val="windowText" lastClr="000000"/>
                    </a:solidFill>
                    <a:effectLst/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SOD Activity (U/mg)</a:t>
                </a:r>
                <a:endParaRPr lang="en-US" sz="1000">
                  <a:solidFill>
                    <a:sysClr val="windowText" lastClr="000000"/>
                  </a:solidFill>
                  <a:effectLst/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1.7839513180118549E-3"/>
              <c:y val="0.26612453259856278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.00" sourceLinked="1"/>
        <c:majorTickMark val="none"/>
        <c:minorTickMark val="none"/>
        <c:tickLblPos val="nextTo"/>
        <c:spPr>
          <a:noFill/>
          <a:ln>
            <a:solidFill>
              <a:sysClr val="windowText" lastClr="000000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204739828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45254366140012314"/>
          <c:y val="7.6999549368255583E-3"/>
          <c:w val="0.52413494184786535"/>
          <c:h val="0.1279391681544394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9500772010485593"/>
          <c:y val="0.11283353518551877"/>
          <c:w val="0.78060624518005117"/>
          <c:h val="0.67276638739522532"/>
        </c:manualLayout>
      </c:layout>
      <c:lineChart>
        <c:grouping val="standard"/>
        <c:varyColors val="0"/>
        <c:ser>
          <c:idx val="0"/>
          <c:order val="0"/>
          <c:tx>
            <c:strRef>
              <c:f>'chart PPo Sp. Ac.'!$V$3</c:f>
              <c:strCache>
                <c:ptCount val="1"/>
                <c:pt idx="0">
                  <c:v>Soheil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Ac.'!$V$4:$V$6</c:f>
              <c:numCache>
                <c:formatCode>0.00</c:formatCode>
                <c:ptCount val="3"/>
                <c:pt idx="0">
                  <c:v>0.42</c:v>
                </c:pt>
                <c:pt idx="1">
                  <c:v>0.86</c:v>
                </c:pt>
                <c:pt idx="2">
                  <c:v>1.6666666699999999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0122-4F8A-A421-BBC29C286DF8}"/>
            </c:ext>
          </c:extLst>
        </c:ser>
        <c:ser>
          <c:idx val="1"/>
          <c:order val="1"/>
          <c:tx>
            <c:strRef>
              <c:f>'chart PPo Sp. Ac.'!$W$3</c:f>
              <c:strCache>
                <c:ptCount val="1"/>
                <c:pt idx="0">
                  <c:v>Baby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Ac.'!$W$4:$W$6</c:f>
              <c:numCache>
                <c:formatCode>0.00</c:formatCode>
                <c:ptCount val="3"/>
                <c:pt idx="0">
                  <c:v>2.1866666700000001</c:v>
                </c:pt>
                <c:pt idx="1">
                  <c:v>2.0033333299999998</c:v>
                </c:pt>
                <c:pt idx="2">
                  <c:v>0.78666667000000001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0122-4F8A-A421-BBC29C286DF8}"/>
            </c:ext>
          </c:extLst>
        </c:ser>
        <c:ser>
          <c:idx val="2"/>
          <c:order val="2"/>
          <c:tx>
            <c:strRef>
              <c:f>'chart PPo Sp. Ac.'!$X$3</c:f>
              <c:strCache>
                <c:ptCount val="1"/>
                <c:pt idx="0">
                  <c:v>Ramezz</c:v>
                </c:pt>
              </c:strCache>
            </c:strRef>
          </c:tx>
          <c:spPr>
            <a:ln w="28575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Ac.'!$X$4:$X$6</c:f>
              <c:numCache>
                <c:formatCode>0.00</c:formatCode>
                <c:ptCount val="3"/>
                <c:pt idx="0">
                  <c:v>0.20666667</c:v>
                </c:pt>
                <c:pt idx="1">
                  <c:v>0.90700000000000003</c:v>
                </c:pt>
                <c:pt idx="2">
                  <c:v>0.35333333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0122-4F8A-A421-BBC29C286DF8}"/>
            </c:ext>
          </c:extLst>
        </c:ser>
        <c:ser>
          <c:idx val="3"/>
          <c:order val="3"/>
          <c:tx>
            <c:strRef>
              <c:f>'chart PPo Sp. Ac.'!$Y$3</c:f>
              <c:strCache>
                <c:ptCount val="1"/>
                <c:pt idx="0">
                  <c:v>Extrem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Ac.'!$Y$4:$Y$6</c:f>
              <c:numCache>
                <c:formatCode>0.00</c:formatCode>
                <c:ptCount val="3"/>
                <c:pt idx="0">
                  <c:v>0.24</c:v>
                </c:pt>
                <c:pt idx="1">
                  <c:v>0.21333332999999999</c:v>
                </c:pt>
                <c:pt idx="2">
                  <c:v>0.27333332999999999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3-0122-4F8A-A421-BBC29C286DF8}"/>
            </c:ext>
          </c:extLst>
        </c:ser>
        <c:ser>
          <c:idx val="4"/>
          <c:order val="4"/>
          <c:tx>
            <c:strRef>
              <c:f>'chart PPo Sp. Ac.'!$Z$3</c:f>
              <c:strCache>
                <c:ptCount val="1"/>
                <c:pt idx="0">
                  <c:v>Mini623</c:v>
                </c:pt>
              </c:strCache>
            </c:strRef>
          </c:tx>
          <c:spPr>
            <a:ln w="28575" cap="rnd">
              <a:solidFill>
                <a:schemeClr val="tx1">
                  <a:lumMod val="75000"/>
                  <a:lumOff val="25000"/>
                </a:schemeClr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Ac.'!$Z$4:$Z$6</c:f>
              <c:numCache>
                <c:formatCode>0.00</c:formatCode>
                <c:ptCount val="3"/>
                <c:pt idx="0">
                  <c:v>0.55000000000000004</c:v>
                </c:pt>
                <c:pt idx="1">
                  <c:v>0.53333333000000005</c:v>
                </c:pt>
                <c:pt idx="2">
                  <c:v>1.4703333300000001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4-0122-4F8A-A421-BBC29C286DF8}"/>
            </c:ext>
          </c:extLst>
        </c:ser>
        <c:ser>
          <c:idx val="5"/>
          <c:order val="5"/>
          <c:tx>
            <c:strRef>
              <c:f>'chart PPo Sp. Ac.'!$AA$3</c:f>
              <c:strCache>
                <c:ptCount val="1"/>
                <c:pt idx="0">
                  <c:v>Yalda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Ac.'!$AA$4:$AA$6</c:f>
              <c:numCache>
                <c:formatCode>0.00</c:formatCode>
                <c:ptCount val="3"/>
                <c:pt idx="0">
                  <c:v>1.19</c:v>
                </c:pt>
                <c:pt idx="1">
                  <c:v>1.02333333</c:v>
                </c:pt>
                <c:pt idx="2">
                  <c:v>0.55666667000000003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5-0122-4F8A-A421-BBC29C286DF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63485104"/>
        <c:axId val="163479664"/>
      </c:lineChart>
      <c:catAx>
        <c:axId val="16348510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 sz="1000" b="1" i="0" baseline="0">
                    <a:solidFill>
                      <a:sysClr val="windowText" lastClr="000000"/>
                    </a:solidFill>
                    <a:effectLst/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Days after inoculation</a:t>
                </a:r>
                <a:endParaRPr lang="en-US" sz="1000">
                  <a:solidFill>
                    <a:sysClr val="windowText" lastClr="000000"/>
                  </a:solidFill>
                  <a:effectLst/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0.29637507102005262"/>
              <c:y val="0.88492413218989829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ysClr val="windowText" lastClr="00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63479664"/>
        <c:crosses val="autoZero"/>
        <c:auto val="1"/>
        <c:lblAlgn val="ctr"/>
        <c:lblOffset val="100"/>
        <c:noMultiLvlLbl val="0"/>
      </c:catAx>
      <c:valAx>
        <c:axId val="1634796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000" b="1" i="0" baseline="0">
                    <a:solidFill>
                      <a:sysClr val="windowText" lastClr="000000"/>
                    </a:solidFill>
                    <a:effectLst/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SOD Activity (U/mg)</a:t>
                </a:r>
                <a:endParaRPr lang="en-US" sz="1000">
                  <a:solidFill>
                    <a:sysClr val="windowText" lastClr="000000"/>
                  </a:solidFill>
                  <a:effectLst/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3.2530868139299188E-3"/>
              <c:y val="0.26612453259856278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.00" sourceLinked="1"/>
        <c:majorTickMark val="none"/>
        <c:minorTickMark val="none"/>
        <c:tickLblPos val="nextTo"/>
        <c:spPr>
          <a:noFill/>
          <a:ln>
            <a:solidFill>
              <a:sysClr val="windowText" lastClr="000000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6348510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47257488010505239"/>
          <c:y val="3.3312349717753184E-3"/>
          <c:w val="0.5041036900955066"/>
          <c:h val="0.13230788811948965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6589549561426853"/>
          <c:y val="0.11283353518551877"/>
          <c:w val="0.80971824734648057"/>
          <c:h val="0.67276638739522532"/>
        </c:manualLayout>
      </c:layout>
      <c:lineChart>
        <c:grouping val="standard"/>
        <c:varyColors val="0"/>
        <c:ser>
          <c:idx val="0"/>
          <c:order val="0"/>
          <c:tx>
            <c:strRef>
              <c:f>'chart PPo Sp. Ac.'!$V$3</c:f>
              <c:strCache>
                <c:ptCount val="1"/>
                <c:pt idx="0">
                  <c:v>Soheil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Ac.'!$V$4:$V$6</c:f>
              <c:numCache>
                <c:formatCode>0</c:formatCode>
                <c:ptCount val="3"/>
                <c:pt idx="0">
                  <c:v>13.0433333</c:v>
                </c:pt>
                <c:pt idx="1">
                  <c:v>12.76</c:v>
                </c:pt>
                <c:pt idx="2">
                  <c:v>13.6966667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F57B-4030-A647-E5E6E49BEC5C}"/>
            </c:ext>
          </c:extLst>
        </c:ser>
        <c:ser>
          <c:idx val="1"/>
          <c:order val="1"/>
          <c:tx>
            <c:strRef>
              <c:f>'chart PPo Sp. Ac.'!$W$3</c:f>
              <c:strCache>
                <c:ptCount val="1"/>
                <c:pt idx="0">
                  <c:v>Baby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Ac.'!$W$4:$W$6</c:f>
              <c:numCache>
                <c:formatCode>0</c:formatCode>
                <c:ptCount val="3"/>
                <c:pt idx="0">
                  <c:v>11.9</c:v>
                </c:pt>
                <c:pt idx="1">
                  <c:v>10.623333300000001</c:v>
                </c:pt>
                <c:pt idx="2">
                  <c:v>10.4833333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F57B-4030-A647-E5E6E49BEC5C}"/>
            </c:ext>
          </c:extLst>
        </c:ser>
        <c:ser>
          <c:idx val="2"/>
          <c:order val="2"/>
          <c:tx>
            <c:strRef>
              <c:f>'chart PPo Sp. Ac.'!$X$3</c:f>
              <c:strCache>
                <c:ptCount val="1"/>
                <c:pt idx="0">
                  <c:v>Ramezz</c:v>
                </c:pt>
              </c:strCache>
            </c:strRef>
          </c:tx>
          <c:spPr>
            <a:ln w="28575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Ac.'!$X$4:$X$6</c:f>
              <c:numCache>
                <c:formatCode>0</c:formatCode>
                <c:ptCount val="3"/>
                <c:pt idx="0">
                  <c:v>5.2566667000000002</c:v>
                </c:pt>
                <c:pt idx="1">
                  <c:v>6.5666666999999999</c:v>
                </c:pt>
                <c:pt idx="2">
                  <c:v>6.5833332999999996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F57B-4030-A647-E5E6E49BEC5C}"/>
            </c:ext>
          </c:extLst>
        </c:ser>
        <c:ser>
          <c:idx val="3"/>
          <c:order val="3"/>
          <c:tx>
            <c:strRef>
              <c:f>'chart PPo Sp. Ac.'!$Y$3</c:f>
              <c:strCache>
                <c:ptCount val="1"/>
                <c:pt idx="0">
                  <c:v>Extrem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Ac.'!$Y$4:$Y$6</c:f>
              <c:numCache>
                <c:formatCode>0</c:formatCode>
                <c:ptCount val="3"/>
                <c:pt idx="0">
                  <c:v>4.7300000000000004</c:v>
                </c:pt>
                <c:pt idx="1">
                  <c:v>5.28</c:v>
                </c:pt>
                <c:pt idx="2">
                  <c:v>5.1533332999999999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3-F57B-4030-A647-E5E6E49BEC5C}"/>
            </c:ext>
          </c:extLst>
        </c:ser>
        <c:ser>
          <c:idx val="4"/>
          <c:order val="4"/>
          <c:tx>
            <c:strRef>
              <c:f>'chart PPo Sp. Ac.'!$Z$3</c:f>
              <c:strCache>
                <c:ptCount val="1"/>
                <c:pt idx="0">
                  <c:v>Mini623</c:v>
                </c:pt>
              </c:strCache>
            </c:strRef>
          </c:tx>
          <c:spPr>
            <a:ln w="28575" cap="rnd">
              <a:solidFill>
                <a:schemeClr val="tx1">
                  <a:lumMod val="75000"/>
                  <a:lumOff val="25000"/>
                </a:schemeClr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Ac.'!$Z$4:$Z$6</c:f>
              <c:numCache>
                <c:formatCode>0</c:formatCode>
                <c:ptCount val="3"/>
                <c:pt idx="0">
                  <c:v>13.09</c:v>
                </c:pt>
                <c:pt idx="1">
                  <c:v>13.3</c:v>
                </c:pt>
                <c:pt idx="2">
                  <c:v>12.7333333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4-F57B-4030-A647-E5E6E49BEC5C}"/>
            </c:ext>
          </c:extLst>
        </c:ser>
        <c:ser>
          <c:idx val="5"/>
          <c:order val="5"/>
          <c:tx>
            <c:strRef>
              <c:f>'chart PPo Sp. Ac.'!$AA$3</c:f>
              <c:strCache>
                <c:ptCount val="1"/>
                <c:pt idx="0">
                  <c:v>Yalda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Ac.'!$AA$4:$AA$6</c:f>
              <c:numCache>
                <c:formatCode>0</c:formatCode>
                <c:ptCount val="3"/>
                <c:pt idx="0">
                  <c:v>12.7866667</c:v>
                </c:pt>
                <c:pt idx="1">
                  <c:v>11.4133333</c:v>
                </c:pt>
                <c:pt idx="2">
                  <c:v>12.406666700000001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5-F57B-4030-A647-E5E6E49BEC5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63471504"/>
        <c:axId val="163481840"/>
      </c:lineChart>
      <c:catAx>
        <c:axId val="16347150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 sz="1000" b="1" i="0" baseline="0">
                    <a:solidFill>
                      <a:sysClr val="windowText" lastClr="000000"/>
                    </a:solidFill>
                    <a:effectLst/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Days after inoculation</a:t>
                </a:r>
                <a:endParaRPr lang="en-US" sz="1000">
                  <a:solidFill>
                    <a:sysClr val="windowText" lastClr="000000"/>
                  </a:solidFill>
                  <a:effectLst/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0.25317806449360125"/>
              <c:y val="0.8723988773426160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ysClr val="windowText" lastClr="00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63481840"/>
        <c:crosses val="autoZero"/>
        <c:auto val="1"/>
        <c:lblAlgn val="ctr"/>
        <c:lblOffset val="100"/>
        <c:noMultiLvlLbl val="0"/>
      </c:catAx>
      <c:valAx>
        <c:axId val="16348184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000" b="1" i="0" baseline="0">
                    <a:solidFill>
                      <a:sysClr val="windowText" lastClr="000000"/>
                    </a:solidFill>
                    <a:effectLst/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CAT Activity (U/mg)</a:t>
                </a:r>
                <a:endParaRPr lang="en-US" sz="1000">
                  <a:solidFill>
                    <a:sysClr val="windowText" lastClr="000000"/>
                  </a:solidFill>
                  <a:effectLst/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1.3230441538488393E-3"/>
              <c:y val="0.27020301601777758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>
            <a:solidFill>
              <a:sysClr val="windowText" lastClr="000000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6347150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47677985928033939"/>
          <c:y val="4.1457399391144452E-4"/>
          <c:w val="0.49989873771321824"/>
          <c:h val="0.1224088322564899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7016342867512876"/>
          <c:y val="0.17346569227568945"/>
          <c:w val="0.80971824734648057"/>
          <c:h val="0.67276638739522532"/>
        </c:manualLayout>
      </c:layout>
      <c:lineChart>
        <c:grouping val="standard"/>
        <c:varyColors val="0"/>
        <c:ser>
          <c:idx val="0"/>
          <c:order val="0"/>
          <c:tx>
            <c:strRef>
              <c:f>'chart PPo Sp. Ac.'!$V$3</c:f>
              <c:strCache>
                <c:ptCount val="1"/>
                <c:pt idx="0">
                  <c:v>Soheil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Ac.'!$V$4:$V$6</c:f>
              <c:numCache>
                <c:formatCode>0</c:formatCode>
                <c:ptCount val="3"/>
                <c:pt idx="0">
                  <c:v>12.886666699999999</c:v>
                </c:pt>
                <c:pt idx="1">
                  <c:v>20.296666699999999</c:v>
                </c:pt>
                <c:pt idx="2">
                  <c:v>12.513333299999999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F89B-4E88-AA9A-24C85EE00AC9}"/>
            </c:ext>
          </c:extLst>
        </c:ser>
        <c:ser>
          <c:idx val="1"/>
          <c:order val="1"/>
          <c:tx>
            <c:strRef>
              <c:f>'chart PPo Sp. Ac.'!$W$3</c:f>
              <c:strCache>
                <c:ptCount val="1"/>
                <c:pt idx="0">
                  <c:v>Baby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Ac.'!$W$4:$W$6</c:f>
              <c:numCache>
                <c:formatCode>0</c:formatCode>
                <c:ptCount val="3"/>
                <c:pt idx="0">
                  <c:v>11.4566667</c:v>
                </c:pt>
                <c:pt idx="1">
                  <c:v>10.3366667</c:v>
                </c:pt>
                <c:pt idx="2">
                  <c:v>15.646666700000001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F89B-4E88-AA9A-24C85EE00AC9}"/>
            </c:ext>
          </c:extLst>
        </c:ser>
        <c:ser>
          <c:idx val="2"/>
          <c:order val="2"/>
          <c:tx>
            <c:strRef>
              <c:f>'chart PPo Sp. Ac.'!$X$3</c:f>
              <c:strCache>
                <c:ptCount val="1"/>
                <c:pt idx="0">
                  <c:v>Ramezz</c:v>
                </c:pt>
              </c:strCache>
            </c:strRef>
          </c:tx>
          <c:spPr>
            <a:ln w="28575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Ac.'!$X$4:$X$6</c:f>
              <c:numCache>
                <c:formatCode>0</c:formatCode>
                <c:ptCount val="3"/>
                <c:pt idx="0">
                  <c:v>9.5399999999999991</c:v>
                </c:pt>
                <c:pt idx="1">
                  <c:v>11.5533333</c:v>
                </c:pt>
                <c:pt idx="2">
                  <c:v>8.3333332999999996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F89B-4E88-AA9A-24C85EE00AC9}"/>
            </c:ext>
          </c:extLst>
        </c:ser>
        <c:ser>
          <c:idx val="3"/>
          <c:order val="3"/>
          <c:tx>
            <c:strRef>
              <c:f>'chart PPo Sp. Ac.'!$Y$3</c:f>
              <c:strCache>
                <c:ptCount val="1"/>
                <c:pt idx="0">
                  <c:v>Extrem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Ac.'!$Y$4:$Y$6</c:f>
              <c:numCache>
                <c:formatCode>0</c:formatCode>
                <c:ptCount val="3"/>
                <c:pt idx="0">
                  <c:v>5.2466666999999996</c:v>
                </c:pt>
                <c:pt idx="1">
                  <c:v>4.0133333000000002</c:v>
                </c:pt>
                <c:pt idx="2">
                  <c:v>4.0866667000000003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3-F89B-4E88-AA9A-24C85EE00AC9}"/>
            </c:ext>
          </c:extLst>
        </c:ser>
        <c:ser>
          <c:idx val="4"/>
          <c:order val="4"/>
          <c:tx>
            <c:strRef>
              <c:f>'chart PPo Sp. Ac.'!$Z$3</c:f>
              <c:strCache>
                <c:ptCount val="1"/>
                <c:pt idx="0">
                  <c:v>Mini623</c:v>
                </c:pt>
              </c:strCache>
            </c:strRef>
          </c:tx>
          <c:spPr>
            <a:ln w="28575" cap="rnd">
              <a:solidFill>
                <a:schemeClr val="tx1">
                  <a:lumMod val="75000"/>
                  <a:lumOff val="25000"/>
                </a:schemeClr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Ac.'!$Z$4:$Z$6</c:f>
              <c:numCache>
                <c:formatCode>0</c:formatCode>
                <c:ptCount val="3"/>
                <c:pt idx="0">
                  <c:v>11.2533333</c:v>
                </c:pt>
                <c:pt idx="1">
                  <c:v>14.0366667</c:v>
                </c:pt>
                <c:pt idx="2">
                  <c:v>13.1433333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4-F89B-4E88-AA9A-24C85EE00AC9}"/>
            </c:ext>
          </c:extLst>
        </c:ser>
        <c:ser>
          <c:idx val="5"/>
          <c:order val="5"/>
          <c:tx>
            <c:strRef>
              <c:f>'chart PPo Sp. Ac.'!$AA$3</c:f>
              <c:strCache>
                <c:ptCount val="1"/>
                <c:pt idx="0">
                  <c:v>Yalda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Ac.'!$AA$4:$AA$6</c:f>
              <c:numCache>
                <c:formatCode>0</c:formatCode>
                <c:ptCount val="3"/>
                <c:pt idx="0">
                  <c:v>7.8566666999999999</c:v>
                </c:pt>
                <c:pt idx="1">
                  <c:v>10.3033333</c:v>
                </c:pt>
                <c:pt idx="2">
                  <c:v>5.8966666999999999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5-F89B-4E88-AA9A-24C85EE00AC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63472048"/>
        <c:axId val="163472592"/>
      </c:lineChart>
      <c:catAx>
        <c:axId val="16347204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 sz="1000" b="1" i="0" baseline="0">
                    <a:solidFill>
                      <a:sysClr val="windowText" lastClr="000000"/>
                    </a:solidFill>
                    <a:effectLst/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Days after inoculation</a:t>
                </a:r>
                <a:endParaRPr lang="en-US" sz="1000">
                  <a:solidFill>
                    <a:sysClr val="windowText" lastClr="000000"/>
                  </a:solidFill>
                  <a:effectLst/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0.30612244212111128"/>
              <c:y val="0.93685680476601318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ysClr val="windowText" lastClr="00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63472592"/>
        <c:crosses val="autoZero"/>
        <c:auto val="1"/>
        <c:lblAlgn val="ctr"/>
        <c:lblOffset val="100"/>
        <c:noMultiLvlLbl val="0"/>
      </c:catAx>
      <c:valAx>
        <c:axId val="1634725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000" b="1" i="0" baseline="0">
                    <a:solidFill>
                      <a:sysClr val="windowText" lastClr="000000"/>
                    </a:solidFill>
                    <a:effectLst/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CAT Activity (U/mg)</a:t>
                </a:r>
                <a:endParaRPr lang="en-US" sz="1000">
                  <a:solidFill>
                    <a:sysClr val="windowText" lastClr="000000"/>
                  </a:solidFill>
                  <a:effectLst/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2.4889014353359482E-3"/>
              <c:y val="0.292109956588904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>
            <a:solidFill>
              <a:sysClr val="windowText" lastClr="000000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6347204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48177650969045011"/>
          <c:y val="2.080594595216104E-2"/>
          <c:w val="0.49490222172932608"/>
          <c:h val="0.1364117813553946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20569199245849298"/>
          <c:y val="0.11283353518551877"/>
          <c:w val="0.76992171247221119"/>
          <c:h val="0.67276638739522532"/>
        </c:manualLayout>
      </c:layout>
      <c:lineChart>
        <c:grouping val="standard"/>
        <c:varyColors val="0"/>
        <c:ser>
          <c:idx val="0"/>
          <c:order val="0"/>
          <c:tx>
            <c:strRef>
              <c:f>'chart PPo Sp. Ac.'!$V$3</c:f>
              <c:strCache>
                <c:ptCount val="1"/>
                <c:pt idx="0">
                  <c:v>Soheil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Ac.'!$V$4:$V$6</c:f>
              <c:numCache>
                <c:formatCode>0.00</c:formatCode>
                <c:ptCount val="3"/>
                <c:pt idx="0">
                  <c:v>0.66333333000000005</c:v>
                </c:pt>
                <c:pt idx="1">
                  <c:v>0.59699999999999998</c:v>
                </c:pt>
                <c:pt idx="2">
                  <c:v>0.71333332999999999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02E9-44D1-B396-7FF55290871B}"/>
            </c:ext>
          </c:extLst>
        </c:ser>
        <c:ser>
          <c:idx val="1"/>
          <c:order val="1"/>
          <c:tx>
            <c:strRef>
              <c:f>'chart PPo Sp. Ac.'!$W$3</c:f>
              <c:strCache>
                <c:ptCount val="1"/>
                <c:pt idx="0">
                  <c:v>Baby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Ac.'!$W$4:$W$6</c:f>
              <c:numCache>
                <c:formatCode>0.00</c:formatCode>
                <c:ptCount val="3"/>
                <c:pt idx="0">
                  <c:v>0.91666667000000002</c:v>
                </c:pt>
                <c:pt idx="1">
                  <c:v>0.94</c:v>
                </c:pt>
                <c:pt idx="2">
                  <c:v>1.03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02E9-44D1-B396-7FF55290871B}"/>
            </c:ext>
          </c:extLst>
        </c:ser>
        <c:ser>
          <c:idx val="2"/>
          <c:order val="2"/>
          <c:tx>
            <c:strRef>
              <c:f>'chart PPo Sp. Ac.'!$X$3</c:f>
              <c:strCache>
                <c:ptCount val="1"/>
                <c:pt idx="0">
                  <c:v>Ramezz</c:v>
                </c:pt>
              </c:strCache>
            </c:strRef>
          </c:tx>
          <c:spPr>
            <a:ln w="28575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Ac.'!$X$4:$X$6</c:f>
              <c:numCache>
                <c:formatCode>0.00</c:formatCode>
                <c:ptCount val="3"/>
                <c:pt idx="0">
                  <c:v>0.27666667</c:v>
                </c:pt>
                <c:pt idx="1">
                  <c:v>0.18266667</c:v>
                </c:pt>
                <c:pt idx="2">
                  <c:v>0.36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02E9-44D1-B396-7FF55290871B}"/>
            </c:ext>
          </c:extLst>
        </c:ser>
        <c:ser>
          <c:idx val="3"/>
          <c:order val="3"/>
          <c:tx>
            <c:strRef>
              <c:f>'chart PPo Sp. Ac.'!$Y$3</c:f>
              <c:strCache>
                <c:ptCount val="1"/>
                <c:pt idx="0">
                  <c:v>Extrem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Ac.'!$Y$4:$Y$6</c:f>
              <c:numCache>
                <c:formatCode>0.00</c:formatCode>
                <c:ptCount val="3"/>
                <c:pt idx="0">
                  <c:v>0.32333332999999997</c:v>
                </c:pt>
                <c:pt idx="1">
                  <c:v>0.33</c:v>
                </c:pt>
                <c:pt idx="2">
                  <c:v>0.26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3-02E9-44D1-B396-7FF55290871B}"/>
            </c:ext>
          </c:extLst>
        </c:ser>
        <c:ser>
          <c:idx val="4"/>
          <c:order val="4"/>
          <c:tx>
            <c:strRef>
              <c:f>'chart PPo Sp. Ac.'!$Z$3</c:f>
              <c:strCache>
                <c:ptCount val="1"/>
                <c:pt idx="0">
                  <c:v>Mini623</c:v>
                </c:pt>
              </c:strCache>
            </c:strRef>
          </c:tx>
          <c:spPr>
            <a:ln w="28575" cap="rnd">
              <a:solidFill>
                <a:schemeClr val="tx1">
                  <a:lumMod val="75000"/>
                  <a:lumOff val="25000"/>
                </a:schemeClr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Ac.'!$Z$4:$Z$6</c:f>
              <c:numCache>
                <c:formatCode>0.00</c:formatCode>
                <c:ptCount val="3"/>
                <c:pt idx="0">
                  <c:v>0.45333332999999998</c:v>
                </c:pt>
                <c:pt idx="1">
                  <c:v>0.32833332999999998</c:v>
                </c:pt>
                <c:pt idx="2">
                  <c:v>0.39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4-02E9-44D1-B396-7FF55290871B}"/>
            </c:ext>
          </c:extLst>
        </c:ser>
        <c:ser>
          <c:idx val="5"/>
          <c:order val="5"/>
          <c:tx>
            <c:strRef>
              <c:f>'chart PPo Sp. Ac.'!$AA$3</c:f>
              <c:strCache>
                <c:ptCount val="1"/>
                <c:pt idx="0">
                  <c:v>Yalda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Ac.'!$AA$4:$AA$6</c:f>
              <c:numCache>
                <c:formatCode>0.00</c:formatCode>
                <c:ptCount val="3"/>
                <c:pt idx="0">
                  <c:v>0.75</c:v>
                </c:pt>
                <c:pt idx="1">
                  <c:v>0.69666667000000004</c:v>
                </c:pt>
                <c:pt idx="2">
                  <c:v>0.92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5-02E9-44D1-B396-7FF55290871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63479120"/>
        <c:axId val="163480208"/>
      </c:lineChart>
      <c:catAx>
        <c:axId val="163479120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 sz="1000" b="1" i="0" baseline="0">
                    <a:solidFill>
                      <a:sysClr val="windowText" lastClr="000000"/>
                    </a:solidFill>
                    <a:effectLst/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Days after inoculation</a:t>
                </a:r>
                <a:endParaRPr lang="en-US" sz="1000">
                  <a:solidFill>
                    <a:sysClr val="windowText" lastClr="000000"/>
                  </a:solidFill>
                  <a:effectLst/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0.25363696661507851"/>
              <c:y val="0.9003182285020696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ysClr val="windowText" lastClr="00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63480208"/>
        <c:crosses val="autoZero"/>
        <c:auto val="1"/>
        <c:lblAlgn val="ctr"/>
        <c:lblOffset val="100"/>
        <c:noMultiLvlLbl val="0"/>
      </c:catAx>
      <c:valAx>
        <c:axId val="1634802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000" b="1" i="0" baseline="0">
                    <a:solidFill>
                      <a:sysClr val="windowText" lastClr="000000"/>
                    </a:solidFill>
                    <a:effectLst/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PAL Activity (U/mg)</a:t>
                </a:r>
                <a:endParaRPr lang="en-US" sz="1000">
                  <a:solidFill>
                    <a:sysClr val="windowText" lastClr="000000"/>
                  </a:solidFill>
                  <a:effectLst/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1.412204637365278E-3"/>
              <c:y val="0.26612461485792538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.00" sourceLinked="1"/>
        <c:majorTickMark val="none"/>
        <c:minorTickMark val="none"/>
        <c:tickLblPos val="nextTo"/>
        <c:spPr>
          <a:noFill/>
          <a:ln>
            <a:solidFill>
              <a:sysClr val="windowText" lastClr="000000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6347912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41525640601579678"/>
          <c:y val="1.0429958606952784E-3"/>
          <c:w val="0.5614223713965889"/>
          <c:h val="0.1406803398587034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6589549561426853"/>
          <c:y val="0.11283353518551877"/>
          <c:w val="0.80971824734648057"/>
          <c:h val="0.67276638739522532"/>
        </c:manualLayout>
      </c:layout>
      <c:lineChart>
        <c:grouping val="standard"/>
        <c:varyColors val="0"/>
        <c:ser>
          <c:idx val="0"/>
          <c:order val="0"/>
          <c:tx>
            <c:strRef>
              <c:f>'chart PPo Sp. Ac.'!$V$3</c:f>
              <c:strCache>
                <c:ptCount val="1"/>
                <c:pt idx="0">
                  <c:v>Soheil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Ac.'!$V$4:$V$6</c:f>
              <c:numCache>
                <c:formatCode>0</c:formatCode>
                <c:ptCount val="3"/>
                <c:pt idx="0">
                  <c:v>1.8966666700000001</c:v>
                </c:pt>
                <c:pt idx="1">
                  <c:v>1.21333333</c:v>
                </c:pt>
                <c:pt idx="2">
                  <c:v>1.8566666700000001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D599-4F30-8777-93D962125105}"/>
            </c:ext>
          </c:extLst>
        </c:ser>
        <c:ser>
          <c:idx val="1"/>
          <c:order val="1"/>
          <c:tx>
            <c:strRef>
              <c:f>'chart PPo Sp. Ac.'!$W$3</c:f>
              <c:strCache>
                <c:ptCount val="1"/>
                <c:pt idx="0">
                  <c:v>Baby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Ac.'!$W$4:$W$6</c:f>
              <c:numCache>
                <c:formatCode>0</c:formatCode>
                <c:ptCount val="3"/>
                <c:pt idx="0">
                  <c:v>1.70333333</c:v>
                </c:pt>
                <c:pt idx="1">
                  <c:v>0.95333332999999998</c:v>
                </c:pt>
                <c:pt idx="2">
                  <c:v>5.2033333300000004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D599-4F30-8777-93D962125105}"/>
            </c:ext>
          </c:extLst>
        </c:ser>
        <c:ser>
          <c:idx val="2"/>
          <c:order val="2"/>
          <c:tx>
            <c:strRef>
              <c:f>'chart PPo Sp. Ac.'!$X$3</c:f>
              <c:strCache>
                <c:ptCount val="1"/>
                <c:pt idx="0">
                  <c:v>Ramezz</c:v>
                </c:pt>
              </c:strCache>
            </c:strRef>
          </c:tx>
          <c:spPr>
            <a:ln w="28575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Ac.'!$X$4:$X$6</c:f>
              <c:numCache>
                <c:formatCode>0</c:formatCode>
                <c:ptCount val="3"/>
                <c:pt idx="0">
                  <c:v>2.1666666700000001</c:v>
                </c:pt>
                <c:pt idx="1">
                  <c:v>1.8433333300000001</c:v>
                </c:pt>
                <c:pt idx="2">
                  <c:v>1.5733333300000001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D599-4F30-8777-93D962125105}"/>
            </c:ext>
          </c:extLst>
        </c:ser>
        <c:ser>
          <c:idx val="3"/>
          <c:order val="3"/>
          <c:tx>
            <c:strRef>
              <c:f>'chart PPo Sp. Ac.'!$Y$3</c:f>
              <c:strCache>
                <c:ptCount val="1"/>
                <c:pt idx="0">
                  <c:v>Extrem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Ac.'!$Y$4:$Y$6</c:f>
              <c:numCache>
                <c:formatCode>0</c:formatCode>
                <c:ptCount val="3"/>
                <c:pt idx="0">
                  <c:v>0.58333332999999998</c:v>
                </c:pt>
                <c:pt idx="1">
                  <c:v>0.55333332999999996</c:v>
                </c:pt>
                <c:pt idx="2">
                  <c:v>0.12433333000000001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3-D599-4F30-8777-93D962125105}"/>
            </c:ext>
          </c:extLst>
        </c:ser>
        <c:ser>
          <c:idx val="4"/>
          <c:order val="4"/>
          <c:tx>
            <c:strRef>
              <c:f>'chart PPo Sp. Ac.'!$Z$3</c:f>
              <c:strCache>
                <c:ptCount val="1"/>
                <c:pt idx="0">
                  <c:v>Mini623</c:v>
                </c:pt>
              </c:strCache>
            </c:strRef>
          </c:tx>
          <c:spPr>
            <a:ln w="28575" cap="rnd">
              <a:solidFill>
                <a:schemeClr val="tx1">
                  <a:lumMod val="75000"/>
                  <a:lumOff val="25000"/>
                </a:schemeClr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Ac.'!$Z$4:$Z$6</c:f>
              <c:numCache>
                <c:formatCode>0</c:formatCode>
                <c:ptCount val="3"/>
                <c:pt idx="0">
                  <c:v>0.56333332999999997</c:v>
                </c:pt>
                <c:pt idx="1">
                  <c:v>0.80066667000000002</c:v>
                </c:pt>
                <c:pt idx="2">
                  <c:v>0.36333333000000001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4-D599-4F30-8777-93D962125105}"/>
            </c:ext>
          </c:extLst>
        </c:ser>
        <c:ser>
          <c:idx val="5"/>
          <c:order val="5"/>
          <c:tx>
            <c:strRef>
              <c:f>'chart PPo Sp. Ac.'!$AA$3</c:f>
              <c:strCache>
                <c:ptCount val="1"/>
                <c:pt idx="0">
                  <c:v>Yalda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Ac.'!$AA$4:$AA$6</c:f>
              <c:numCache>
                <c:formatCode>0</c:formatCode>
                <c:ptCount val="3"/>
                <c:pt idx="0">
                  <c:v>1.0356666699999999</c:v>
                </c:pt>
                <c:pt idx="1">
                  <c:v>0.29399999999999998</c:v>
                </c:pt>
                <c:pt idx="2">
                  <c:v>0.7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5-D599-4F30-8777-93D96212510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63474224"/>
        <c:axId val="163477488"/>
      </c:lineChart>
      <c:catAx>
        <c:axId val="16347422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 sz="1000" b="1" i="0" baseline="0">
                    <a:solidFill>
                      <a:sysClr val="windowText" lastClr="000000"/>
                    </a:solidFill>
                    <a:effectLst/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Days after inoculation</a:t>
                </a:r>
                <a:endParaRPr lang="en-US" sz="1000">
                  <a:solidFill>
                    <a:sysClr val="windowText" lastClr="000000"/>
                  </a:solidFill>
                  <a:effectLst/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0.31898946612906631"/>
              <c:y val="0.8805553354910390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ysClr val="windowText" lastClr="00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63477488"/>
        <c:crosses val="autoZero"/>
        <c:auto val="1"/>
        <c:lblAlgn val="ctr"/>
        <c:lblOffset val="100"/>
        <c:noMultiLvlLbl val="0"/>
      </c:catAx>
      <c:valAx>
        <c:axId val="16347748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000" b="1" i="0" baseline="0">
                    <a:solidFill>
                      <a:sysClr val="windowText" lastClr="000000"/>
                    </a:solidFill>
                    <a:effectLst/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PAL Activity (U/mg)</a:t>
                </a:r>
                <a:endParaRPr lang="en-US" sz="1000">
                  <a:solidFill>
                    <a:sysClr val="windowText" lastClr="000000"/>
                  </a:solidFill>
                  <a:effectLst/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1.0871630322349122E-3"/>
              <c:y val="0.2366768755132602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>
            <a:solidFill>
              <a:sysClr val="windowText" lastClr="000000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6347422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44002308022489145"/>
          <c:y val="1.1740495628230513E-3"/>
          <c:w val="0.55452879046955594"/>
          <c:h val="0.130635235012801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6589549561426853"/>
          <c:y val="0.11283353518551877"/>
          <c:w val="0.80971824734648057"/>
          <c:h val="0.67276638739522532"/>
        </c:manualLayout>
      </c:layout>
      <c:lineChart>
        <c:grouping val="standard"/>
        <c:varyColors val="0"/>
        <c:ser>
          <c:idx val="0"/>
          <c:order val="0"/>
          <c:tx>
            <c:strRef>
              <c:f>'chart PPo Sp. Ac.'!$V$3</c:f>
              <c:strCache>
                <c:ptCount val="1"/>
                <c:pt idx="0">
                  <c:v>Soheil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Ac.'!$V$4:$V$6</c:f>
              <c:numCache>
                <c:formatCode>0</c:formatCode>
                <c:ptCount val="3"/>
                <c:pt idx="0">
                  <c:v>15.08</c:v>
                </c:pt>
                <c:pt idx="1">
                  <c:v>16.896667000000001</c:v>
                </c:pt>
                <c:pt idx="2">
                  <c:v>16.8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877A-4B0A-BDB2-1BAA52152942}"/>
            </c:ext>
          </c:extLst>
        </c:ser>
        <c:ser>
          <c:idx val="1"/>
          <c:order val="1"/>
          <c:tx>
            <c:strRef>
              <c:f>'chart PPo Sp. Ac.'!$W$3</c:f>
              <c:strCache>
                <c:ptCount val="1"/>
                <c:pt idx="0">
                  <c:v>Baby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Ac.'!$W$4:$W$6</c:f>
              <c:numCache>
                <c:formatCode>0</c:formatCode>
                <c:ptCount val="3"/>
                <c:pt idx="0">
                  <c:v>25.65</c:v>
                </c:pt>
                <c:pt idx="1">
                  <c:v>23.91</c:v>
                </c:pt>
                <c:pt idx="2">
                  <c:v>33.223332999999997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877A-4B0A-BDB2-1BAA52152942}"/>
            </c:ext>
          </c:extLst>
        </c:ser>
        <c:ser>
          <c:idx val="2"/>
          <c:order val="2"/>
          <c:tx>
            <c:strRef>
              <c:f>'chart PPo Sp. Ac.'!$X$3</c:f>
              <c:strCache>
                <c:ptCount val="1"/>
                <c:pt idx="0">
                  <c:v>Ramezz</c:v>
                </c:pt>
              </c:strCache>
            </c:strRef>
          </c:tx>
          <c:spPr>
            <a:ln w="28575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Ac.'!$X$4:$X$6</c:f>
              <c:numCache>
                <c:formatCode>0</c:formatCode>
                <c:ptCount val="3"/>
                <c:pt idx="0">
                  <c:v>27.406666999999999</c:v>
                </c:pt>
                <c:pt idx="1">
                  <c:v>31.443332999999999</c:v>
                </c:pt>
                <c:pt idx="2">
                  <c:v>31.703333000000001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877A-4B0A-BDB2-1BAA52152942}"/>
            </c:ext>
          </c:extLst>
        </c:ser>
        <c:ser>
          <c:idx val="3"/>
          <c:order val="3"/>
          <c:tx>
            <c:strRef>
              <c:f>'chart PPo Sp. Ac.'!$Y$3</c:f>
              <c:strCache>
                <c:ptCount val="1"/>
                <c:pt idx="0">
                  <c:v>Extrem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Ac.'!$Y$4:$Y$6</c:f>
              <c:numCache>
                <c:formatCode>0</c:formatCode>
                <c:ptCount val="3"/>
                <c:pt idx="0">
                  <c:v>30.73</c:v>
                </c:pt>
                <c:pt idx="1">
                  <c:v>34.903333000000003</c:v>
                </c:pt>
                <c:pt idx="2">
                  <c:v>24.816666999999999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3-877A-4B0A-BDB2-1BAA52152942}"/>
            </c:ext>
          </c:extLst>
        </c:ser>
        <c:ser>
          <c:idx val="4"/>
          <c:order val="4"/>
          <c:tx>
            <c:strRef>
              <c:f>'chart PPo Sp. Ac.'!$Z$3</c:f>
              <c:strCache>
                <c:ptCount val="1"/>
                <c:pt idx="0">
                  <c:v>Mini623</c:v>
                </c:pt>
              </c:strCache>
            </c:strRef>
          </c:tx>
          <c:spPr>
            <a:ln w="28575" cap="rnd">
              <a:solidFill>
                <a:schemeClr val="tx1">
                  <a:lumMod val="75000"/>
                  <a:lumOff val="25000"/>
                </a:schemeClr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Ac.'!$Z$4:$Z$6</c:f>
              <c:numCache>
                <c:formatCode>0</c:formatCode>
                <c:ptCount val="3"/>
                <c:pt idx="0">
                  <c:v>16.02</c:v>
                </c:pt>
                <c:pt idx="1">
                  <c:v>14.41</c:v>
                </c:pt>
                <c:pt idx="2">
                  <c:v>13.1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4-877A-4B0A-BDB2-1BAA52152942}"/>
            </c:ext>
          </c:extLst>
        </c:ser>
        <c:ser>
          <c:idx val="5"/>
          <c:order val="5"/>
          <c:tx>
            <c:strRef>
              <c:f>'chart PPo Sp. Ac.'!$AA$3</c:f>
              <c:strCache>
                <c:ptCount val="1"/>
                <c:pt idx="0">
                  <c:v>Yalda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cat>
            <c:numRef>
              <c:f>'chart PPo Sp. Ac.'!$U$4:$U$6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21</c:v>
                </c:pt>
              </c:numCache>
            </c:numRef>
          </c:cat>
          <c:val>
            <c:numRef>
              <c:f>'chart PPo Sp. Ac.'!$AA$4:$AA$6</c:f>
              <c:numCache>
                <c:formatCode>0</c:formatCode>
                <c:ptCount val="3"/>
                <c:pt idx="0">
                  <c:v>19.18</c:v>
                </c:pt>
                <c:pt idx="1">
                  <c:v>30.526667</c:v>
                </c:pt>
                <c:pt idx="2">
                  <c:v>31.49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5-877A-4B0A-BDB2-1BAA5215294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63478576"/>
        <c:axId val="163482384"/>
      </c:lineChart>
      <c:catAx>
        <c:axId val="16347857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 sz="1000" b="1" i="0" baseline="0">
                    <a:solidFill>
                      <a:sysClr val="windowText" lastClr="000000"/>
                    </a:solidFill>
                    <a:effectLst/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Days after inoculation</a:t>
                </a:r>
                <a:endParaRPr lang="en-US" sz="1000">
                  <a:solidFill>
                    <a:sysClr val="windowText" lastClr="000000"/>
                  </a:solidFill>
                  <a:effectLst/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0.33248818897637794"/>
              <c:y val="0.88600035753010187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ysClr val="windowText" lastClr="00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63482384"/>
        <c:crosses val="autoZero"/>
        <c:auto val="1"/>
        <c:lblAlgn val="ctr"/>
        <c:lblOffset val="100"/>
        <c:noMultiLvlLbl val="0"/>
      </c:catAx>
      <c:valAx>
        <c:axId val="16348238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000" b="1" i="0" baseline="0">
                    <a:solidFill>
                      <a:sysClr val="windowText" lastClr="000000"/>
                    </a:solidFill>
                    <a:effectLst/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PPO Activity (U/mg)</a:t>
                </a:r>
                <a:endParaRPr lang="en-US" sz="1000">
                  <a:solidFill>
                    <a:sysClr val="windowText" lastClr="000000"/>
                  </a:solidFill>
                  <a:effectLst/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6.8333054112916739E-3"/>
              <c:y val="0.2703682727119326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>
            <a:solidFill>
              <a:sysClr val="windowText" lastClr="000000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6347857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50486145082928469"/>
          <c:y val="3.5783082811656811E-3"/>
          <c:w val="0.49026537108393359"/>
          <c:h val="0.11537630043221048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  <c:userShapes r:id="rId5"/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0.03711</cdr:x>
      <cdr:y>0.83983</cdr:y>
    </cdr:from>
    <cdr:to>
      <cdr:x>0.12009</cdr:x>
      <cdr:y>0.92682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110762" y="2513391"/>
          <a:ext cx="247644" cy="260340"/>
        </a:xfrm>
        <a:prstGeom xmlns:a="http://schemas.openxmlformats.org/drawingml/2006/main" prst="rect">
          <a:avLst/>
        </a:prstGeom>
        <a:solidFill xmlns:a="http://schemas.openxmlformats.org/drawingml/2006/main">
          <a:schemeClr val="bg1"/>
        </a:solidFill>
        <a:ln xmlns:a="http://schemas.openxmlformats.org/drawingml/2006/main">
          <a:noFill/>
        </a:ln>
      </cdr:spPr>
      <cdr:style>
        <a:lnRef xmlns:a="http://schemas.openxmlformats.org/drawingml/2006/main" idx="2">
          <a:schemeClr val="accent6"/>
        </a:lnRef>
        <a:fillRef xmlns:a="http://schemas.openxmlformats.org/drawingml/2006/main" idx="1">
          <a:schemeClr val="lt1"/>
        </a:fillRef>
        <a:effectRef xmlns:a="http://schemas.openxmlformats.org/drawingml/2006/main" idx="0">
          <a:schemeClr val="accent6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rot="0" spcFirstLastPara="0" vert="horz" wrap="square" lIns="91440" tIns="45720" rIns="91440" bIns="45720" numCol="1" spcCol="0" rtlCol="0" fromWordArt="0" anchor="ctr" anchorCtr="0" forceAA="0" compatLnSpc="1">
          <a:prstTxWarp prst="textNoShape">
            <a:avLst/>
          </a:prstTxWarp>
          <a:noAutofit/>
        </a:bodyPr>
        <a:lstStyle xmlns:a="http://schemas.openxmlformats.org/drawingml/2006/main">
          <a:lvl1pPr marL="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>
            <a:lnSpc>
              <a:spcPct val="107000"/>
            </a:lnSpc>
            <a:spcAft>
              <a:spcPts val="800"/>
            </a:spcAft>
          </a:pPr>
          <a:r>
            <a:rPr lang="en-US" sz="1200" b="1">
              <a:effectLst/>
              <a:latin typeface="Times New Roman" panose="02020603050405020304" pitchFamily="18" charset="0"/>
              <a:ea typeface="Calibri" panose="020F0502020204030204" pitchFamily="34" charset="0"/>
              <a:cs typeface="Arial" panose="020B0604020202020204" pitchFamily="34" charset="0"/>
            </a:rPr>
            <a:t>A</a:t>
          </a:r>
          <a:endParaRPr lang="en-US" sz="1600" b="1">
            <a:effectLst/>
            <a:ea typeface="Calibri" panose="020F0502020204030204" pitchFamily="34" charset="0"/>
            <a:cs typeface="Arial" panose="020B0604020202020204" pitchFamily="34" charset="0"/>
          </a:endParaRP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0.05421</cdr:x>
      <cdr:y>0.85917</cdr:y>
    </cdr:from>
    <cdr:to>
      <cdr:x>0.13731</cdr:x>
      <cdr:y>0.9464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161562" y="2564191"/>
          <a:ext cx="247644" cy="260340"/>
        </a:xfrm>
        <a:prstGeom xmlns:a="http://schemas.openxmlformats.org/drawingml/2006/main" prst="rect">
          <a:avLst/>
        </a:prstGeom>
        <a:solidFill xmlns:a="http://schemas.openxmlformats.org/drawingml/2006/main">
          <a:schemeClr val="bg1"/>
        </a:solidFill>
        <a:ln xmlns:a="http://schemas.openxmlformats.org/drawingml/2006/main">
          <a:noFill/>
        </a:ln>
      </cdr:spPr>
      <cdr:style>
        <a:lnRef xmlns:a="http://schemas.openxmlformats.org/drawingml/2006/main" idx="2">
          <a:schemeClr val="accent6"/>
        </a:lnRef>
        <a:fillRef xmlns:a="http://schemas.openxmlformats.org/drawingml/2006/main" idx="1">
          <a:schemeClr val="lt1"/>
        </a:fillRef>
        <a:effectRef xmlns:a="http://schemas.openxmlformats.org/drawingml/2006/main" idx="0">
          <a:schemeClr val="accent6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rot="0" spcFirstLastPara="0" vert="horz" wrap="square" lIns="91440" tIns="45720" rIns="91440" bIns="45720" numCol="1" spcCol="0" rtlCol="0" fromWordArt="0" anchor="ctr" anchorCtr="0" forceAA="0" compatLnSpc="1">
          <a:prstTxWarp prst="textNoShape">
            <a:avLst/>
          </a:prstTxWarp>
          <a:noAutofit/>
        </a:bodyPr>
        <a:lstStyle xmlns:a="http://schemas.openxmlformats.org/drawingml/2006/main">
          <a:lvl1pPr marL="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>
            <a:lnSpc>
              <a:spcPct val="107000"/>
            </a:lnSpc>
            <a:spcAft>
              <a:spcPts val="800"/>
            </a:spcAft>
          </a:pPr>
          <a:r>
            <a:rPr lang="en-US" sz="1200" b="1">
              <a:effectLst/>
              <a:latin typeface="Times New Roman" panose="02020603050405020304" pitchFamily="18" charset="0"/>
              <a:ea typeface="Calibri" panose="020F0502020204030204" pitchFamily="34" charset="0"/>
              <a:cs typeface="Arial" panose="020B0604020202020204" pitchFamily="34" charset="0"/>
            </a:rPr>
            <a:t>B</a:t>
          </a:r>
          <a:endParaRPr lang="en-US" sz="1600" b="1">
            <a:effectLst/>
            <a:ea typeface="Calibri" panose="020F0502020204030204" pitchFamily="34" charset="0"/>
            <a:cs typeface="Arial" panose="020B0604020202020204" pitchFamily="34" charset="0"/>
          </a:endParaRPr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0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249</Words>
  <Characters>1420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KPS</dc:creator>
  <cp:keywords/>
  <dc:description/>
  <cp:lastModifiedBy>Emertad</cp:lastModifiedBy>
  <cp:revision>3</cp:revision>
  <dcterms:created xsi:type="dcterms:W3CDTF">2020-05-04T05:42:00Z</dcterms:created>
  <dcterms:modified xsi:type="dcterms:W3CDTF">2020-05-04T07:21:00Z</dcterms:modified>
</cp:coreProperties>
</file>